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29FE7">
      <w:pPr>
        <w:spacing w:before="1040" w:after="300"/>
        <w:jc w:val="center"/>
        <w:rPr>
          <w:rFonts w:hint="eastAsia" w:ascii="黑体" w:hAnsi="黑体" w:eastAsia="黑体" w:cs="黑体"/>
          <w:b/>
          <w:bCs/>
          <w:i w:val="0"/>
          <w:iCs w:val="0"/>
          <w:sz w:val="40"/>
          <w:szCs w:val="36"/>
        </w:rPr>
      </w:pPr>
      <w:r>
        <w:rPr>
          <w:rFonts w:hint="eastAsia" w:ascii="黑体" w:hAnsi="黑体" w:eastAsia="黑体" w:cs="黑体"/>
          <w:b/>
          <w:bCs/>
          <w:i w:val="0"/>
          <w:iCs w:val="0"/>
          <w:sz w:val="40"/>
          <w:szCs w:val="36"/>
        </w:rPr>
        <w:t>第三届中国电子杯高校 ICT 产教融合创新大赛</w:t>
      </w:r>
    </w:p>
    <w:p w14:paraId="383D29E6">
      <w:pPr>
        <w:pStyle w:val="27"/>
        <w:jc w:val="center"/>
        <w:rPr>
          <w:rFonts w:hint="eastAsia" w:ascii="黑体" w:hAnsi="黑体" w:eastAsia="黑体" w:cs="黑体"/>
          <w:b/>
          <w:bCs/>
          <w:i w:val="0"/>
          <w:iCs w:val="0"/>
          <w:sz w:val="40"/>
          <w:szCs w:val="32"/>
        </w:rPr>
      </w:pPr>
      <w:r>
        <w:rPr>
          <w:rFonts w:hint="eastAsia" w:ascii="黑体" w:hAnsi="黑体" w:eastAsia="黑体" w:cs="黑体"/>
          <w:b/>
          <w:bCs/>
          <w:i w:val="0"/>
          <w:iCs w:val="0"/>
          <w:sz w:val="40"/>
          <w:szCs w:val="32"/>
        </w:rPr>
        <w:t>赛题八</w:t>
      </w:r>
    </w:p>
    <w:p w14:paraId="1D7D3340">
      <w:pPr>
        <w:pStyle w:val="34"/>
        <w:spacing w:before="780" w:after="400"/>
        <w:jc w:val="center"/>
        <w:rPr>
          <w:rFonts w:hint="eastAsia" w:ascii="黑体" w:hAnsi="黑体" w:eastAsia="黑体" w:cs="黑体"/>
          <w:b/>
          <w:bCs/>
          <w:i w:val="0"/>
          <w:iCs w:val="0"/>
          <w:sz w:val="48"/>
          <w:szCs w:val="56"/>
        </w:rPr>
      </w:pPr>
      <w:r>
        <w:rPr>
          <w:rFonts w:hint="eastAsia" w:ascii="黑体" w:hAnsi="黑体" w:eastAsia="黑体" w:cs="黑体"/>
          <w:b/>
          <w:bCs/>
          <w:i w:val="0"/>
          <w:iCs w:val="0"/>
          <w:sz w:val="48"/>
          <w:szCs w:val="56"/>
        </w:rPr>
        <w:t>多模态数据驱动的可解释</w:t>
      </w:r>
      <w:r>
        <w:rPr>
          <w:rFonts w:hint="eastAsia" w:ascii="黑体" w:hAnsi="黑体" w:eastAsia="黑体" w:cs="黑体"/>
          <w:b/>
          <w:bCs/>
          <w:i w:val="0"/>
          <w:iCs w:val="0"/>
          <w:sz w:val="48"/>
          <w:szCs w:val="56"/>
        </w:rPr>
        <w:br w:type="textWrapping"/>
      </w:r>
      <w:r>
        <w:rPr>
          <w:rFonts w:hint="eastAsia" w:ascii="黑体" w:hAnsi="黑体" w:eastAsia="黑体" w:cs="黑体"/>
          <w:b/>
          <w:bCs/>
          <w:i w:val="0"/>
          <w:iCs w:val="0"/>
          <w:sz w:val="48"/>
          <w:szCs w:val="56"/>
        </w:rPr>
        <w:t>精准问数问答智能体</w:t>
      </w:r>
    </w:p>
    <w:p w14:paraId="6723D7CB">
      <w:pPr>
        <w:pStyle w:val="27"/>
        <w:jc w:val="center"/>
        <w:rPr>
          <w:rFonts w:hint="eastAsia" w:ascii="黑体" w:hAnsi="黑体" w:eastAsia="黑体" w:cs="黑体"/>
          <w:b/>
          <w:bCs/>
          <w:i w:val="0"/>
          <w:iCs w:val="0"/>
          <w:sz w:val="36"/>
          <w:szCs w:val="28"/>
        </w:rPr>
      </w:pPr>
      <w:r>
        <w:rPr>
          <w:rFonts w:hint="eastAsia" w:ascii="黑体" w:hAnsi="黑体" w:eastAsia="黑体" w:cs="黑体"/>
          <w:b/>
          <w:bCs/>
          <w:i w:val="0"/>
          <w:iCs w:val="0"/>
          <w:sz w:val="36"/>
          <w:szCs w:val="28"/>
        </w:rPr>
        <w:t>技术实现说明书</w:t>
      </w:r>
    </w:p>
    <w:p w14:paraId="5B188270">
      <w:pPr>
        <w:rPr>
          <w:rFonts w:hint="eastAsia"/>
          <w:sz w:val="28"/>
          <w:szCs w:val="24"/>
        </w:rPr>
      </w:pPr>
    </w:p>
    <w:p w14:paraId="0B15A96D">
      <w:pPr>
        <w:rPr>
          <w:rFonts w:hint="eastAsia"/>
          <w:sz w:val="28"/>
          <w:szCs w:val="24"/>
        </w:rPr>
      </w:pPr>
    </w:p>
    <w:p w14:paraId="4759C09A">
      <w:pPr>
        <w:rPr>
          <w:rFonts w:hint="eastAsia"/>
          <w:sz w:val="28"/>
          <w:szCs w:val="24"/>
        </w:rPr>
      </w:pPr>
    </w:p>
    <w:p w14:paraId="27F619F2">
      <w:pPr>
        <w:spacing w:before="160" w:line="240" w:lineRule="auto"/>
        <w:jc w:val="center"/>
        <w:rPr>
          <w:rFonts w:hint="eastAsia" w:eastAsia="宋体"/>
          <w:sz w:val="28"/>
          <w:szCs w:val="24"/>
          <w:lang w:eastAsia="zh-CN"/>
        </w:rPr>
      </w:pPr>
      <w:r>
        <w:rPr>
          <w:rFonts w:hint="eastAsia" w:eastAsia="宋体"/>
          <w:sz w:val="28"/>
          <w:szCs w:val="24"/>
          <w:lang w:eastAsia="zh-CN"/>
        </w:rPr>
        <w:drawing>
          <wp:inline distT="0" distB="0" distL="114300" distR="114300">
            <wp:extent cx="3715385" cy="589280"/>
            <wp:effectExtent l="0" t="0" r="18415" b="1270"/>
            <wp:docPr id="16" name="图片 16" descr="logo-white-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logo-white-preview"/>
                    <pic:cNvPicPr>
                      <a:picLocks noChangeAspect="1"/>
                    </pic:cNvPicPr>
                  </pic:nvPicPr>
                  <pic:blipFill>
                    <a:blip r:embed="rId8"/>
                    <a:stretch>
                      <a:fillRect/>
                    </a:stretch>
                  </pic:blipFill>
                  <pic:spPr>
                    <a:xfrm>
                      <a:off x="0" y="0"/>
                      <a:ext cx="3715385" cy="589280"/>
                    </a:xfrm>
                    <a:prstGeom prst="rect">
                      <a:avLst/>
                    </a:prstGeom>
                  </pic:spPr>
                </pic:pic>
              </a:graphicData>
            </a:graphic>
          </wp:inline>
        </w:drawing>
      </w:r>
    </w:p>
    <w:p w14:paraId="429CC821">
      <w:pPr>
        <w:spacing w:before="160" w:line="240" w:lineRule="auto"/>
        <w:jc w:val="center"/>
        <w:rPr>
          <w:rFonts w:hint="eastAsia" w:eastAsia="宋体"/>
          <w:sz w:val="28"/>
          <w:szCs w:val="24"/>
          <w:lang w:eastAsia="zh-CN"/>
        </w:rPr>
      </w:pPr>
    </w:p>
    <w:p w14:paraId="3E3BB1BE">
      <w:pPr>
        <w:spacing w:before="160" w:line="240" w:lineRule="auto"/>
        <w:jc w:val="center"/>
        <w:rPr>
          <w:rFonts w:hint="eastAsia" w:eastAsia="宋体"/>
          <w:sz w:val="28"/>
          <w:szCs w:val="24"/>
          <w:lang w:eastAsia="zh-CN"/>
        </w:rPr>
      </w:pPr>
    </w:p>
    <w:p w14:paraId="152131C0">
      <w:pPr>
        <w:spacing w:before="160" w:line="240" w:lineRule="auto"/>
        <w:jc w:val="center"/>
        <w:rPr>
          <w:rFonts w:hint="eastAsia" w:eastAsia="宋体"/>
          <w:sz w:val="28"/>
          <w:szCs w:val="24"/>
          <w:lang w:eastAsia="zh-CN"/>
        </w:rPr>
      </w:pPr>
    </w:p>
    <w:p w14:paraId="2AA99F51">
      <w:pPr>
        <w:spacing w:before="160" w:line="240" w:lineRule="auto"/>
        <w:jc w:val="center"/>
        <w:rPr>
          <w:rFonts w:hint="eastAsia" w:eastAsia="宋体"/>
          <w:sz w:val="28"/>
          <w:szCs w:val="24"/>
          <w:lang w:eastAsia="zh-CN"/>
        </w:rPr>
      </w:pPr>
    </w:p>
    <w:p w14:paraId="05DB9168">
      <w:pPr>
        <w:spacing w:before="160" w:line="240" w:lineRule="auto"/>
        <w:jc w:val="center"/>
        <w:rPr>
          <w:rFonts w:hint="eastAsia" w:eastAsia="宋体"/>
          <w:sz w:val="28"/>
          <w:szCs w:val="24"/>
          <w:lang w:eastAsia="zh-CN"/>
        </w:rPr>
      </w:pPr>
    </w:p>
    <w:p w14:paraId="2619C996">
      <w:pPr>
        <w:spacing w:before="160" w:line="240" w:lineRule="auto"/>
        <w:jc w:val="center"/>
        <w:rPr>
          <w:rFonts w:hint="eastAsia" w:eastAsia="宋体"/>
          <w:sz w:val="28"/>
          <w:szCs w:val="24"/>
          <w:lang w:eastAsia="zh-CN"/>
        </w:rPr>
      </w:pPr>
    </w:p>
    <w:p w14:paraId="62654303">
      <w:pPr>
        <w:spacing w:before="160" w:line="240" w:lineRule="auto"/>
        <w:jc w:val="both"/>
        <w:rPr>
          <w:rFonts w:hint="eastAsia" w:eastAsia="宋体"/>
          <w:sz w:val="28"/>
          <w:szCs w:val="24"/>
          <w:lang w:eastAsia="zh-CN"/>
        </w:rPr>
      </w:pPr>
    </w:p>
    <w:p w14:paraId="1BD51D80">
      <w:pPr>
        <w:spacing w:before="160" w:line="240" w:lineRule="auto"/>
        <w:jc w:val="both"/>
        <w:rPr>
          <w:rFonts w:hint="eastAsia" w:eastAsia="宋体"/>
          <w:sz w:val="28"/>
          <w:szCs w:val="24"/>
          <w:lang w:eastAsia="zh-CN"/>
        </w:rPr>
      </w:pPr>
    </w:p>
    <w:p w14:paraId="01A610D0">
      <w:pPr>
        <w:spacing w:before="160" w:line="240" w:lineRule="auto"/>
        <w:jc w:val="both"/>
        <w:rPr>
          <w:rFonts w:hint="eastAsia" w:eastAsia="宋体"/>
          <w:sz w:val="28"/>
          <w:szCs w:val="24"/>
          <w:lang w:eastAsia="zh-CN"/>
        </w:rPr>
      </w:pPr>
    </w:p>
    <w:p w14:paraId="14E0571B">
      <w:pPr>
        <w:spacing w:before="160" w:line="240" w:lineRule="auto"/>
        <w:jc w:val="both"/>
        <w:rPr>
          <w:rFonts w:hint="eastAsia" w:eastAsia="宋体"/>
          <w:sz w:val="28"/>
          <w:szCs w:val="24"/>
          <w:lang w:eastAsia="zh-CN"/>
        </w:rPr>
      </w:pPr>
    </w:p>
    <w:p w14:paraId="5A547436">
      <w:pPr>
        <w:spacing w:before="160" w:line="240" w:lineRule="auto"/>
        <w:jc w:val="center"/>
        <w:rPr>
          <w:rFonts w:hint="eastAsia" w:eastAsia="宋体"/>
          <w:sz w:val="28"/>
          <w:szCs w:val="24"/>
          <w:lang w:eastAsia="zh-CN"/>
        </w:rPr>
      </w:pPr>
      <w:r>
        <w:rPr>
          <w:rFonts w:hint="eastAsia" w:cs="宋体"/>
          <w:b w:val="0"/>
          <w:bCs w:val="0"/>
          <w:sz w:val="28"/>
          <w:szCs w:val="24"/>
          <w:lang w:val="en-US" w:eastAsia="zh-CN"/>
        </w:rPr>
        <w:t xml:space="preserve">项目名称  </w:t>
      </w:r>
      <w:r>
        <w:rPr>
          <w:rFonts w:hint="eastAsia" w:ascii="宋体" w:hAnsi="宋体" w:eastAsia="宋体" w:cs="宋体"/>
          <w:b w:val="0"/>
          <w:bCs w:val="0"/>
          <w:sz w:val="28"/>
          <w:szCs w:val="24"/>
          <w:lang w:eastAsia="zh-CN"/>
        </w:rPr>
        <w:t>知证 VeriMind 多模态可解释精准问数问答系统</w:t>
      </w:r>
    </w:p>
    <w:p w14:paraId="310CFBFB">
      <w:pPr>
        <w:spacing w:before="160"/>
        <w:jc w:val="center"/>
        <w:rPr>
          <w:rFonts w:hint="eastAsia"/>
          <w:sz w:val="28"/>
          <w:szCs w:val="24"/>
        </w:rPr>
      </w:pPr>
    </w:p>
    <w:p w14:paraId="4431185D">
      <w:pPr>
        <w:spacing w:before="160"/>
        <w:jc w:val="center"/>
        <w:rPr>
          <w:rFonts w:hint="eastAsia"/>
          <w:sz w:val="28"/>
          <w:szCs w:val="24"/>
        </w:rPr>
      </w:pPr>
      <w:r>
        <w:rPr>
          <w:rFonts w:hint="eastAsia"/>
          <w:sz w:val="28"/>
          <w:szCs w:val="24"/>
        </w:rPr>
        <w:t xml:space="preserve">二〇二六 年 </w:t>
      </w:r>
      <w:r>
        <w:rPr>
          <w:rFonts w:hint="eastAsia"/>
          <w:sz w:val="28"/>
          <w:szCs w:val="24"/>
          <w:lang w:val="en-US" w:eastAsia="zh-CN"/>
        </w:rPr>
        <w:t>十</w:t>
      </w:r>
      <w:r>
        <w:rPr>
          <w:rFonts w:hint="eastAsia"/>
          <w:sz w:val="28"/>
          <w:szCs w:val="24"/>
        </w:rPr>
        <w:t xml:space="preserve"> 月</w:t>
      </w:r>
    </w:p>
    <w:p w14:paraId="0E0B1B0D">
      <w:pPr>
        <w:pStyle w:val="34"/>
        <w:jc w:val="center"/>
        <w:rPr>
          <w:sz w:val="32"/>
        </w:rPr>
        <w:sectPr>
          <w:headerReference r:id="rId5" w:type="default"/>
          <w:pgSz w:w="11906" w:h="16838"/>
          <w:pgMar w:top="1247" w:right="1134" w:bottom="1134" w:left="1134" w:header="850" w:footer="992" w:gutter="0"/>
          <w:cols w:space="720" w:num="1"/>
          <w:docGrid w:linePitch="360" w:charSpace="0"/>
        </w:sectPr>
      </w:pPr>
    </w:p>
    <w:p w14:paraId="6593BEE1">
      <w:pPr>
        <w:pStyle w:val="34"/>
        <w:jc w:val="center"/>
        <w:rPr>
          <w:rFonts w:hint="eastAsia"/>
        </w:rPr>
      </w:pPr>
      <w:r>
        <w:rPr>
          <w:sz w:val="32"/>
        </w:rPr>
        <w:t>目录</w:t>
      </w:r>
    </w:p>
    <w:p w14:paraId="700EAB6E">
      <w:pPr>
        <w:rPr>
          <w:rFonts w:hint="eastAsia"/>
        </w:rPr>
      </w:pPr>
    </w:p>
    <w:p w14:paraId="7DD3982A">
      <w:pPr>
        <w:pStyle w:val="26"/>
        <w:tabs>
          <w:tab w:val="right" w:leader="dot" w:pos="9628"/>
        </w:tabs>
        <w:rPr>
          <w:rFonts w:hint="eastAsia"/>
        </w:rPr>
      </w:pPr>
      <w:r>
        <w:rPr>
          <w:sz w:val="2"/>
        </w:rPr>
        <w:fldChar w:fldCharType="begin"/>
      </w:r>
      <w:r>
        <w:rPr>
          <w:sz w:val="2"/>
        </w:rPr>
        <w:instrText xml:space="preserve"> TOC \o "1-2" \h \z \u </w:instrText>
      </w:r>
      <w:r>
        <w:rPr>
          <w:sz w:val="2"/>
        </w:rPr>
        <w:fldChar w:fldCharType="separate"/>
      </w:r>
      <w:r>
        <w:fldChar w:fldCharType="begin"/>
      </w:r>
      <w:r>
        <w:instrText xml:space="preserve"> HYPERLINK \l "_Toc243313360" </w:instrText>
      </w:r>
      <w:r>
        <w:fldChar w:fldCharType="separate"/>
      </w:r>
      <w:r>
        <w:rPr>
          <w:rStyle w:val="138"/>
        </w:rPr>
        <w:t>1 总体架构与接口设计</w:t>
      </w:r>
      <w:r>
        <w:rPr>
          <w:rFonts w:hint="eastAsia"/>
        </w:rPr>
        <w:tab/>
      </w:r>
      <w:r>
        <w:rPr>
          <w:rFonts w:hint="eastAsia"/>
        </w:rPr>
        <w:fldChar w:fldCharType="begin"/>
      </w:r>
      <w:r>
        <w:rPr>
          <w:rFonts w:hint="eastAsia"/>
        </w:rPr>
        <w:instrText xml:space="preserve"> </w:instrText>
      </w:r>
      <w:r>
        <w:instrText xml:space="preserve">PAGEREF _Toc243313360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3981712E">
      <w:pPr>
        <w:pStyle w:val="30"/>
        <w:tabs>
          <w:tab w:val="right" w:leader="dot" w:pos="9628"/>
        </w:tabs>
        <w:ind w:left="480"/>
        <w:rPr>
          <w:rFonts w:hint="eastAsia"/>
        </w:rPr>
      </w:pPr>
      <w:r>
        <w:fldChar w:fldCharType="begin"/>
      </w:r>
      <w:r>
        <w:instrText xml:space="preserve"> HYPERLINK \l "_Toc243313361" </w:instrText>
      </w:r>
      <w:r>
        <w:fldChar w:fldCharType="separate"/>
      </w:r>
      <w:r>
        <w:rPr>
          <w:rStyle w:val="138"/>
        </w:rPr>
        <w:t>1.1 系统职责与运行范围</w:t>
      </w:r>
      <w:r>
        <w:rPr>
          <w:rFonts w:hint="eastAsia"/>
        </w:rPr>
        <w:tab/>
      </w:r>
      <w:r>
        <w:rPr>
          <w:rFonts w:hint="eastAsia"/>
        </w:rPr>
        <w:fldChar w:fldCharType="begin"/>
      </w:r>
      <w:r>
        <w:rPr>
          <w:rFonts w:hint="eastAsia"/>
        </w:rPr>
        <w:instrText xml:space="preserve"> </w:instrText>
      </w:r>
      <w:r>
        <w:instrText xml:space="preserve">PAGEREF _Toc243313361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35DFB72C">
      <w:pPr>
        <w:pStyle w:val="30"/>
        <w:tabs>
          <w:tab w:val="right" w:leader="dot" w:pos="9628"/>
        </w:tabs>
        <w:ind w:left="480"/>
        <w:rPr>
          <w:rFonts w:hint="eastAsia"/>
        </w:rPr>
      </w:pPr>
      <w:r>
        <w:fldChar w:fldCharType="begin"/>
      </w:r>
      <w:r>
        <w:instrText xml:space="preserve"> HYPERLINK \l "_Toc243313362" </w:instrText>
      </w:r>
      <w:r>
        <w:fldChar w:fldCharType="separate"/>
      </w:r>
      <w:r>
        <w:rPr>
          <w:rStyle w:val="138"/>
        </w:rPr>
        <w:t>1.2 模块输入与返回结构</w:t>
      </w:r>
      <w:r>
        <w:rPr>
          <w:rFonts w:hint="eastAsia"/>
        </w:rPr>
        <w:tab/>
      </w:r>
      <w:r>
        <w:rPr>
          <w:rFonts w:hint="eastAsia"/>
        </w:rPr>
        <w:fldChar w:fldCharType="begin"/>
      </w:r>
      <w:r>
        <w:rPr>
          <w:rFonts w:hint="eastAsia"/>
        </w:rPr>
        <w:instrText xml:space="preserve"> </w:instrText>
      </w:r>
      <w:r>
        <w:instrText xml:space="preserve">PAGEREF _Toc243313362 \h</w:instrText>
      </w:r>
      <w:r>
        <w:rPr>
          <w:rFonts w:hint="eastAsia"/>
        </w:rPr>
        <w:instrText xml:space="preserve"> </w:instrText>
      </w:r>
      <w:r>
        <w:rPr>
          <w:rFonts w:hint="eastAsia"/>
        </w:rPr>
        <w:fldChar w:fldCharType="separate"/>
      </w:r>
      <w:r>
        <w:rPr>
          <w:rFonts w:hint="eastAsia"/>
        </w:rPr>
        <w:t>4</w:t>
      </w:r>
      <w:r>
        <w:rPr>
          <w:rFonts w:hint="eastAsia"/>
        </w:rPr>
        <w:fldChar w:fldCharType="end"/>
      </w:r>
      <w:r>
        <w:rPr>
          <w:rFonts w:hint="eastAsia"/>
        </w:rPr>
        <w:fldChar w:fldCharType="end"/>
      </w:r>
    </w:p>
    <w:p w14:paraId="6282D512">
      <w:pPr>
        <w:pStyle w:val="30"/>
        <w:tabs>
          <w:tab w:val="right" w:leader="dot" w:pos="9628"/>
        </w:tabs>
        <w:ind w:left="480"/>
        <w:rPr>
          <w:rFonts w:hint="eastAsia"/>
        </w:rPr>
      </w:pPr>
      <w:r>
        <w:fldChar w:fldCharType="begin"/>
      </w:r>
      <w:r>
        <w:instrText xml:space="preserve"> HYPERLINK \l "_Toc243313363" </w:instrText>
      </w:r>
      <w:r>
        <w:fldChar w:fldCharType="separate"/>
      </w:r>
      <w:r>
        <w:rPr>
          <w:rStyle w:val="138"/>
        </w:rPr>
        <w:t>1.3 问答接口与结果访问</w:t>
      </w:r>
      <w:r>
        <w:rPr>
          <w:rFonts w:hint="eastAsia"/>
        </w:rPr>
        <w:tab/>
      </w:r>
      <w:r>
        <w:rPr>
          <w:rFonts w:hint="eastAsia"/>
        </w:rPr>
        <w:fldChar w:fldCharType="begin"/>
      </w:r>
      <w:r>
        <w:rPr>
          <w:rFonts w:hint="eastAsia"/>
        </w:rPr>
        <w:instrText xml:space="preserve"> </w:instrText>
      </w:r>
      <w:r>
        <w:instrText xml:space="preserve">PAGEREF _Toc243313363 \h</w:instrText>
      </w:r>
      <w:r>
        <w:rPr>
          <w:rFonts w:hint="eastAsia"/>
        </w:rPr>
        <w:instrText xml:space="preserve"> </w:instrText>
      </w:r>
      <w:r>
        <w:rPr>
          <w:rFonts w:hint="eastAsia"/>
        </w:rPr>
        <w:fldChar w:fldCharType="separate"/>
      </w:r>
      <w:r>
        <w:rPr>
          <w:rFonts w:hint="eastAsia"/>
        </w:rPr>
        <w:t>5</w:t>
      </w:r>
      <w:r>
        <w:rPr>
          <w:rFonts w:hint="eastAsia"/>
        </w:rPr>
        <w:fldChar w:fldCharType="end"/>
      </w:r>
      <w:r>
        <w:rPr>
          <w:rFonts w:hint="eastAsia"/>
        </w:rPr>
        <w:fldChar w:fldCharType="end"/>
      </w:r>
    </w:p>
    <w:p w14:paraId="5034F552">
      <w:pPr>
        <w:pStyle w:val="30"/>
        <w:tabs>
          <w:tab w:val="right" w:leader="dot" w:pos="9628"/>
        </w:tabs>
        <w:ind w:left="480"/>
        <w:rPr>
          <w:rFonts w:hint="eastAsia"/>
        </w:rPr>
      </w:pPr>
      <w:r>
        <w:fldChar w:fldCharType="begin"/>
      </w:r>
      <w:r>
        <w:instrText xml:space="preserve"> HYPERLINK \l "_Toc243313364" </w:instrText>
      </w:r>
      <w:r>
        <w:fldChar w:fldCharType="separate"/>
      </w:r>
      <w:r>
        <w:rPr>
          <w:rStyle w:val="138"/>
        </w:rPr>
        <w:t>1.4 配置与后端选择</w:t>
      </w:r>
      <w:r>
        <w:rPr>
          <w:rFonts w:hint="eastAsia"/>
        </w:rPr>
        <w:tab/>
      </w:r>
      <w:r>
        <w:rPr>
          <w:rFonts w:hint="eastAsia"/>
        </w:rPr>
        <w:fldChar w:fldCharType="begin"/>
      </w:r>
      <w:r>
        <w:rPr>
          <w:rFonts w:hint="eastAsia"/>
        </w:rPr>
        <w:instrText xml:space="preserve"> </w:instrText>
      </w:r>
      <w:r>
        <w:instrText xml:space="preserve">PAGEREF _Toc243313364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1AB42634">
      <w:pPr>
        <w:pStyle w:val="26"/>
        <w:tabs>
          <w:tab w:val="right" w:leader="dot" w:pos="9628"/>
        </w:tabs>
        <w:rPr>
          <w:rFonts w:hint="eastAsia"/>
        </w:rPr>
      </w:pPr>
      <w:r>
        <w:fldChar w:fldCharType="begin"/>
      </w:r>
      <w:r>
        <w:instrText xml:space="preserve"> HYPERLINK \l "_Toc243313365" </w:instrText>
      </w:r>
      <w:r>
        <w:fldChar w:fldCharType="separate"/>
      </w:r>
      <w:r>
        <w:rPr>
          <w:rStyle w:val="138"/>
        </w:rPr>
        <w:t>2 自然语言转 SQL 实现</w:t>
      </w:r>
      <w:r>
        <w:rPr>
          <w:rFonts w:hint="eastAsia"/>
        </w:rPr>
        <w:tab/>
      </w:r>
      <w:r>
        <w:rPr>
          <w:rFonts w:hint="eastAsia"/>
        </w:rPr>
        <w:fldChar w:fldCharType="begin"/>
      </w:r>
      <w:r>
        <w:rPr>
          <w:rFonts w:hint="eastAsia"/>
        </w:rPr>
        <w:instrText xml:space="preserve"> </w:instrText>
      </w:r>
      <w:r>
        <w:instrText xml:space="preserve">PAGEREF _Toc243313365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0C2A6373">
      <w:pPr>
        <w:pStyle w:val="30"/>
        <w:tabs>
          <w:tab w:val="right" w:leader="dot" w:pos="9628"/>
        </w:tabs>
        <w:ind w:left="480"/>
        <w:rPr>
          <w:rFonts w:hint="eastAsia"/>
        </w:rPr>
      </w:pPr>
      <w:r>
        <w:fldChar w:fldCharType="begin"/>
      </w:r>
      <w:r>
        <w:instrText xml:space="preserve"> HYPERLINK \l "_Toc243313366" </w:instrText>
      </w:r>
      <w:r>
        <w:fldChar w:fldCharType="separate"/>
      </w:r>
      <w:r>
        <w:rPr>
          <w:rStyle w:val="138"/>
        </w:rPr>
        <w:t>2.1 输入标准化与要素记录</w:t>
      </w:r>
      <w:r>
        <w:rPr>
          <w:rFonts w:hint="eastAsia"/>
        </w:rPr>
        <w:tab/>
      </w:r>
      <w:r>
        <w:rPr>
          <w:rFonts w:hint="eastAsia"/>
        </w:rPr>
        <w:fldChar w:fldCharType="begin"/>
      </w:r>
      <w:r>
        <w:rPr>
          <w:rFonts w:hint="eastAsia"/>
        </w:rPr>
        <w:instrText xml:space="preserve"> </w:instrText>
      </w:r>
      <w:r>
        <w:instrText xml:space="preserve">PAGEREF _Toc243313366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5135DBFD">
      <w:pPr>
        <w:pStyle w:val="30"/>
        <w:tabs>
          <w:tab w:val="right" w:leader="dot" w:pos="9628"/>
        </w:tabs>
        <w:ind w:left="480"/>
        <w:rPr>
          <w:rFonts w:hint="eastAsia"/>
        </w:rPr>
      </w:pPr>
      <w:r>
        <w:fldChar w:fldCharType="begin"/>
      </w:r>
      <w:r>
        <w:instrText xml:space="preserve"> HYPERLINK \l "_Toc243313367" </w:instrText>
      </w:r>
      <w:r>
        <w:fldChar w:fldCharType="separate"/>
      </w:r>
      <w:r>
        <w:rPr>
          <w:rStyle w:val="138"/>
        </w:rPr>
        <w:t>2.2 语义澄清与会话恢复</w:t>
      </w:r>
      <w:r>
        <w:rPr>
          <w:rFonts w:hint="eastAsia"/>
        </w:rPr>
        <w:tab/>
      </w:r>
      <w:r>
        <w:rPr>
          <w:rFonts w:hint="eastAsia"/>
        </w:rPr>
        <w:fldChar w:fldCharType="begin"/>
      </w:r>
      <w:r>
        <w:rPr>
          <w:rFonts w:hint="eastAsia"/>
        </w:rPr>
        <w:instrText xml:space="preserve"> </w:instrText>
      </w:r>
      <w:r>
        <w:instrText xml:space="preserve">PAGEREF _Toc243313367 \h</w:instrText>
      </w:r>
      <w:r>
        <w:rPr>
          <w:rFonts w:hint="eastAsia"/>
        </w:rPr>
        <w:instrText xml:space="preserve"> </w:instrText>
      </w:r>
      <w:r>
        <w:rPr>
          <w:rFonts w:hint="eastAsia"/>
        </w:rPr>
        <w:fldChar w:fldCharType="separate"/>
      </w:r>
      <w:r>
        <w:rPr>
          <w:rFonts w:hint="eastAsia"/>
        </w:rPr>
        <w:t>6</w:t>
      </w:r>
      <w:r>
        <w:rPr>
          <w:rFonts w:hint="eastAsia"/>
        </w:rPr>
        <w:fldChar w:fldCharType="end"/>
      </w:r>
      <w:r>
        <w:rPr>
          <w:rFonts w:hint="eastAsia"/>
        </w:rPr>
        <w:fldChar w:fldCharType="end"/>
      </w:r>
    </w:p>
    <w:p w14:paraId="1A454F01">
      <w:pPr>
        <w:pStyle w:val="30"/>
        <w:tabs>
          <w:tab w:val="right" w:leader="dot" w:pos="9628"/>
        </w:tabs>
        <w:ind w:left="480"/>
        <w:rPr>
          <w:rFonts w:hint="eastAsia"/>
        </w:rPr>
      </w:pPr>
      <w:r>
        <w:fldChar w:fldCharType="begin"/>
      </w:r>
      <w:r>
        <w:instrText xml:space="preserve"> HYPERLINK \l "_Toc243313368" </w:instrText>
      </w:r>
      <w:r>
        <w:fldChar w:fldCharType="separate"/>
      </w:r>
      <w:r>
        <w:rPr>
          <w:rStyle w:val="138"/>
        </w:rPr>
        <w:t>2.3 表字段定位</w:t>
      </w:r>
      <w:r>
        <w:rPr>
          <w:rFonts w:hint="eastAsia"/>
        </w:rPr>
        <w:tab/>
      </w:r>
      <w:r>
        <w:rPr>
          <w:rFonts w:hint="eastAsia"/>
        </w:rPr>
        <w:fldChar w:fldCharType="begin"/>
      </w:r>
      <w:r>
        <w:rPr>
          <w:rFonts w:hint="eastAsia"/>
        </w:rPr>
        <w:instrText xml:space="preserve"> </w:instrText>
      </w:r>
      <w:r>
        <w:instrText xml:space="preserve">PAGEREF _Toc243313368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6FF4A7E3">
      <w:pPr>
        <w:pStyle w:val="30"/>
        <w:tabs>
          <w:tab w:val="right" w:leader="dot" w:pos="9628"/>
        </w:tabs>
        <w:ind w:left="480"/>
        <w:rPr>
          <w:rFonts w:hint="eastAsia"/>
        </w:rPr>
      </w:pPr>
      <w:r>
        <w:fldChar w:fldCharType="begin"/>
      </w:r>
      <w:r>
        <w:instrText xml:space="preserve"> HYPERLINK \l "_Toc243313369" </w:instrText>
      </w:r>
      <w:r>
        <w:fldChar w:fldCharType="separate"/>
      </w:r>
      <w:r>
        <w:rPr>
          <w:rStyle w:val="138"/>
        </w:rPr>
        <w:t>2.4 外键路径与查询粒度</w:t>
      </w:r>
      <w:r>
        <w:rPr>
          <w:rFonts w:hint="eastAsia"/>
        </w:rPr>
        <w:tab/>
      </w:r>
      <w:r>
        <w:rPr>
          <w:rFonts w:hint="eastAsia"/>
        </w:rPr>
        <w:fldChar w:fldCharType="begin"/>
      </w:r>
      <w:r>
        <w:rPr>
          <w:rFonts w:hint="eastAsia"/>
        </w:rPr>
        <w:instrText xml:space="preserve"> </w:instrText>
      </w:r>
      <w:r>
        <w:instrText xml:space="preserve">PAGEREF _Toc243313369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17D99718">
      <w:pPr>
        <w:pStyle w:val="30"/>
        <w:tabs>
          <w:tab w:val="right" w:leader="dot" w:pos="9628"/>
        </w:tabs>
        <w:ind w:left="480"/>
        <w:rPr>
          <w:rFonts w:hint="eastAsia"/>
        </w:rPr>
      </w:pPr>
      <w:r>
        <w:fldChar w:fldCharType="begin"/>
      </w:r>
      <w:r>
        <w:instrText xml:space="preserve"> HYPERLINK \l "_Toc243313370" </w:instrText>
      </w:r>
      <w:r>
        <w:fldChar w:fldCharType="separate"/>
      </w:r>
      <w:r>
        <w:rPr>
          <w:rStyle w:val="138"/>
        </w:rPr>
        <w:t>2.5 候选 SQL 生成与校验</w:t>
      </w:r>
      <w:r>
        <w:rPr>
          <w:rFonts w:hint="eastAsia"/>
        </w:rPr>
        <w:tab/>
      </w:r>
      <w:r>
        <w:rPr>
          <w:rFonts w:hint="eastAsia"/>
        </w:rPr>
        <w:fldChar w:fldCharType="begin"/>
      </w:r>
      <w:r>
        <w:rPr>
          <w:rFonts w:hint="eastAsia"/>
        </w:rPr>
        <w:instrText xml:space="preserve"> </w:instrText>
      </w:r>
      <w:r>
        <w:instrText xml:space="preserve">PAGEREF _Toc243313370 \h</w:instrText>
      </w:r>
      <w:r>
        <w:rPr>
          <w:rFonts w:hint="eastAsia"/>
        </w:rPr>
        <w:instrText xml:space="preserve"> </w:instrText>
      </w:r>
      <w:r>
        <w:rPr>
          <w:rFonts w:hint="eastAsia"/>
        </w:rPr>
        <w:fldChar w:fldCharType="separate"/>
      </w:r>
      <w:r>
        <w:rPr>
          <w:rFonts w:hint="eastAsia"/>
        </w:rPr>
        <w:t>7</w:t>
      </w:r>
      <w:r>
        <w:rPr>
          <w:rFonts w:hint="eastAsia"/>
        </w:rPr>
        <w:fldChar w:fldCharType="end"/>
      </w:r>
      <w:r>
        <w:rPr>
          <w:rFonts w:hint="eastAsia"/>
        </w:rPr>
        <w:fldChar w:fldCharType="end"/>
      </w:r>
    </w:p>
    <w:p w14:paraId="11862F4A">
      <w:pPr>
        <w:pStyle w:val="30"/>
        <w:tabs>
          <w:tab w:val="right" w:leader="dot" w:pos="9628"/>
        </w:tabs>
        <w:ind w:left="480"/>
        <w:rPr>
          <w:rFonts w:hint="eastAsia"/>
        </w:rPr>
      </w:pPr>
      <w:r>
        <w:fldChar w:fldCharType="begin"/>
      </w:r>
      <w:r>
        <w:instrText xml:space="preserve"> HYPERLINK \l "_Toc243313371" </w:instrText>
      </w:r>
      <w:r>
        <w:fldChar w:fldCharType="separate"/>
      </w:r>
      <w:r>
        <w:rPr>
          <w:rStyle w:val="138"/>
        </w:rPr>
        <w:t>2.6 有限修复与执行异常</w:t>
      </w:r>
      <w:r>
        <w:rPr>
          <w:rFonts w:hint="eastAsia"/>
        </w:rPr>
        <w:tab/>
      </w:r>
      <w:r>
        <w:rPr>
          <w:rFonts w:hint="eastAsia"/>
        </w:rPr>
        <w:fldChar w:fldCharType="begin"/>
      </w:r>
      <w:r>
        <w:rPr>
          <w:rFonts w:hint="eastAsia"/>
        </w:rPr>
        <w:instrText xml:space="preserve"> </w:instrText>
      </w:r>
      <w:r>
        <w:instrText xml:space="preserve">PAGEREF _Toc243313371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63D0ECDE">
      <w:pPr>
        <w:pStyle w:val="30"/>
        <w:tabs>
          <w:tab w:val="right" w:leader="dot" w:pos="9628"/>
        </w:tabs>
        <w:ind w:left="480"/>
        <w:rPr>
          <w:rFonts w:hint="eastAsia"/>
        </w:rPr>
      </w:pPr>
      <w:r>
        <w:fldChar w:fldCharType="begin"/>
      </w:r>
      <w:r>
        <w:instrText xml:space="preserve"> HYPERLINK \l "_Toc243313372" </w:instrText>
      </w:r>
      <w:r>
        <w:fldChar w:fldCharType="separate"/>
      </w:r>
      <w:r>
        <w:rPr>
          <w:rStyle w:val="138"/>
        </w:rPr>
        <w:t>2.7 只读执行与大结果管理</w:t>
      </w:r>
      <w:r>
        <w:rPr>
          <w:rFonts w:hint="eastAsia"/>
        </w:rPr>
        <w:tab/>
      </w:r>
      <w:r>
        <w:rPr>
          <w:rFonts w:hint="eastAsia"/>
        </w:rPr>
        <w:fldChar w:fldCharType="begin"/>
      </w:r>
      <w:r>
        <w:rPr>
          <w:rFonts w:hint="eastAsia"/>
        </w:rPr>
        <w:instrText xml:space="preserve"> </w:instrText>
      </w:r>
      <w:r>
        <w:instrText xml:space="preserve">PAGEREF _Toc243313372 \h</w:instrText>
      </w:r>
      <w:r>
        <w:rPr>
          <w:rFonts w:hint="eastAsia"/>
        </w:rPr>
        <w:instrText xml:space="preserve"> </w:instrText>
      </w:r>
      <w:r>
        <w:rPr>
          <w:rFonts w:hint="eastAsia"/>
        </w:rPr>
        <w:fldChar w:fldCharType="separate"/>
      </w:r>
      <w:r>
        <w:rPr>
          <w:rFonts w:hint="eastAsia"/>
        </w:rPr>
        <w:t>8</w:t>
      </w:r>
      <w:r>
        <w:rPr>
          <w:rFonts w:hint="eastAsia"/>
        </w:rPr>
        <w:fldChar w:fldCharType="end"/>
      </w:r>
      <w:r>
        <w:rPr>
          <w:rFonts w:hint="eastAsia"/>
        </w:rPr>
        <w:fldChar w:fldCharType="end"/>
      </w:r>
    </w:p>
    <w:p w14:paraId="611BE952">
      <w:pPr>
        <w:pStyle w:val="26"/>
        <w:tabs>
          <w:tab w:val="right" w:leader="dot" w:pos="9628"/>
        </w:tabs>
        <w:rPr>
          <w:rFonts w:hint="eastAsia"/>
        </w:rPr>
      </w:pPr>
      <w:r>
        <w:fldChar w:fldCharType="begin"/>
      </w:r>
      <w:r>
        <w:instrText xml:space="preserve"> HYPERLINK \l "_Toc243313373" </w:instrText>
      </w:r>
      <w:r>
        <w:fldChar w:fldCharType="separate"/>
      </w:r>
      <w:r>
        <w:rPr>
          <w:rStyle w:val="138"/>
        </w:rPr>
        <w:t>3 文档检索问答实现</w:t>
      </w:r>
      <w:r>
        <w:rPr>
          <w:rFonts w:hint="eastAsia"/>
        </w:rPr>
        <w:tab/>
      </w:r>
      <w:r>
        <w:rPr>
          <w:rFonts w:hint="eastAsia"/>
        </w:rPr>
        <w:fldChar w:fldCharType="begin"/>
      </w:r>
      <w:r>
        <w:rPr>
          <w:rFonts w:hint="eastAsia"/>
        </w:rPr>
        <w:instrText xml:space="preserve"> </w:instrText>
      </w:r>
      <w:r>
        <w:instrText xml:space="preserve">PAGEREF _Toc243313373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06D2E57B">
      <w:pPr>
        <w:pStyle w:val="30"/>
        <w:tabs>
          <w:tab w:val="right" w:leader="dot" w:pos="9628"/>
        </w:tabs>
        <w:ind w:left="480"/>
        <w:rPr>
          <w:rFonts w:hint="eastAsia"/>
        </w:rPr>
      </w:pPr>
      <w:r>
        <w:fldChar w:fldCharType="begin"/>
      </w:r>
      <w:r>
        <w:instrText xml:space="preserve"> HYPERLINK \l "_Toc243313374" </w:instrText>
      </w:r>
      <w:r>
        <w:fldChar w:fldCharType="separate"/>
      </w:r>
      <w:r>
        <w:rPr>
          <w:rStyle w:val="138"/>
        </w:rPr>
        <w:t>3.1 多格式解析与扫描页文字识别</w:t>
      </w:r>
      <w:r>
        <w:rPr>
          <w:rFonts w:hint="eastAsia"/>
        </w:rPr>
        <w:tab/>
      </w:r>
      <w:r>
        <w:rPr>
          <w:rFonts w:hint="eastAsia"/>
        </w:rPr>
        <w:fldChar w:fldCharType="begin"/>
      </w:r>
      <w:r>
        <w:rPr>
          <w:rFonts w:hint="eastAsia"/>
        </w:rPr>
        <w:instrText xml:space="preserve"> </w:instrText>
      </w:r>
      <w:r>
        <w:instrText xml:space="preserve">PAGEREF _Toc243313374 \h</w:instrText>
      </w:r>
      <w:r>
        <w:rPr>
          <w:rFonts w:hint="eastAsia"/>
        </w:rPr>
        <w:instrText xml:space="preserve"> </w:instrText>
      </w:r>
      <w:r>
        <w:rPr>
          <w:rFonts w:hint="eastAsia"/>
        </w:rPr>
        <w:fldChar w:fldCharType="separate"/>
      </w:r>
      <w:r>
        <w:rPr>
          <w:rFonts w:hint="eastAsia"/>
        </w:rPr>
        <w:t>9</w:t>
      </w:r>
      <w:r>
        <w:rPr>
          <w:rFonts w:hint="eastAsia"/>
        </w:rPr>
        <w:fldChar w:fldCharType="end"/>
      </w:r>
      <w:r>
        <w:rPr>
          <w:rFonts w:hint="eastAsia"/>
        </w:rPr>
        <w:fldChar w:fldCharType="end"/>
      </w:r>
    </w:p>
    <w:p w14:paraId="63BA485E">
      <w:pPr>
        <w:pStyle w:val="30"/>
        <w:tabs>
          <w:tab w:val="right" w:leader="dot" w:pos="9628"/>
        </w:tabs>
        <w:ind w:left="480"/>
        <w:rPr>
          <w:rFonts w:hint="eastAsia"/>
        </w:rPr>
      </w:pPr>
      <w:r>
        <w:fldChar w:fldCharType="begin"/>
      </w:r>
      <w:r>
        <w:instrText xml:space="preserve"> HYPERLINK \l "_Toc243313375" </w:instrText>
      </w:r>
      <w:r>
        <w:fldChar w:fldCharType="separate"/>
      </w:r>
      <w:r>
        <w:rPr>
          <w:rStyle w:val="138"/>
        </w:rPr>
        <w:t>3.2 文本规范化与表格还原</w:t>
      </w:r>
      <w:r>
        <w:rPr>
          <w:rFonts w:hint="eastAsia"/>
        </w:rPr>
        <w:tab/>
      </w:r>
      <w:r>
        <w:rPr>
          <w:rFonts w:hint="eastAsia"/>
        </w:rPr>
        <w:fldChar w:fldCharType="begin"/>
      </w:r>
      <w:r>
        <w:rPr>
          <w:rFonts w:hint="eastAsia"/>
        </w:rPr>
        <w:instrText xml:space="preserve"> </w:instrText>
      </w:r>
      <w:r>
        <w:instrText xml:space="preserve">PAGEREF _Toc243313375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7C773030">
      <w:pPr>
        <w:pStyle w:val="30"/>
        <w:tabs>
          <w:tab w:val="right" w:leader="dot" w:pos="9628"/>
        </w:tabs>
        <w:ind w:left="480"/>
        <w:rPr>
          <w:rFonts w:hint="eastAsia"/>
        </w:rPr>
      </w:pPr>
      <w:r>
        <w:fldChar w:fldCharType="begin"/>
      </w:r>
      <w:r>
        <w:instrText xml:space="preserve"> HYPERLINK \l "_Toc243313376" </w:instrText>
      </w:r>
      <w:r>
        <w:fldChar w:fldCharType="separate"/>
      </w:r>
      <w:r>
        <w:rPr>
          <w:rStyle w:val="138"/>
        </w:rPr>
        <w:t>3.3 目录识别与层级切片</w:t>
      </w:r>
      <w:r>
        <w:rPr>
          <w:rFonts w:hint="eastAsia"/>
        </w:rPr>
        <w:tab/>
      </w:r>
      <w:r>
        <w:rPr>
          <w:rFonts w:hint="eastAsia"/>
        </w:rPr>
        <w:fldChar w:fldCharType="begin"/>
      </w:r>
      <w:r>
        <w:rPr>
          <w:rFonts w:hint="eastAsia"/>
        </w:rPr>
        <w:instrText xml:space="preserve"> </w:instrText>
      </w:r>
      <w:r>
        <w:instrText xml:space="preserve">PAGEREF _Toc243313376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03808CD0">
      <w:pPr>
        <w:pStyle w:val="30"/>
        <w:tabs>
          <w:tab w:val="right" w:leader="dot" w:pos="9628"/>
        </w:tabs>
        <w:ind w:left="480"/>
        <w:rPr>
          <w:rFonts w:hint="eastAsia"/>
        </w:rPr>
      </w:pPr>
      <w:r>
        <w:fldChar w:fldCharType="begin"/>
      </w:r>
      <w:r>
        <w:instrText xml:space="preserve"> HYPERLINK \l "_Toc243313377" </w:instrText>
      </w:r>
      <w:r>
        <w:fldChar w:fldCharType="separate"/>
      </w:r>
      <w:r>
        <w:rPr>
          <w:rStyle w:val="138"/>
        </w:rPr>
        <w:t>3.4 向量与关键词资源准备</w:t>
      </w:r>
      <w:r>
        <w:rPr>
          <w:rFonts w:hint="eastAsia"/>
        </w:rPr>
        <w:tab/>
      </w:r>
      <w:r>
        <w:rPr>
          <w:rFonts w:hint="eastAsia"/>
        </w:rPr>
        <w:fldChar w:fldCharType="begin"/>
      </w:r>
      <w:r>
        <w:rPr>
          <w:rFonts w:hint="eastAsia"/>
        </w:rPr>
        <w:instrText xml:space="preserve"> </w:instrText>
      </w:r>
      <w:r>
        <w:instrText xml:space="preserve">PAGEREF _Toc243313377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75A6C646">
      <w:pPr>
        <w:pStyle w:val="30"/>
        <w:tabs>
          <w:tab w:val="right" w:leader="dot" w:pos="9628"/>
        </w:tabs>
        <w:ind w:left="480"/>
        <w:rPr>
          <w:rFonts w:hint="eastAsia"/>
        </w:rPr>
      </w:pPr>
      <w:r>
        <w:fldChar w:fldCharType="begin"/>
      </w:r>
      <w:r>
        <w:instrText xml:space="preserve"> HYPERLINK \l "_Toc243313378" </w:instrText>
      </w:r>
      <w:r>
        <w:fldChar w:fldCharType="separate"/>
      </w:r>
      <w:r>
        <w:rPr>
          <w:rStyle w:val="138"/>
        </w:rPr>
        <w:t>3.5 双通道召回与重排</w:t>
      </w:r>
      <w:r>
        <w:rPr>
          <w:rFonts w:hint="eastAsia"/>
        </w:rPr>
        <w:tab/>
      </w:r>
      <w:r>
        <w:rPr>
          <w:rFonts w:hint="eastAsia"/>
        </w:rPr>
        <w:fldChar w:fldCharType="begin"/>
      </w:r>
      <w:r>
        <w:rPr>
          <w:rFonts w:hint="eastAsia"/>
        </w:rPr>
        <w:instrText xml:space="preserve"> </w:instrText>
      </w:r>
      <w:r>
        <w:instrText xml:space="preserve">PAGEREF _Toc243313378 \h</w:instrText>
      </w:r>
      <w:r>
        <w:rPr>
          <w:rFonts w:hint="eastAsia"/>
        </w:rPr>
        <w:instrText xml:space="preserve"> </w:instrText>
      </w:r>
      <w:r>
        <w:rPr>
          <w:rFonts w:hint="eastAsia"/>
        </w:rPr>
        <w:fldChar w:fldCharType="separate"/>
      </w:r>
      <w:r>
        <w:rPr>
          <w:rFonts w:hint="eastAsia"/>
        </w:rPr>
        <w:t>10</w:t>
      </w:r>
      <w:r>
        <w:rPr>
          <w:rFonts w:hint="eastAsia"/>
        </w:rPr>
        <w:fldChar w:fldCharType="end"/>
      </w:r>
      <w:r>
        <w:rPr>
          <w:rFonts w:hint="eastAsia"/>
        </w:rPr>
        <w:fldChar w:fldCharType="end"/>
      </w:r>
    </w:p>
    <w:p w14:paraId="1A116CE9">
      <w:pPr>
        <w:pStyle w:val="30"/>
        <w:tabs>
          <w:tab w:val="right" w:leader="dot" w:pos="9628"/>
        </w:tabs>
        <w:ind w:left="480"/>
        <w:rPr>
          <w:rFonts w:hint="eastAsia"/>
        </w:rPr>
      </w:pPr>
      <w:r>
        <w:fldChar w:fldCharType="begin"/>
      </w:r>
      <w:r>
        <w:instrText xml:space="preserve"> HYPERLINK \l "_Toc243313379" </w:instrText>
      </w:r>
      <w:r>
        <w:fldChar w:fldCharType="separate"/>
      </w:r>
      <w:r>
        <w:rPr>
          <w:rStyle w:val="138"/>
        </w:rPr>
        <w:t>3.6 多跳检索与证据链</w:t>
      </w:r>
      <w:r>
        <w:rPr>
          <w:rFonts w:hint="eastAsia"/>
        </w:rPr>
        <w:tab/>
      </w:r>
      <w:r>
        <w:rPr>
          <w:rFonts w:hint="eastAsia"/>
        </w:rPr>
        <w:fldChar w:fldCharType="begin"/>
      </w:r>
      <w:r>
        <w:rPr>
          <w:rFonts w:hint="eastAsia"/>
        </w:rPr>
        <w:instrText xml:space="preserve"> </w:instrText>
      </w:r>
      <w:r>
        <w:instrText xml:space="preserve">PAGEREF _Toc243313379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298BD554">
      <w:pPr>
        <w:pStyle w:val="30"/>
        <w:tabs>
          <w:tab w:val="right" w:leader="dot" w:pos="9628"/>
        </w:tabs>
        <w:ind w:left="480"/>
        <w:rPr>
          <w:rFonts w:hint="eastAsia"/>
        </w:rPr>
      </w:pPr>
      <w:r>
        <w:fldChar w:fldCharType="begin"/>
      </w:r>
      <w:r>
        <w:instrText xml:space="preserve"> HYPERLINK \l "_Toc243313380" </w:instrText>
      </w:r>
      <w:r>
        <w:fldChar w:fldCharType="separate"/>
      </w:r>
      <w:r>
        <w:rPr>
          <w:rStyle w:val="138"/>
        </w:rPr>
        <w:t>3.7 约束生成与引用</w:t>
      </w:r>
      <w:r>
        <w:rPr>
          <w:rFonts w:hint="eastAsia"/>
        </w:rPr>
        <w:tab/>
      </w:r>
      <w:r>
        <w:rPr>
          <w:rFonts w:hint="eastAsia"/>
        </w:rPr>
        <w:fldChar w:fldCharType="begin"/>
      </w:r>
      <w:r>
        <w:rPr>
          <w:rFonts w:hint="eastAsia"/>
        </w:rPr>
        <w:instrText xml:space="preserve"> </w:instrText>
      </w:r>
      <w:r>
        <w:instrText xml:space="preserve">PAGEREF _Toc243313380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7483B135">
      <w:pPr>
        <w:pStyle w:val="26"/>
        <w:tabs>
          <w:tab w:val="right" w:leader="dot" w:pos="9628"/>
        </w:tabs>
        <w:rPr>
          <w:rFonts w:hint="eastAsia"/>
        </w:rPr>
      </w:pPr>
      <w:r>
        <w:fldChar w:fldCharType="begin"/>
      </w:r>
      <w:r>
        <w:instrText xml:space="preserve"> HYPERLINK \l "_Toc243313381" </w:instrText>
      </w:r>
      <w:r>
        <w:fldChar w:fldCharType="separate"/>
      </w:r>
      <w:r>
        <w:rPr>
          <w:rStyle w:val="138"/>
        </w:rPr>
        <w:t>4 多源融合与事实核验实现</w:t>
      </w:r>
      <w:r>
        <w:rPr>
          <w:rFonts w:hint="eastAsia"/>
        </w:rPr>
        <w:tab/>
      </w:r>
      <w:r>
        <w:rPr>
          <w:rFonts w:hint="eastAsia"/>
        </w:rPr>
        <w:fldChar w:fldCharType="begin"/>
      </w:r>
      <w:r>
        <w:rPr>
          <w:rFonts w:hint="eastAsia"/>
        </w:rPr>
        <w:instrText xml:space="preserve"> </w:instrText>
      </w:r>
      <w:r>
        <w:instrText xml:space="preserve">PAGEREF _Toc243313381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7B323935">
      <w:pPr>
        <w:pStyle w:val="30"/>
        <w:tabs>
          <w:tab w:val="right" w:leader="dot" w:pos="9628"/>
        </w:tabs>
        <w:ind w:left="480"/>
        <w:rPr>
          <w:rFonts w:hint="eastAsia"/>
        </w:rPr>
      </w:pPr>
      <w:r>
        <w:fldChar w:fldCharType="begin"/>
      </w:r>
      <w:r>
        <w:instrText xml:space="preserve"> HYPERLINK \l "_Toc243313382" </w:instrText>
      </w:r>
      <w:r>
        <w:fldChar w:fldCharType="separate"/>
      </w:r>
      <w:r>
        <w:rPr>
          <w:rStyle w:val="138"/>
        </w:rPr>
        <w:t>4.1 机制与当前场景</w:t>
      </w:r>
      <w:r>
        <w:rPr>
          <w:rFonts w:hint="eastAsia"/>
        </w:rPr>
        <w:tab/>
      </w:r>
      <w:r>
        <w:rPr>
          <w:rFonts w:hint="eastAsia"/>
        </w:rPr>
        <w:fldChar w:fldCharType="begin"/>
      </w:r>
      <w:r>
        <w:rPr>
          <w:rFonts w:hint="eastAsia"/>
        </w:rPr>
        <w:instrText xml:space="preserve"> </w:instrText>
      </w:r>
      <w:r>
        <w:instrText xml:space="preserve">PAGEREF _Toc243313382 \h</w:instrText>
      </w:r>
      <w:r>
        <w:rPr>
          <w:rFonts w:hint="eastAsia"/>
        </w:rPr>
        <w:instrText xml:space="preserve"> </w:instrText>
      </w:r>
      <w:r>
        <w:rPr>
          <w:rFonts w:hint="eastAsia"/>
        </w:rPr>
        <w:fldChar w:fldCharType="separate"/>
      </w:r>
      <w:r>
        <w:rPr>
          <w:rFonts w:hint="eastAsia"/>
        </w:rPr>
        <w:t>11</w:t>
      </w:r>
      <w:r>
        <w:rPr>
          <w:rFonts w:hint="eastAsia"/>
        </w:rPr>
        <w:fldChar w:fldCharType="end"/>
      </w:r>
      <w:r>
        <w:rPr>
          <w:rFonts w:hint="eastAsia"/>
        </w:rPr>
        <w:fldChar w:fldCharType="end"/>
      </w:r>
    </w:p>
    <w:p w14:paraId="50C9A94E">
      <w:pPr>
        <w:pStyle w:val="30"/>
        <w:tabs>
          <w:tab w:val="right" w:leader="dot" w:pos="9628"/>
        </w:tabs>
        <w:ind w:left="480"/>
        <w:rPr>
          <w:rFonts w:hint="eastAsia"/>
        </w:rPr>
      </w:pPr>
      <w:r>
        <w:fldChar w:fldCharType="begin"/>
      </w:r>
      <w:r>
        <w:instrText xml:space="preserve"> HYPERLINK \l "_Toc243313383" </w:instrText>
      </w:r>
      <w:r>
        <w:fldChar w:fldCharType="separate"/>
      </w:r>
      <w:r>
        <w:rPr>
          <w:rStyle w:val="138"/>
        </w:rPr>
        <w:t>4.2 事实计划与前置依赖</w:t>
      </w:r>
      <w:r>
        <w:rPr>
          <w:rFonts w:hint="eastAsia"/>
        </w:rPr>
        <w:tab/>
      </w:r>
      <w:r>
        <w:rPr>
          <w:rFonts w:hint="eastAsia"/>
        </w:rPr>
        <w:fldChar w:fldCharType="begin"/>
      </w:r>
      <w:r>
        <w:rPr>
          <w:rFonts w:hint="eastAsia"/>
        </w:rPr>
        <w:instrText xml:space="preserve"> </w:instrText>
      </w:r>
      <w:r>
        <w:instrText xml:space="preserve">PAGEREF _Toc243313383 \h</w:instrText>
      </w:r>
      <w:r>
        <w:rPr>
          <w:rFonts w:hint="eastAsia"/>
        </w:rPr>
        <w:instrText xml:space="preserve"> </w:instrText>
      </w:r>
      <w:r>
        <w:rPr>
          <w:rFonts w:hint="eastAsia"/>
        </w:rPr>
        <w:fldChar w:fldCharType="separate"/>
      </w:r>
      <w:r>
        <w:rPr>
          <w:rFonts w:hint="eastAsia"/>
        </w:rPr>
        <w:t>12</w:t>
      </w:r>
      <w:r>
        <w:rPr>
          <w:rFonts w:hint="eastAsia"/>
        </w:rPr>
        <w:fldChar w:fldCharType="end"/>
      </w:r>
      <w:r>
        <w:rPr>
          <w:rFonts w:hint="eastAsia"/>
        </w:rPr>
        <w:fldChar w:fldCharType="end"/>
      </w:r>
    </w:p>
    <w:p w14:paraId="6370E356">
      <w:pPr>
        <w:pStyle w:val="30"/>
        <w:tabs>
          <w:tab w:val="right" w:leader="dot" w:pos="9628"/>
        </w:tabs>
        <w:ind w:left="480"/>
        <w:rPr>
          <w:rFonts w:hint="eastAsia"/>
        </w:rPr>
      </w:pPr>
      <w:r>
        <w:fldChar w:fldCharType="begin"/>
      </w:r>
      <w:r>
        <w:instrText xml:space="preserve"> HYPERLINK \l "_Toc243313384" </w:instrText>
      </w:r>
      <w:r>
        <w:fldChar w:fldCharType="separate"/>
      </w:r>
      <w:r>
        <w:rPr>
          <w:rStyle w:val="138"/>
        </w:rPr>
        <w:t>4.3 对象对应与受控映射</w:t>
      </w:r>
      <w:r>
        <w:rPr>
          <w:rFonts w:hint="eastAsia"/>
        </w:rPr>
        <w:tab/>
      </w:r>
      <w:r>
        <w:rPr>
          <w:rFonts w:hint="eastAsia"/>
        </w:rPr>
        <w:fldChar w:fldCharType="begin"/>
      </w:r>
      <w:r>
        <w:rPr>
          <w:rFonts w:hint="eastAsia"/>
        </w:rPr>
        <w:instrText xml:space="preserve"> </w:instrText>
      </w:r>
      <w:r>
        <w:instrText xml:space="preserve">PAGEREF _Toc243313384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7CCE3773">
      <w:pPr>
        <w:pStyle w:val="30"/>
        <w:tabs>
          <w:tab w:val="right" w:leader="dot" w:pos="9628"/>
        </w:tabs>
        <w:ind w:left="480"/>
        <w:rPr>
          <w:rFonts w:hint="eastAsia"/>
        </w:rPr>
      </w:pPr>
      <w:r>
        <w:fldChar w:fldCharType="begin"/>
      </w:r>
      <w:r>
        <w:instrText xml:space="preserve"> HYPERLINK \l "_Toc243313385" </w:instrText>
      </w:r>
      <w:r>
        <w:fldChar w:fldCharType="separate"/>
      </w:r>
      <w:r>
        <w:rPr>
          <w:rStyle w:val="138"/>
        </w:rPr>
        <w:t>4.4 事件与口径对齐</w:t>
      </w:r>
      <w:r>
        <w:rPr>
          <w:rFonts w:hint="eastAsia"/>
        </w:rPr>
        <w:tab/>
      </w:r>
      <w:r>
        <w:rPr>
          <w:rFonts w:hint="eastAsia"/>
        </w:rPr>
        <w:fldChar w:fldCharType="begin"/>
      </w:r>
      <w:r>
        <w:rPr>
          <w:rFonts w:hint="eastAsia"/>
        </w:rPr>
        <w:instrText xml:space="preserve"> </w:instrText>
      </w:r>
      <w:r>
        <w:instrText xml:space="preserve">PAGEREF _Toc243313385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0E32357C">
      <w:pPr>
        <w:pStyle w:val="30"/>
        <w:tabs>
          <w:tab w:val="right" w:leader="dot" w:pos="9628"/>
        </w:tabs>
        <w:ind w:left="480"/>
        <w:rPr>
          <w:rFonts w:hint="eastAsia"/>
        </w:rPr>
      </w:pPr>
      <w:r>
        <w:fldChar w:fldCharType="begin"/>
      </w:r>
      <w:r>
        <w:instrText xml:space="preserve"> HYPERLINK \l "_Toc243313386" </w:instrText>
      </w:r>
      <w:r>
        <w:fldChar w:fldCharType="separate"/>
      </w:r>
      <w:r>
        <w:rPr>
          <w:rStyle w:val="138"/>
        </w:rPr>
        <w:t>4.5 证据账本与来源关联</w:t>
      </w:r>
      <w:r>
        <w:rPr>
          <w:rFonts w:hint="eastAsia"/>
        </w:rPr>
        <w:tab/>
      </w:r>
      <w:r>
        <w:rPr>
          <w:rFonts w:hint="eastAsia"/>
        </w:rPr>
        <w:fldChar w:fldCharType="begin"/>
      </w:r>
      <w:r>
        <w:rPr>
          <w:rFonts w:hint="eastAsia"/>
        </w:rPr>
        <w:instrText xml:space="preserve"> </w:instrText>
      </w:r>
      <w:r>
        <w:instrText xml:space="preserve">PAGEREF _Toc243313386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373A8F85">
      <w:pPr>
        <w:pStyle w:val="30"/>
        <w:tabs>
          <w:tab w:val="right" w:leader="dot" w:pos="9628"/>
        </w:tabs>
        <w:ind w:left="480"/>
        <w:rPr>
          <w:rFonts w:hint="eastAsia"/>
        </w:rPr>
      </w:pPr>
      <w:r>
        <w:fldChar w:fldCharType="begin"/>
      </w:r>
      <w:r>
        <w:instrText xml:space="preserve"> HYPERLINK \l "_Toc243313387" </w:instrText>
      </w:r>
      <w:r>
        <w:fldChar w:fldCharType="separate"/>
      </w:r>
      <w:r>
        <w:rPr>
          <w:rStyle w:val="138"/>
        </w:rPr>
        <w:t>4.6 负面事实与有界处理</w:t>
      </w:r>
      <w:r>
        <w:rPr>
          <w:rFonts w:hint="eastAsia"/>
        </w:rPr>
        <w:tab/>
      </w:r>
      <w:r>
        <w:rPr>
          <w:rFonts w:hint="eastAsia"/>
        </w:rPr>
        <w:fldChar w:fldCharType="begin"/>
      </w:r>
      <w:r>
        <w:rPr>
          <w:rFonts w:hint="eastAsia"/>
        </w:rPr>
        <w:instrText xml:space="preserve"> </w:instrText>
      </w:r>
      <w:r>
        <w:instrText xml:space="preserve">PAGEREF _Toc243313387 \h</w:instrText>
      </w:r>
      <w:r>
        <w:rPr>
          <w:rFonts w:hint="eastAsia"/>
        </w:rPr>
        <w:instrText xml:space="preserve"> </w:instrText>
      </w:r>
      <w:r>
        <w:rPr>
          <w:rFonts w:hint="eastAsia"/>
        </w:rPr>
        <w:fldChar w:fldCharType="separate"/>
      </w:r>
      <w:r>
        <w:rPr>
          <w:rFonts w:hint="eastAsia"/>
        </w:rPr>
        <w:t>13</w:t>
      </w:r>
      <w:r>
        <w:rPr>
          <w:rFonts w:hint="eastAsia"/>
        </w:rPr>
        <w:fldChar w:fldCharType="end"/>
      </w:r>
      <w:r>
        <w:rPr>
          <w:rFonts w:hint="eastAsia"/>
        </w:rPr>
        <w:fldChar w:fldCharType="end"/>
      </w:r>
    </w:p>
    <w:p w14:paraId="5CA0A101">
      <w:pPr>
        <w:pStyle w:val="30"/>
        <w:tabs>
          <w:tab w:val="right" w:leader="dot" w:pos="9628"/>
        </w:tabs>
        <w:ind w:left="480"/>
        <w:rPr>
          <w:rFonts w:hint="eastAsia"/>
        </w:rPr>
      </w:pPr>
      <w:r>
        <w:fldChar w:fldCharType="begin"/>
      </w:r>
      <w:r>
        <w:instrText xml:space="preserve"> HYPERLINK \l "_Toc243313388" </w:instrText>
      </w:r>
      <w:r>
        <w:fldChar w:fldCharType="separate"/>
      </w:r>
      <w:r>
        <w:rPr>
          <w:rStyle w:val="138"/>
        </w:rPr>
        <w:t>4.7 KAG 增强接口边界</w:t>
      </w:r>
      <w:r>
        <w:rPr>
          <w:rFonts w:hint="eastAsia"/>
        </w:rPr>
        <w:tab/>
      </w:r>
      <w:r>
        <w:rPr>
          <w:rFonts w:hint="eastAsia"/>
        </w:rPr>
        <w:fldChar w:fldCharType="begin"/>
      </w:r>
      <w:r>
        <w:rPr>
          <w:rFonts w:hint="eastAsia"/>
        </w:rPr>
        <w:instrText xml:space="preserve"> </w:instrText>
      </w:r>
      <w:r>
        <w:instrText xml:space="preserve">PAGEREF _Toc243313388 \h</w:instrText>
      </w:r>
      <w:r>
        <w:rPr>
          <w:rFonts w:hint="eastAsia"/>
        </w:rPr>
        <w:instrText xml:space="preserve"> </w:instrText>
      </w:r>
      <w:r>
        <w:rPr>
          <w:rFonts w:hint="eastAsia"/>
        </w:rPr>
        <w:fldChar w:fldCharType="separate"/>
      </w:r>
      <w:r>
        <w:rPr>
          <w:rFonts w:hint="eastAsia"/>
        </w:rPr>
        <w:t>14</w:t>
      </w:r>
      <w:r>
        <w:rPr>
          <w:rFonts w:hint="eastAsia"/>
        </w:rPr>
        <w:fldChar w:fldCharType="end"/>
      </w:r>
      <w:r>
        <w:rPr>
          <w:rFonts w:hint="eastAsia"/>
        </w:rPr>
        <w:fldChar w:fldCharType="end"/>
      </w:r>
    </w:p>
    <w:p w14:paraId="194D8C57">
      <w:pPr>
        <w:pStyle w:val="26"/>
        <w:tabs>
          <w:tab w:val="right" w:leader="dot" w:pos="9628"/>
        </w:tabs>
        <w:rPr>
          <w:rFonts w:hint="eastAsia"/>
        </w:rPr>
      </w:pPr>
      <w:r>
        <w:fldChar w:fldCharType="begin"/>
      </w:r>
      <w:r>
        <w:instrText xml:space="preserve"> HYPERLINK \l "_Toc243313389" </w:instrText>
      </w:r>
      <w:r>
        <w:fldChar w:fldCharType="separate"/>
      </w:r>
      <w:r>
        <w:rPr>
          <w:rStyle w:val="138"/>
        </w:rPr>
        <w:t>5 可解释性与可靠性实现</w:t>
      </w:r>
      <w:r>
        <w:rPr>
          <w:rFonts w:hint="eastAsia"/>
        </w:rPr>
        <w:tab/>
      </w:r>
      <w:r>
        <w:rPr>
          <w:rFonts w:hint="eastAsia"/>
        </w:rPr>
        <w:fldChar w:fldCharType="begin"/>
      </w:r>
      <w:r>
        <w:rPr>
          <w:rFonts w:hint="eastAsia"/>
        </w:rPr>
        <w:instrText xml:space="preserve"> </w:instrText>
      </w:r>
      <w:r>
        <w:instrText xml:space="preserve">PAGEREF _Toc243313389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4F0DAB70">
      <w:pPr>
        <w:pStyle w:val="30"/>
        <w:tabs>
          <w:tab w:val="right" w:leader="dot" w:pos="9628"/>
        </w:tabs>
        <w:ind w:left="480"/>
        <w:rPr>
          <w:rFonts w:hint="eastAsia"/>
        </w:rPr>
      </w:pPr>
      <w:r>
        <w:fldChar w:fldCharType="begin"/>
      </w:r>
      <w:r>
        <w:instrText xml:space="preserve"> HYPERLINK \l "_Toc243313390" </w:instrText>
      </w:r>
      <w:r>
        <w:fldChar w:fldCharType="separate"/>
      </w:r>
      <w:r>
        <w:rPr>
          <w:rStyle w:val="138"/>
        </w:rPr>
        <w:t>5.1 工具记录与答案来源</w:t>
      </w:r>
      <w:r>
        <w:rPr>
          <w:rFonts w:hint="eastAsia"/>
        </w:rPr>
        <w:tab/>
      </w:r>
      <w:r>
        <w:rPr>
          <w:rFonts w:hint="eastAsia"/>
        </w:rPr>
        <w:fldChar w:fldCharType="begin"/>
      </w:r>
      <w:r>
        <w:rPr>
          <w:rFonts w:hint="eastAsia"/>
        </w:rPr>
        <w:instrText xml:space="preserve"> </w:instrText>
      </w:r>
      <w:r>
        <w:instrText xml:space="preserve">PAGEREF _Toc243313390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5A76CC9D">
      <w:pPr>
        <w:pStyle w:val="30"/>
        <w:tabs>
          <w:tab w:val="right" w:leader="dot" w:pos="9628"/>
        </w:tabs>
        <w:ind w:left="480"/>
        <w:rPr>
          <w:rFonts w:hint="eastAsia"/>
        </w:rPr>
      </w:pPr>
      <w:r>
        <w:fldChar w:fldCharType="begin"/>
      </w:r>
      <w:r>
        <w:instrText xml:space="preserve"> HYPERLINK \l "_Toc243313391" </w:instrText>
      </w:r>
      <w:r>
        <w:fldChar w:fldCharType="separate"/>
      </w:r>
      <w:r>
        <w:rPr>
          <w:rStyle w:val="138"/>
        </w:rPr>
        <w:t>5.2 前端呈现与坐标</w:t>
      </w:r>
      <w:r>
        <w:rPr>
          <w:rFonts w:hint="eastAsia"/>
        </w:rPr>
        <w:tab/>
      </w:r>
      <w:r>
        <w:rPr>
          <w:rFonts w:hint="eastAsia"/>
        </w:rPr>
        <w:fldChar w:fldCharType="begin"/>
      </w:r>
      <w:r>
        <w:rPr>
          <w:rFonts w:hint="eastAsia"/>
        </w:rPr>
        <w:instrText xml:space="preserve"> </w:instrText>
      </w:r>
      <w:r>
        <w:instrText xml:space="preserve">PAGEREF _Toc243313391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1A949694">
      <w:pPr>
        <w:pStyle w:val="30"/>
        <w:tabs>
          <w:tab w:val="right" w:leader="dot" w:pos="9628"/>
        </w:tabs>
        <w:ind w:left="480"/>
        <w:rPr>
          <w:rFonts w:hint="eastAsia"/>
        </w:rPr>
      </w:pPr>
      <w:r>
        <w:fldChar w:fldCharType="begin"/>
      </w:r>
      <w:r>
        <w:instrText xml:space="preserve"> HYPERLINK \l "_Toc243313392" </w:instrText>
      </w:r>
      <w:r>
        <w:fldChar w:fldCharType="separate"/>
      </w:r>
      <w:r>
        <w:rPr>
          <w:rStyle w:val="138"/>
        </w:rPr>
        <w:t>5.3 安全与异常分类</w:t>
      </w:r>
      <w:r>
        <w:rPr>
          <w:rFonts w:hint="eastAsia"/>
        </w:rPr>
        <w:tab/>
      </w:r>
      <w:r>
        <w:rPr>
          <w:rFonts w:hint="eastAsia"/>
        </w:rPr>
        <w:fldChar w:fldCharType="begin"/>
      </w:r>
      <w:r>
        <w:rPr>
          <w:rFonts w:hint="eastAsia"/>
        </w:rPr>
        <w:instrText xml:space="preserve"> </w:instrText>
      </w:r>
      <w:r>
        <w:instrText xml:space="preserve">PAGEREF _Toc243313392 \h</w:instrText>
      </w:r>
      <w:r>
        <w:rPr>
          <w:rFonts w:hint="eastAsia"/>
        </w:rPr>
        <w:instrText xml:space="preserve"> </w:instrText>
      </w:r>
      <w:r>
        <w:rPr>
          <w:rFonts w:hint="eastAsia"/>
        </w:rPr>
        <w:fldChar w:fldCharType="separate"/>
      </w:r>
      <w:r>
        <w:rPr>
          <w:rFonts w:hint="eastAsia"/>
        </w:rPr>
        <w:t>15</w:t>
      </w:r>
      <w:r>
        <w:rPr>
          <w:rFonts w:hint="eastAsia"/>
        </w:rPr>
        <w:fldChar w:fldCharType="end"/>
      </w:r>
      <w:r>
        <w:rPr>
          <w:rFonts w:hint="eastAsia"/>
        </w:rPr>
        <w:fldChar w:fldCharType="end"/>
      </w:r>
    </w:p>
    <w:p w14:paraId="516162B0">
      <w:pPr>
        <w:pStyle w:val="30"/>
        <w:tabs>
          <w:tab w:val="right" w:leader="dot" w:pos="9628"/>
        </w:tabs>
        <w:ind w:left="480"/>
        <w:rPr>
          <w:rFonts w:hint="eastAsia"/>
        </w:rPr>
      </w:pPr>
      <w:r>
        <w:fldChar w:fldCharType="begin"/>
      </w:r>
      <w:r>
        <w:instrText xml:space="preserve"> HYPERLINK \l "_Toc243313393" </w:instrText>
      </w:r>
      <w:r>
        <w:fldChar w:fldCharType="separate"/>
      </w:r>
      <w:r>
        <w:rPr>
          <w:rStyle w:val="138"/>
        </w:rPr>
        <w:t>5.4 已知实现范围</w:t>
      </w:r>
      <w:r>
        <w:rPr>
          <w:rFonts w:hint="eastAsia"/>
        </w:rPr>
        <w:tab/>
      </w:r>
      <w:r>
        <w:rPr>
          <w:rFonts w:hint="eastAsia"/>
        </w:rPr>
        <w:fldChar w:fldCharType="begin"/>
      </w:r>
      <w:r>
        <w:rPr>
          <w:rFonts w:hint="eastAsia"/>
        </w:rPr>
        <w:instrText xml:space="preserve"> </w:instrText>
      </w:r>
      <w:r>
        <w:instrText xml:space="preserve">PAGEREF _Toc243313393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2013D940">
      <w:pPr>
        <w:pStyle w:val="26"/>
        <w:tabs>
          <w:tab w:val="right" w:leader="dot" w:pos="9628"/>
        </w:tabs>
        <w:rPr>
          <w:rFonts w:hint="eastAsia"/>
        </w:rPr>
      </w:pPr>
      <w:r>
        <w:fldChar w:fldCharType="begin"/>
      </w:r>
      <w:r>
        <w:instrText xml:space="preserve"> HYPERLINK \l "_Toc243313394" </w:instrText>
      </w:r>
      <w:r>
        <w:fldChar w:fldCharType="separate"/>
      </w:r>
      <w:r>
        <w:rPr>
          <w:rStyle w:val="138"/>
        </w:rPr>
        <w:t>6 中级任务验证设计</w:t>
      </w:r>
      <w:r>
        <w:rPr>
          <w:rFonts w:hint="eastAsia"/>
        </w:rPr>
        <w:tab/>
      </w:r>
      <w:r>
        <w:rPr>
          <w:rFonts w:hint="eastAsia"/>
        </w:rPr>
        <w:fldChar w:fldCharType="begin"/>
      </w:r>
      <w:r>
        <w:rPr>
          <w:rFonts w:hint="eastAsia"/>
        </w:rPr>
        <w:instrText xml:space="preserve"> </w:instrText>
      </w:r>
      <w:r>
        <w:instrText xml:space="preserve">PAGEREF _Toc243313394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34822186">
      <w:pPr>
        <w:pStyle w:val="30"/>
        <w:tabs>
          <w:tab w:val="right" w:leader="dot" w:pos="9628"/>
        </w:tabs>
        <w:ind w:left="480"/>
        <w:rPr>
          <w:rFonts w:hint="eastAsia"/>
        </w:rPr>
      </w:pPr>
      <w:r>
        <w:fldChar w:fldCharType="begin"/>
      </w:r>
      <w:r>
        <w:instrText xml:space="preserve"> HYPERLINK \l "_Toc243313395" </w:instrText>
      </w:r>
      <w:r>
        <w:fldChar w:fldCharType="separate"/>
      </w:r>
      <w:r>
        <w:rPr>
          <w:rStyle w:val="138"/>
        </w:rPr>
        <w:t>6.1 选定任务与判定口径</w:t>
      </w:r>
      <w:r>
        <w:rPr>
          <w:rFonts w:hint="eastAsia"/>
        </w:rPr>
        <w:tab/>
      </w:r>
      <w:r>
        <w:rPr>
          <w:rFonts w:hint="eastAsia"/>
        </w:rPr>
        <w:fldChar w:fldCharType="begin"/>
      </w:r>
      <w:r>
        <w:rPr>
          <w:rFonts w:hint="eastAsia"/>
        </w:rPr>
        <w:instrText xml:space="preserve"> </w:instrText>
      </w:r>
      <w:r>
        <w:instrText xml:space="preserve">PAGEREF _Toc243313395 \h</w:instrText>
      </w:r>
      <w:r>
        <w:rPr>
          <w:rFonts w:hint="eastAsia"/>
        </w:rPr>
        <w:instrText xml:space="preserve"> </w:instrText>
      </w:r>
      <w:r>
        <w:rPr>
          <w:rFonts w:hint="eastAsia"/>
        </w:rPr>
        <w:fldChar w:fldCharType="separate"/>
      </w:r>
      <w:r>
        <w:rPr>
          <w:rFonts w:hint="eastAsia"/>
        </w:rPr>
        <w:t>16</w:t>
      </w:r>
      <w:r>
        <w:rPr>
          <w:rFonts w:hint="eastAsia"/>
        </w:rPr>
        <w:fldChar w:fldCharType="end"/>
      </w:r>
      <w:r>
        <w:rPr>
          <w:rFonts w:hint="eastAsia"/>
        </w:rPr>
        <w:fldChar w:fldCharType="end"/>
      </w:r>
    </w:p>
    <w:p w14:paraId="7F4CF123">
      <w:pPr>
        <w:pStyle w:val="30"/>
        <w:tabs>
          <w:tab w:val="right" w:leader="dot" w:pos="9628"/>
        </w:tabs>
        <w:ind w:left="480"/>
        <w:rPr>
          <w:rFonts w:hint="eastAsia"/>
        </w:rPr>
      </w:pPr>
      <w:r>
        <w:fldChar w:fldCharType="begin"/>
      </w:r>
      <w:r>
        <w:instrText xml:space="preserve"> HYPERLINK \l "_Toc243313396" </w:instrText>
      </w:r>
      <w:r>
        <w:fldChar w:fldCharType="separate"/>
      </w:r>
      <w:r>
        <w:rPr>
          <w:rStyle w:val="138"/>
        </w:rPr>
        <w:t>6.2 逐项验收设计</w:t>
      </w:r>
      <w:r>
        <w:rPr>
          <w:rFonts w:hint="eastAsia"/>
        </w:rPr>
        <w:tab/>
      </w:r>
      <w:r>
        <w:rPr>
          <w:rFonts w:hint="eastAsia"/>
        </w:rPr>
        <w:fldChar w:fldCharType="begin"/>
      </w:r>
      <w:r>
        <w:rPr>
          <w:rFonts w:hint="eastAsia"/>
        </w:rPr>
        <w:instrText xml:space="preserve"> </w:instrText>
      </w:r>
      <w:r>
        <w:instrText xml:space="preserve">PAGEREF _Toc243313396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45CBB54A">
      <w:pPr>
        <w:pStyle w:val="30"/>
        <w:tabs>
          <w:tab w:val="right" w:leader="dot" w:pos="9628"/>
        </w:tabs>
        <w:ind w:left="480"/>
        <w:rPr>
          <w:rFonts w:hint="eastAsia"/>
        </w:rPr>
      </w:pPr>
      <w:r>
        <w:fldChar w:fldCharType="begin"/>
      </w:r>
      <w:r>
        <w:instrText xml:space="preserve"> HYPERLINK \l "_Toc243313397" </w:instrText>
      </w:r>
      <w:r>
        <w:fldChar w:fldCharType="separate"/>
      </w:r>
      <w:r>
        <w:rPr>
          <w:rStyle w:val="138"/>
        </w:rPr>
        <w:t>6.3 证据组织与独立性</w:t>
      </w:r>
      <w:r>
        <w:rPr>
          <w:rFonts w:hint="eastAsia"/>
        </w:rPr>
        <w:tab/>
      </w:r>
      <w:r>
        <w:rPr>
          <w:rFonts w:hint="eastAsia"/>
        </w:rPr>
        <w:fldChar w:fldCharType="begin"/>
      </w:r>
      <w:r>
        <w:rPr>
          <w:rFonts w:hint="eastAsia"/>
        </w:rPr>
        <w:instrText xml:space="preserve"> </w:instrText>
      </w:r>
      <w:r>
        <w:instrText xml:space="preserve">PAGEREF _Toc243313397 \h</w:instrText>
      </w:r>
      <w:r>
        <w:rPr>
          <w:rFonts w:hint="eastAsia"/>
        </w:rPr>
        <w:instrText xml:space="preserve"> </w:instrText>
      </w:r>
      <w:r>
        <w:rPr>
          <w:rFonts w:hint="eastAsia"/>
        </w:rPr>
        <w:fldChar w:fldCharType="separate"/>
      </w:r>
      <w:r>
        <w:rPr>
          <w:rFonts w:hint="eastAsia"/>
        </w:rPr>
        <w:t>18</w:t>
      </w:r>
      <w:r>
        <w:rPr>
          <w:rFonts w:hint="eastAsia"/>
        </w:rPr>
        <w:fldChar w:fldCharType="end"/>
      </w:r>
      <w:r>
        <w:rPr>
          <w:rFonts w:hint="eastAsia"/>
        </w:rPr>
        <w:fldChar w:fldCharType="end"/>
      </w:r>
    </w:p>
    <w:p w14:paraId="32F6AF2D">
      <w:pPr>
        <w:pStyle w:val="26"/>
        <w:tabs>
          <w:tab w:val="right" w:leader="dot" w:pos="9628"/>
        </w:tabs>
        <w:rPr>
          <w:rFonts w:hint="eastAsia"/>
        </w:rPr>
      </w:pPr>
      <w:r>
        <w:fldChar w:fldCharType="begin"/>
      </w:r>
      <w:r>
        <w:instrText xml:space="preserve"> HYPERLINK \l "_Toc243313398" </w:instrText>
      </w:r>
      <w:r>
        <w:fldChar w:fldCharType="separate"/>
      </w:r>
      <w:r>
        <w:rPr>
          <w:rStyle w:val="138"/>
        </w:rPr>
        <w:t>7 系统测试与性能评估</w:t>
      </w:r>
      <w:r>
        <w:rPr>
          <w:rFonts w:hint="eastAsia"/>
        </w:rPr>
        <w:tab/>
      </w:r>
      <w:r>
        <w:rPr>
          <w:rFonts w:hint="eastAsia"/>
        </w:rPr>
        <w:fldChar w:fldCharType="begin"/>
      </w:r>
      <w:r>
        <w:rPr>
          <w:rFonts w:hint="eastAsia"/>
        </w:rPr>
        <w:instrText xml:space="preserve"> </w:instrText>
      </w:r>
      <w:r>
        <w:instrText xml:space="preserve">PAGEREF _Toc243313398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3CAB1C47">
      <w:pPr>
        <w:pStyle w:val="30"/>
        <w:tabs>
          <w:tab w:val="right" w:leader="dot" w:pos="9628"/>
        </w:tabs>
        <w:ind w:left="480"/>
        <w:rPr>
          <w:rFonts w:hint="eastAsia"/>
        </w:rPr>
      </w:pPr>
      <w:r>
        <w:fldChar w:fldCharType="begin"/>
      </w:r>
      <w:r>
        <w:instrText xml:space="preserve"> HYPERLINK \l "_Toc243313399" </w:instrText>
      </w:r>
      <w:r>
        <w:fldChar w:fldCharType="separate"/>
      </w:r>
      <w:r>
        <w:rPr>
          <w:rStyle w:val="138"/>
        </w:rPr>
        <w:t>7.1 数据来源与题集用途</w:t>
      </w:r>
      <w:r>
        <w:rPr>
          <w:rFonts w:hint="eastAsia"/>
        </w:rPr>
        <w:tab/>
      </w:r>
      <w:r>
        <w:rPr>
          <w:rFonts w:hint="eastAsia"/>
        </w:rPr>
        <w:fldChar w:fldCharType="begin"/>
      </w:r>
      <w:r>
        <w:rPr>
          <w:rFonts w:hint="eastAsia"/>
        </w:rPr>
        <w:instrText xml:space="preserve"> </w:instrText>
      </w:r>
      <w:r>
        <w:instrText xml:space="preserve">PAGEREF _Toc243313399 \h</w:instrText>
      </w:r>
      <w:r>
        <w:rPr>
          <w:rFonts w:hint="eastAsia"/>
        </w:rPr>
        <w:instrText xml:space="preserve"> </w:instrText>
      </w:r>
      <w:r>
        <w:rPr>
          <w:rFonts w:hint="eastAsia"/>
        </w:rPr>
        <w:fldChar w:fldCharType="separate"/>
      </w:r>
      <w:r>
        <w:rPr>
          <w:rFonts w:hint="eastAsia"/>
        </w:rPr>
        <w:t>20</w:t>
      </w:r>
      <w:r>
        <w:rPr>
          <w:rFonts w:hint="eastAsia"/>
        </w:rPr>
        <w:fldChar w:fldCharType="end"/>
      </w:r>
      <w:r>
        <w:rPr>
          <w:rFonts w:hint="eastAsia"/>
        </w:rPr>
        <w:fldChar w:fldCharType="end"/>
      </w:r>
    </w:p>
    <w:p w14:paraId="0B689BD9">
      <w:pPr>
        <w:pStyle w:val="30"/>
        <w:tabs>
          <w:tab w:val="right" w:leader="dot" w:pos="9628"/>
        </w:tabs>
        <w:ind w:left="480"/>
        <w:rPr>
          <w:rFonts w:hint="eastAsia"/>
        </w:rPr>
      </w:pPr>
      <w:r>
        <w:fldChar w:fldCharType="begin"/>
      </w:r>
      <w:r>
        <w:instrText xml:space="preserve"> HYPERLINK \l "_Toc243313400" </w:instrText>
      </w:r>
      <w:r>
        <w:fldChar w:fldCharType="separate"/>
      </w:r>
      <w:r>
        <w:rPr>
          <w:rStyle w:val="138"/>
        </w:rPr>
        <w:t>7.2 指标与分母</w:t>
      </w:r>
      <w:r>
        <w:rPr>
          <w:rFonts w:hint="eastAsia"/>
        </w:rPr>
        <w:tab/>
      </w:r>
      <w:r>
        <w:rPr>
          <w:rFonts w:hint="eastAsia"/>
        </w:rPr>
        <w:fldChar w:fldCharType="begin"/>
      </w:r>
      <w:r>
        <w:rPr>
          <w:rFonts w:hint="eastAsia"/>
        </w:rPr>
        <w:instrText xml:space="preserve"> </w:instrText>
      </w:r>
      <w:r>
        <w:instrText xml:space="preserve">PAGEREF _Toc243313400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472F9552">
      <w:pPr>
        <w:pStyle w:val="30"/>
        <w:tabs>
          <w:tab w:val="right" w:leader="dot" w:pos="9628"/>
        </w:tabs>
        <w:ind w:left="480"/>
        <w:rPr>
          <w:rFonts w:hint="eastAsia"/>
        </w:rPr>
      </w:pPr>
      <w:r>
        <w:fldChar w:fldCharType="begin"/>
      </w:r>
      <w:r>
        <w:instrText xml:space="preserve"> HYPERLINK \l "_Toc243313401" </w:instrText>
      </w:r>
      <w:r>
        <w:fldChar w:fldCharType="separate"/>
      </w:r>
      <w:r>
        <w:rPr>
          <w:rStyle w:val="138"/>
        </w:rPr>
        <w:t>7.3 运行与复核流程</w:t>
      </w:r>
      <w:r>
        <w:rPr>
          <w:rFonts w:hint="eastAsia"/>
        </w:rPr>
        <w:tab/>
      </w:r>
      <w:r>
        <w:rPr>
          <w:rFonts w:hint="eastAsia"/>
        </w:rPr>
        <w:fldChar w:fldCharType="begin"/>
      </w:r>
      <w:r>
        <w:rPr>
          <w:rFonts w:hint="eastAsia"/>
        </w:rPr>
        <w:instrText xml:space="preserve"> </w:instrText>
      </w:r>
      <w:r>
        <w:instrText xml:space="preserve">PAGEREF _Toc243313401 \h</w:instrText>
      </w:r>
      <w:r>
        <w:rPr>
          <w:rFonts w:hint="eastAsia"/>
        </w:rPr>
        <w:instrText xml:space="preserve"> </w:instrText>
      </w:r>
      <w:r>
        <w:rPr>
          <w:rFonts w:hint="eastAsia"/>
        </w:rPr>
        <w:fldChar w:fldCharType="separate"/>
      </w:r>
      <w:r>
        <w:rPr>
          <w:rFonts w:hint="eastAsia"/>
        </w:rPr>
        <w:t>22</w:t>
      </w:r>
      <w:r>
        <w:rPr>
          <w:rFonts w:hint="eastAsia"/>
        </w:rPr>
        <w:fldChar w:fldCharType="end"/>
      </w:r>
      <w:r>
        <w:rPr>
          <w:rFonts w:hint="eastAsia"/>
        </w:rPr>
        <w:fldChar w:fldCharType="end"/>
      </w:r>
    </w:p>
    <w:p w14:paraId="07803B31">
      <w:pPr>
        <w:pStyle w:val="30"/>
        <w:tabs>
          <w:tab w:val="right" w:leader="dot" w:pos="9628"/>
        </w:tabs>
        <w:ind w:left="480"/>
        <w:rPr>
          <w:rFonts w:hint="eastAsia"/>
        </w:rPr>
      </w:pPr>
      <w:r>
        <w:fldChar w:fldCharType="begin"/>
      </w:r>
      <w:r>
        <w:instrText xml:space="preserve"> HYPERLINK \l "_Toc243313402" </w:instrText>
      </w:r>
      <w:r>
        <w:fldChar w:fldCharType="separate"/>
      </w:r>
      <w:r>
        <w:rPr>
          <w:rStyle w:val="138"/>
        </w:rPr>
        <w:t>7.4 主线与界面结果</w:t>
      </w:r>
      <w:r>
        <w:rPr>
          <w:rFonts w:hint="eastAsia"/>
        </w:rPr>
        <w:tab/>
      </w:r>
      <w:r>
        <w:rPr>
          <w:rFonts w:hint="eastAsia"/>
        </w:rPr>
        <w:fldChar w:fldCharType="begin"/>
      </w:r>
      <w:r>
        <w:rPr>
          <w:rFonts w:hint="eastAsia"/>
        </w:rPr>
        <w:instrText xml:space="preserve"> </w:instrText>
      </w:r>
      <w:r>
        <w:instrText xml:space="preserve">PAGEREF _Toc243313402 \h</w:instrText>
      </w:r>
      <w:r>
        <w:rPr>
          <w:rFonts w:hint="eastAsia"/>
        </w:rPr>
        <w:instrText xml:space="preserve"> </w:instrText>
      </w:r>
      <w:r>
        <w:rPr>
          <w:rFonts w:hint="eastAsia"/>
        </w:rPr>
        <w:fldChar w:fldCharType="separate"/>
      </w:r>
      <w:r>
        <w:rPr>
          <w:rFonts w:hint="eastAsia"/>
        </w:rPr>
        <w:t>23</w:t>
      </w:r>
      <w:r>
        <w:rPr>
          <w:rFonts w:hint="eastAsia"/>
        </w:rPr>
        <w:fldChar w:fldCharType="end"/>
      </w:r>
      <w:r>
        <w:rPr>
          <w:rFonts w:hint="eastAsia"/>
        </w:rPr>
        <w:fldChar w:fldCharType="end"/>
      </w:r>
    </w:p>
    <w:p w14:paraId="5D6B7674">
      <w:pPr>
        <w:pStyle w:val="30"/>
        <w:tabs>
          <w:tab w:val="right" w:leader="dot" w:pos="9628"/>
        </w:tabs>
        <w:ind w:left="480"/>
        <w:rPr>
          <w:rFonts w:hint="eastAsia"/>
        </w:rPr>
      </w:pPr>
      <w:r>
        <w:fldChar w:fldCharType="begin"/>
      </w:r>
      <w:r>
        <w:instrText xml:space="preserve"> HYPERLINK \l "_Toc243313403" </w:instrText>
      </w:r>
      <w:r>
        <w:fldChar w:fldCharType="separate"/>
      </w:r>
      <w:r>
        <w:rPr>
          <w:rStyle w:val="138"/>
        </w:rPr>
        <w:t>7.5 跨源 CS18 已核验结果</w:t>
      </w:r>
      <w:r>
        <w:rPr>
          <w:rFonts w:hint="eastAsia"/>
        </w:rPr>
        <w:tab/>
      </w:r>
      <w:r>
        <w:rPr>
          <w:rFonts w:hint="eastAsia"/>
        </w:rPr>
        <w:fldChar w:fldCharType="begin"/>
      </w:r>
      <w:r>
        <w:rPr>
          <w:rFonts w:hint="eastAsia"/>
        </w:rPr>
        <w:instrText xml:space="preserve"> </w:instrText>
      </w:r>
      <w:r>
        <w:instrText xml:space="preserve">PAGEREF _Toc243313403 \h</w:instrText>
      </w:r>
      <w:r>
        <w:rPr>
          <w:rFonts w:hint="eastAsia"/>
        </w:rPr>
        <w:instrText xml:space="preserve"> </w:instrText>
      </w:r>
      <w:r>
        <w:rPr>
          <w:rFonts w:hint="eastAsia"/>
        </w:rPr>
        <w:fldChar w:fldCharType="separate"/>
      </w:r>
      <w:r>
        <w:rPr>
          <w:rFonts w:hint="eastAsia"/>
        </w:rPr>
        <w:t>26</w:t>
      </w:r>
      <w:r>
        <w:rPr>
          <w:rFonts w:hint="eastAsia"/>
        </w:rPr>
        <w:fldChar w:fldCharType="end"/>
      </w:r>
      <w:r>
        <w:rPr>
          <w:rFonts w:hint="eastAsia"/>
        </w:rPr>
        <w:fldChar w:fldCharType="end"/>
      </w:r>
    </w:p>
    <w:p w14:paraId="7EAC2E0F">
      <w:pPr>
        <w:pStyle w:val="30"/>
        <w:tabs>
          <w:tab w:val="right" w:leader="dot" w:pos="9628"/>
        </w:tabs>
        <w:ind w:left="480"/>
        <w:rPr>
          <w:rFonts w:hint="eastAsia"/>
        </w:rPr>
      </w:pPr>
      <w:r>
        <w:fldChar w:fldCharType="begin"/>
      </w:r>
      <w:r>
        <w:instrText xml:space="preserve"> HYPERLINK \l "_Toc243313404" </w:instrText>
      </w:r>
      <w:r>
        <w:fldChar w:fldCharType="separate"/>
      </w:r>
      <w:r>
        <w:rPr>
          <w:rStyle w:val="138"/>
        </w:rPr>
        <w:t>7.6 复杂度与效率分析</w:t>
      </w:r>
      <w:r>
        <w:rPr>
          <w:rFonts w:hint="eastAsia"/>
        </w:rPr>
        <w:tab/>
      </w:r>
      <w:r>
        <w:rPr>
          <w:rFonts w:hint="eastAsia"/>
        </w:rPr>
        <w:fldChar w:fldCharType="begin"/>
      </w:r>
      <w:r>
        <w:rPr>
          <w:rFonts w:hint="eastAsia"/>
        </w:rPr>
        <w:instrText xml:space="preserve"> </w:instrText>
      </w:r>
      <w:r>
        <w:instrText xml:space="preserve">PAGEREF _Toc243313404 \h</w:instrText>
      </w:r>
      <w:r>
        <w:rPr>
          <w:rFonts w:hint="eastAsia"/>
        </w:rPr>
        <w:instrText xml:space="preserve"> </w:instrText>
      </w:r>
      <w:r>
        <w:rPr>
          <w:rFonts w:hint="eastAsia"/>
        </w:rPr>
        <w:fldChar w:fldCharType="separate"/>
      </w:r>
      <w:r>
        <w:rPr>
          <w:rFonts w:hint="eastAsia"/>
        </w:rPr>
        <w:t>27</w:t>
      </w:r>
      <w:r>
        <w:rPr>
          <w:rFonts w:hint="eastAsia"/>
        </w:rPr>
        <w:fldChar w:fldCharType="end"/>
      </w:r>
      <w:r>
        <w:rPr>
          <w:rFonts w:hint="eastAsia"/>
        </w:rPr>
        <w:fldChar w:fldCharType="end"/>
      </w:r>
    </w:p>
    <w:p w14:paraId="2E6FE133">
      <w:pPr>
        <w:pStyle w:val="30"/>
        <w:tabs>
          <w:tab w:val="right" w:leader="dot" w:pos="9628"/>
        </w:tabs>
        <w:ind w:left="480"/>
        <w:rPr>
          <w:rFonts w:hint="eastAsia"/>
        </w:rPr>
      </w:pPr>
      <w:r>
        <w:fldChar w:fldCharType="begin"/>
      </w:r>
      <w:r>
        <w:instrText xml:space="preserve"> HYPERLINK \l "_Toc243313405" </w:instrText>
      </w:r>
      <w:r>
        <w:fldChar w:fldCharType="separate"/>
      </w:r>
      <w:r>
        <w:rPr>
          <w:rStyle w:val="138"/>
        </w:rPr>
        <w:t>7.7 当前发现与复测清单</w:t>
      </w:r>
      <w:r>
        <w:rPr>
          <w:rFonts w:hint="eastAsia"/>
        </w:rPr>
        <w:tab/>
      </w:r>
      <w:r>
        <w:rPr>
          <w:rFonts w:hint="eastAsia"/>
        </w:rPr>
        <w:fldChar w:fldCharType="begin"/>
      </w:r>
      <w:r>
        <w:rPr>
          <w:rFonts w:hint="eastAsia"/>
        </w:rPr>
        <w:instrText xml:space="preserve"> </w:instrText>
      </w:r>
      <w:r>
        <w:instrText xml:space="preserve">PAGEREF _Toc243313405 \h</w:instrText>
      </w:r>
      <w:r>
        <w:rPr>
          <w:rFonts w:hint="eastAsia"/>
        </w:rPr>
        <w:instrText xml:space="preserve"> </w:instrText>
      </w:r>
      <w:r>
        <w:rPr>
          <w:rFonts w:hint="eastAsia"/>
        </w:rPr>
        <w:fldChar w:fldCharType="separate"/>
      </w:r>
      <w:r>
        <w:rPr>
          <w:rFonts w:hint="eastAsia"/>
        </w:rPr>
        <w:t>29</w:t>
      </w:r>
      <w:r>
        <w:rPr>
          <w:rFonts w:hint="eastAsia"/>
        </w:rPr>
        <w:fldChar w:fldCharType="end"/>
      </w:r>
      <w:r>
        <w:rPr>
          <w:rFonts w:hint="eastAsia"/>
        </w:rPr>
        <w:fldChar w:fldCharType="end"/>
      </w:r>
    </w:p>
    <w:p w14:paraId="151F1CCC">
      <w:pPr>
        <w:pStyle w:val="26"/>
        <w:tabs>
          <w:tab w:val="right" w:leader="dot" w:pos="9628"/>
        </w:tabs>
        <w:rPr>
          <w:rFonts w:hint="eastAsia"/>
        </w:rPr>
      </w:pPr>
      <w:r>
        <w:fldChar w:fldCharType="begin"/>
      </w:r>
      <w:r>
        <w:instrText xml:space="preserve"> HYPERLINK \l "_Toc243313406" </w:instrText>
      </w:r>
      <w:r>
        <w:fldChar w:fldCharType="separate"/>
      </w:r>
      <w:r>
        <w:rPr>
          <w:rStyle w:val="138"/>
        </w:rPr>
        <w:t>8 部署与复现</w:t>
      </w:r>
      <w:r>
        <w:rPr>
          <w:rFonts w:hint="eastAsia"/>
        </w:rPr>
        <w:tab/>
      </w:r>
      <w:r>
        <w:rPr>
          <w:rFonts w:hint="eastAsia"/>
        </w:rPr>
        <w:fldChar w:fldCharType="begin"/>
      </w:r>
      <w:r>
        <w:rPr>
          <w:rFonts w:hint="eastAsia"/>
        </w:rPr>
        <w:instrText xml:space="preserve"> </w:instrText>
      </w:r>
      <w:r>
        <w:instrText xml:space="preserve">PAGEREF _Toc243313406 \h</w:instrText>
      </w:r>
      <w:r>
        <w:rPr>
          <w:rFonts w:hint="eastAsia"/>
        </w:rPr>
        <w:instrText xml:space="preserve"> </w:instrText>
      </w:r>
      <w:r>
        <w:rPr>
          <w:rFonts w:hint="eastAsia"/>
        </w:rPr>
        <w:fldChar w:fldCharType="separate"/>
      </w:r>
      <w:r>
        <w:rPr>
          <w:rFonts w:hint="eastAsia"/>
        </w:rPr>
        <w:t>30</w:t>
      </w:r>
      <w:r>
        <w:rPr>
          <w:rFonts w:hint="eastAsia"/>
        </w:rPr>
        <w:fldChar w:fldCharType="end"/>
      </w:r>
      <w:r>
        <w:rPr>
          <w:rFonts w:hint="eastAsia"/>
        </w:rPr>
        <w:fldChar w:fldCharType="end"/>
      </w:r>
    </w:p>
    <w:p w14:paraId="65A08B95">
      <w:pPr>
        <w:pStyle w:val="30"/>
        <w:tabs>
          <w:tab w:val="right" w:leader="dot" w:pos="9628"/>
        </w:tabs>
        <w:ind w:left="480"/>
        <w:rPr>
          <w:rFonts w:hint="eastAsia"/>
        </w:rPr>
      </w:pPr>
      <w:r>
        <w:fldChar w:fldCharType="begin"/>
      </w:r>
      <w:r>
        <w:instrText xml:space="preserve"> HYPERLINK \l "_Toc243313407" </w:instrText>
      </w:r>
      <w:r>
        <w:fldChar w:fldCharType="separate"/>
      </w:r>
      <w:r>
        <w:rPr>
          <w:rStyle w:val="138"/>
        </w:rPr>
        <w:t>8.1 环境与依赖</w:t>
      </w:r>
      <w:r>
        <w:rPr>
          <w:rFonts w:hint="eastAsia"/>
        </w:rPr>
        <w:tab/>
      </w:r>
      <w:r>
        <w:rPr>
          <w:rFonts w:hint="eastAsia"/>
        </w:rPr>
        <w:fldChar w:fldCharType="begin"/>
      </w:r>
      <w:r>
        <w:rPr>
          <w:rFonts w:hint="eastAsia"/>
        </w:rPr>
        <w:instrText xml:space="preserve"> </w:instrText>
      </w:r>
      <w:r>
        <w:instrText xml:space="preserve">PAGEREF _Toc243313407 \h</w:instrText>
      </w:r>
      <w:r>
        <w:rPr>
          <w:rFonts w:hint="eastAsia"/>
        </w:rPr>
        <w:instrText xml:space="preserve"> </w:instrText>
      </w:r>
      <w:r>
        <w:rPr>
          <w:rFonts w:hint="eastAsia"/>
        </w:rPr>
        <w:fldChar w:fldCharType="separate"/>
      </w:r>
      <w:r>
        <w:rPr>
          <w:rFonts w:hint="eastAsia"/>
        </w:rPr>
        <w:t>30</w:t>
      </w:r>
      <w:r>
        <w:rPr>
          <w:rFonts w:hint="eastAsia"/>
        </w:rPr>
        <w:fldChar w:fldCharType="end"/>
      </w:r>
      <w:r>
        <w:rPr>
          <w:rFonts w:hint="eastAsia"/>
        </w:rPr>
        <w:fldChar w:fldCharType="end"/>
      </w:r>
    </w:p>
    <w:p w14:paraId="5B17CC49">
      <w:pPr>
        <w:pStyle w:val="30"/>
        <w:tabs>
          <w:tab w:val="right" w:leader="dot" w:pos="9628"/>
        </w:tabs>
        <w:ind w:left="480"/>
        <w:rPr>
          <w:rFonts w:hint="eastAsia"/>
        </w:rPr>
      </w:pPr>
      <w:r>
        <w:fldChar w:fldCharType="begin"/>
      </w:r>
      <w:r>
        <w:instrText xml:space="preserve"> HYPERLINK \l "_Toc243313408" </w:instrText>
      </w:r>
      <w:r>
        <w:fldChar w:fldCharType="separate"/>
      </w:r>
      <w:r>
        <w:rPr>
          <w:rStyle w:val="138"/>
        </w:rPr>
        <w:t>8.2 复现入口</w:t>
      </w:r>
      <w:r>
        <w:rPr>
          <w:rFonts w:hint="eastAsia"/>
        </w:rPr>
        <w:tab/>
      </w:r>
      <w:r>
        <w:rPr>
          <w:rFonts w:hint="eastAsia"/>
        </w:rPr>
        <w:fldChar w:fldCharType="begin"/>
      </w:r>
      <w:r>
        <w:rPr>
          <w:rFonts w:hint="eastAsia"/>
        </w:rPr>
        <w:instrText xml:space="preserve"> </w:instrText>
      </w:r>
      <w:r>
        <w:instrText xml:space="preserve">PAGEREF _Toc243313408 \h</w:instrText>
      </w:r>
      <w:r>
        <w:rPr>
          <w:rFonts w:hint="eastAsia"/>
        </w:rPr>
        <w:instrText xml:space="preserve"> </w:instrText>
      </w:r>
      <w:r>
        <w:rPr>
          <w:rFonts w:hint="eastAsia"/>
        </w:rPr>
        <w:fldChar w:fldCharType="separate"/>
      </w:r>
      <w:r>
        <w:rPr>
          <w:rFonts w:hint="eastAsia"/>
        </w:rPr>
        <w:t>30</w:t>
      </w:r>
      <w:r>
        <w:rPr>
          <w:rFonts w:hint="eastAsia"/>
        </w:rPr>
        <w:fldChar w:fldCharType="end"/>
      </w:r>
      <w:r>
        <w:rPr>
          <w:rFonts w:hint="eastAsia"/>
        </w:rPr>
        <w:fldChar w:fldCharType="end"/>
      </w:r>
    </w:p>
    <w:p w14:paraId="3B0501B5">
      <w:pPr>
        <w:pStyle w:val="26"/>
        <w:tabs>
          <w:tab w:val="right" w:leader="dot" w:pos="9628"/>
        </w:tabs>
        <w:rPr>
          <w:rFonts w:hint="eastAsia"/>
        </w:rPr>
      </w:pPr>
      <w:r>
        <w:fldChar w:fldCharType="begin"/>
      </w:r>
      <w:r>
        <w:instrText xml:space="preserve"> HYPERLINK \l "_Toc243313409" </w:instrText>
      </w:r>
      <w:r>
        <w:fldChar w:fldCharType="separate"/>
      </w:r>
      <w:r>
        <w:rPr>
          <w:rStyle w:val="138"/>
        </w:rPr>
        <w:t>参考资料与证据索引</w:t>
      </w:r>
      <w:r>
        <w:rPr>
          <w:rFonts w:hint="eastAsia"/>
        </w:rPr>
        <w:tab/>
      </w:r>
      <w:r>
        <w:rPr>
          <w:rFonts w:hint="eastAsia"/>
        </w:rPr>
        <w:fldChar w:fldCharType="begin"/>
      </w:r>
      <w:r>
        <w:rPr>
          <w:rFonts w:hint="eastAsia"/>
        </w:rPr>
        <w:instrText xml:space="preserve"> </w:instrText>
      </w:r>
      <w:r>
        <w:instrText xml:space="preserve">PAGEREF _Toc243313409 \h</w:instrText>
      </w:r>
      <w:r>
        <w:rPr>
          <w:rFonts w:hint="eastAsia"/>
        </w:rPr>
        <w:instrText xml:space="preserve"> </w:instrText>
      </w:r>
      <w:r>
        <w:rPr>
          <w:rFonts w:hint="eastAsia"/>
        </w:rPr>
        <w:fldChar w:fldCharType="separate"/>
      </w:r>
      <w:r>
        <w:rPr>
          <w:rFonts w:hint="eastAsia"/>
        </w:rPr>
        <w:t>31</w:t>
      </w:r>
      <w:r>
        <w:rPr>
          <w:rFonts w:hint="eastAsia"/>
        </w:rPr>
        <w:fldChar w:fldCharType="end"/>
      </w:r>
      <w:r>
        <w:rPr>
          <w:rFonts w:hint="eastAsia"/>
        </w:rPr>
        <w:fldChar w:fldCharType="end"/>
      </w:r>
    </w:p>
    <w:p w14:paraId="4A1F59E4">
      <w:pPr>
        <w:spacing w:line="20" w:lineRule="exact"/>
        <w:rPr>
          <w:rFonts w:hint="eastAsia"/>
        </w:rPr>
      </w:pPr>
      <w:r>
        <w:fldChar w:fldCharType="end"/>
      </w:r>
    </w:p>
    <w:p w14:paraId="2FC85134">
      <w:pPr>
        <w:rPr>
          <w:rFonts w:hint="eastAsia"/>
        </w:rPr>
      </w:pPr>
      <w:r>
        <w:br w:type="page"/>
      </w:r>
    </w:p>
    <w:p w14:paraId="32DFF568">
      <w:pPr>
        <w:pStyle w:val="3"/>
        <w:tabs>
          <w:tab w:val="right" w:pos="9638"/>
        </w:tabs>
        <w:rPr>
          <w:rFonts w:hint="eastAsia"/>
        </w:rPr>
      </w:pPr>
      <w:bookmarkStart w:id="0" w:name="_Toc243313360"/>
      <w:r>
        <w:t>1 总体架构与接口设计</w:t>
      </w:r>
      <w:bookmarkEnd w:id="0"/>
      <w:r>
        <w:rPr>
          <w:rFonts w:hint="eastAsia"/>
        </w:rPr>
        <w:tab/>
      </w:r>
    </w:p>
    <w:p w14:paraId="54D6757D">
      <w:pPr>
        <w:pStyle w:val="4"/>
        <w:rPr>
          <w:rFonts w:hint="eastAsia"/>
        </w:rPr>
      </w:pPr>
      <w:bookmarkStart w:id="1" w:name="_Toc243313361"/>
      <w:r>
        <w:t>1.1 系统职责与运行范围</w:t>
      </w:r>
      <w:bookmarkEnd w:id="1"/>
    </w:p>
    <w:p w14:paraId="42662D07">
      <w:pPr>
        <w:ind w:firstLine="480"/>
        <w:rPr>
          <w:rFonts w:hint="eastAsia"/>
        </w:rPr>
      </w:pPr>
      <w:r>
        <w:t>本说明书描述数据库问数、文档问答、跨源事实核验及来源展示的实现。在线生成由国产语言模型接口支持，本地 bge 模型承担文档向量化与重排，离线文字识别用于扫描 PDF。系统以单智能体和工具调用组织运行，统一数据结构记录实际工具产出与来源。</w:t>
      </w:r>
      <w:r>
        <w:footnoteReference w:id="0"/>
      </w:r>
    </w:p>
    <w:p w14:paraId="64DA3F9B">
      <w:pPr>
        <w:ind w:firstLine="480"/>
        <w:rPr>
          <w:rFonts w:hint="eastAsia"/>
        </w:rPr>
      </w:pPr>
      <w:r>
        <w:t>产品名称为知证 VeriMind。系统组成仍按交互、编排、工具、数据和模型五层描述；跨源复合问题的核验机制称为事实—证据核验架构（FEVA）。项目展示名称及代码映射见 `docs/品牌与技术命名_v0.1.md`。</w:t>
      </w:r>
    </w:p>
    <w:p w14:paraId="23C703E3">
      <w:pPr>
        <w:keepNext/>
        <w:spacing w:before="120" w:line="240" w:lineRule="auto"/>
        <w:jc w:val="center"/>
        <w:rPr>
          <w:rFonts w:hint="eastAsia"/>
        </w:rPr>
      </w:pPr>
      <w:r>
        <w:drawing>
          <wp:inline distT="0" distB="0" distL="0" distR="0">
            <wp:extent cx="5873750" cy="3425825"/>
            <wp:effectExtent l="0" t="0" r="12700" b="3175"/>
            <wp:docPr id="1" name="Picture 1" descr="图 1 系统分层与主要模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 1 系统分层与主要模块"/>
                    <pic:cNvPicPr>
                      <a:picLocks noChangeAspect="1"/>
                    </pic:cNvPicPr>
                  </pic:nvPicPr>
                  <pic:blipFill>
                    <a:blip r:embed="rId9"/>
                    <a:stretch>
                      <a:fillRect/>
                    </a:stretch>
                  </pic:blipFill>
                  <pic:spPr>
                    <a:xfrm>
                      <a:off x="0" y="0"/>
                      <a:ext cx="5873750" cy="3425825"/>
                    </a:xfrm>
                    <a:prstGeom prst="rect">
                      <a:avLst/>
                    </a:prstGeom>
                  </pic:spPr>
                </pic:pic>
              </a:graphicData>
            </a:graphic>
          </wp:inline>
        </w:drawing>
      </w:r>
    </w:p>
    <w:p w14:paraId="24ECE87E">
      <w:pPr>
        <w:pStyle w:val="15"/>
        <w:jc w:val="center"/>
        <w:rPr>
          <w:rFonts w:hint="eastAsia"/>
        </w:rPr>
      </w:pPr>
      <w:r>
        <w:t>图 1 系统分层与主要模块</w:t>
      </w:r>
    </w:p>
    <w:p w14:paraId="2F9FF920">
      <w:pPr>
        <w:ind w:firstLine="480"/>
        <w:rPr>
          <w:rFonts w:hint="eastAsia"/>
        </w:rPr>
      </w:pPr>
      <w:r>
        <w:t>用户输入先结合会话上下文进行标准化与语义检查，再由编排层选择工具。普通问数和文档问答走对应短路径；当前跨源事实计划通过开关显式启用，覆盖工单与合同判定场景。深度检索已接入为可选扩展路径（Beta）：默认走</w:t>
      </w:r>
      <w:r>
        <w:rPr>
          <w:rFonts w:hint="eastAsia"/>
          <w:lang w:val="en-US" w:eastAsia="zh-CN"/>
        </w:rPr>
        <w:t>RAG</w:t>
      </w:r>
      <w:r>
        <w:t>标准检索；项目侧已实现检索模式字段与候选回切校验，KAG 服务未就绪时界面禁用深度检索选项；纯数据库问数不调用 KAG。</w:t>
      </w:r>
      <w:r>
        <w:footnoteReference w:id="1"/>
      </w:r>
    </w:p>
    <w:p w14:paraId="272501D1">
      <w:pPr>
        <w:ind w:firstLine="480"/>
        <w:rPr>
          <w:rFonts w:hint="eastAsia"/>
        </w:rPr>
      </w:pPr>
      <w:r>
        <w:t>数据准备与作答分开。数据库结构目录、业务别名和关系信息为查询提供约束；文档解析输出章节切片、原文定位和检索索引。编排层复用这些资源并合并工具记录，既记录成功步骤，也记录失败与未执行步骤。</w:t>
      </w:r>
    </w:p>
    <w:p w14:paraId="51C36373">
      <w:pPr>
        <w:pStyle w:val="4"/>
        <w:rPr>
          <w:rFonts w:hint="eastAsia"/>
        </w:rPr>
      </w:pPr>
      <w:bookmarkStart w:id="2" w:name="_Toc243313362"/>
      <w:r>
        <w:t>1.2 模块输入与返回结构</w:t>
      </w:r>
      <w:bookmarkEnd w:id="2"/>
    </w:p>
    <w:p w14:paraId="4FCB1947">
      <w:pPr>
        <w:ind w:firstLine="480"/>
        <w:rPr>
          <w:rFonts w:hint="eastAsia"/>
        </w:rPr>
      </w:pPr>
      <w:r>
        <w:t>公共数据结构由 app/contracts.py 定义。请求包含 question 和 session_id。统一工具结果包含 data、trace 和 refs；响应还包含 sql、need_clarify、result_set 和 suggestions 等实际字段。引用使用区分结构化来源与文档来源的联合类型，避免转换过程丢失定位字段。</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177"/>
        <w:gridCol w:w="3266"/>
        <w:gridCol w:w="3628"/>
      </w:tblGrid>
      <w:tr w14:paraId="0A1B5B0E">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2177" w:type="dxa"/>
            <w:tcBorders>
              <w:bottom w:val="single" w:color="D0D0D0" w:sz="4" w:space="0"/>
            </w:tcBorders>
            <w:tcMar>
              <w:top w:w="26" w:type="dxa"/>
              <w:left w:w="100" w:type="dxa"/>
              <w:bottom w:w="26" w:type="dxa"/>
              <w:right w:w="100" w:type="dxa"/>
            </w:tcMar>
            <w:vAlign w:val="center"/>
          </w:tcPr>
          <w:p w14:paraId="3D95A537">
            <w:pPr>
              <w:keepNext/>
              <w:spacing w:before="20" w:after="20" w:line="220" w:lineRule="exact"/>
              <w:jc w:val="center"/>
              <w:rPr>
                <w:rFonts w:hint="eastAsia"/>
              </w:rPr>
            </w:pPr>
            <w:r>
              <w:rPr>
                <w:b/>
                <w:sz w:val="17"/>
              </w:rPr>
              <w:t>对象</w:t>
            </w:r>
          </w:p>
        </w:tc>
        <w:tc>
          <w:tcPr>
            <w:tcW w:w="3266" w:type="dxa"/>
            <w:tcBorders>
              <w:bottom w:val="single" w:color="D0D0D0" w:sz="4" w:space="0"/>
            </w:tcBorders>
            <w:tcMar>
              <w:top w:w="26" w:type="dxa"/>
              <w:left w:w="100" w:type="dxa"/>
              <w:bottom w:w="26" w:type="dxa"/>
              <w:right w:w="100" w:type="dxa"/>
            </w:tcMar>
            <w:vAlign w:val="center"/>
          </w:tcPr>
          <w:p w14:paraId="30F00274">
            <w:pPr>
              <w:keepNext/>
              <w:spacing w:before="20" w:after="20" w:line="220" w:lineRule="exact"/>
              <w:jc w:val="center"/>
              <w:rPr>
                <w:rFonts w:hint="eastAsia"/>
              </w:rPr>
            </w:pPr>
            <w:r>
              <w:rPr>
                <w:b/>
                <w:sz w:val="17"/>
              </w:rPr>
              <w:t>主要字段</w:t>
            </w:r>
          </w:p>
        </w:tc>
        <w:tc>
          <w:tcPr>
            <w:tcW w:w="3628" w:type="dxa"/>
            <w:tcBorders>
              <w:bottom w:val="single" w:color="D0D0D0" w:sz="4" w:space="0"/>
            </w:tcBorders>
            <w:tcMar>
              <w:top w:w="26" w:type="dxa"/>
              <w:left w:w="100" w:type="dxa"/>
              <w:bottom w:w="26" w:type="dxa"/>
              <w:right w:w="100" w:type="dxa"/>
            </w:tcMar>
            <w:vAlign w:val="center"/>
          </w:tcPr>
          <w:p w14:paraId="029ADCF5">
            <w:pPr>
              <w:keepNext/>
              <w:spacing w:before="20" w:after="20" w:line="220" w:lineRule="exact"/>
              <w:jc w:val="center"/>
              <w:rPr>
                <w:rFonts w:hint="eastAsia"/>
              </w:rPr>
            </w:pPr>
            <w:r>
              <w:rPr>
                <w:b/>
                <w:sz w:val="17"/>
              </w:rPr>
              <w:t>职责</w:t>
            </w:r>
          </w:p>
        </w:tc>
      </w:tr>
      <w:tr w14:paraId="3A4BD2D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5680D678">
            <w:pPr>
              <w:keepNext/>
              <w:spacing w:before="20" w:after="20" w:line="220" w:lineRule="exact"/>
              <w:rPr>
                <w:rFonts w:hint="eastAsia"/>
              </w:rPr>
            </w:pPr>
            <w:r>
              <w:rPr>
                <w:b/>
                <w:sz w:val="17"/>
              </w:rPr>
              <w:t>AskRequest</w:t>
            </w:r>
          </w:p>
        </w:tc>
        <w:tc>
          <w:tcPr>
            <w:tcW w:w="3266" w:type="dxa"/>
            <w:tcMar>
              <w:top w:w="26" w:type="dxa"/>
              <w:left w:w="100" w:type="dxa"/>
              <w:bottom w:w="26" w:type="dxa"/>
              <w:right w:w="100" w:type="dxa"/>
            </w:tcMar>
            <w:vAlign w:val="center"/>
          </w:tcPr>
          <w:p w14:paraId="27B094C6">
            <w:pPr>
              <w:keepNext/>
              <w:spacing w:before="20" w:after="20" w:line="220" w:lineRule="exact"/>
              <w:rPr>
                <w:rFonts w:hint="eastAsia"/>
              </w:rPr>
            </w:pPr>
            <w:r>
              <w:rPr>
                <w:sz w:val="17"/>
              </w:rPr>
              <w:t>question session_id</w:t>
            </w:r>
          </w:p>
        </w:tc>
        <w:tc>
          <w:tcPr>
            <w:tcW w:w="3628" w:type="dxa"/>
            <w:tcMar>
              <w:top w:w="26" w:type="dxa"/>
              <w:left w:w="100" w:type="dxa"/>
              <w:bottom w:w="26" w:type="dxa"/>
              <w:right w:w="100" w:type="dxa"/>
            </w:tcMar>
            <w:vAlign w:val="center"/>
          </w:tcPr>
          <w:p w14:paraId="3C483CA8">
            <w:pPr>
              <w:keepNext/>
              <w:spacing w:before="20" w:after="20" w:line="220" w:lineRule="exact"/>
              <w:jc w:val="center"/>
              <w:rPr>
                <w:rFonts w:hint="eastAsia"/>
              </w:rPr>
            </w:pPr>
            <w:r>
              <w:rPr>
                <w:sz w:val="17"/>
              </w:rPr>
              <w:t>输入问题与会话标识</w:t>
            </w:r>
          </w:p>
        </w:tc>
      </w:tr>
      <w:tr w14:paraId="6D732FC1">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09E586B0">
            <w:pPr>
              <w:keepNext/>
              <w:spacing w:before="20" w:after="20" w:line="220" w:lineRule="exact"/>
              <w:rPr>
                <w:rFonts w:hint="eastAsia"/>
              </w:rPr>
            </w:pPr>
            <w:r>
              <w:rPr>
                <w:b/>
                <w:sz w:val="17"/>
              </w:rPr>
              <w:t>ToolResult</w:t>
            </w:r>
          </w:p>
        </w:tc>
        <w:tc>
          <w:tcPr>
            <w:tcW w:w="3266" w:type="dxa"/>
            <w:tcMar>
              <w:top w:w="26" w:type="dxa"/>
              <w:left w:w="100" w:type="dxa"/>
              <w:bottom w:w="26" w:type="dxa"/>
              <w:right w:w="100" w:type="dxa"/>
            </w:tcMar>
            <w:vAlign w:val="center"/>
          </w:tcPr>
          <w:p w14:paraId="456CC0F7">
            <w:pPr>
              <w:keepNext/>
              <w:spacing w:before="20" w:after="20" w:line="220" w:lineRule="exact"/>
              <w:rPr>
                <w:rFonts w:hint="eastAsia"/>
              </w:rPr>
            </w:pPr>
            <w:r>
              <w:rPr>
                <w:sz w:val="17"/>
              </w:rPr>
              <w:t>data trace refs</w:t>
            </w:r>
          </w:p>
        </w:tc>
        <w:tc>
          <w:tcPr>
            <w:tcW w:w="3628" w:type="dxa"/>
            <w:tcMar>
              <w:top w:w="26" w:type="dxa"/>
              <w:left w:w="100" w:type="dxa"/>
              <w:bottom w:w="26" w:type="dxa"/>
              <w:right w:w="100" w:type="dxa"/>
            </w:tcMar>
            <w:vAlign w:val="center"/>
          </w:tcPr>
          <w:p w14:paraId="783391F4">
            <w:pPr>
              <w:keepNext/>
              <w:spacing w:before="20" w:after="20" w:line="220" w:lineRule="exact"/>
              <w:jc w:val="center"/>
              <w:rPr>
                <w:rFonts w:hint="eastAsia"/>
              </w:rPr>
            </w:pPr>
            <w:r>
              <w:rPr>
                <w:sz w:val="17"/>
              </w:rPr>
              <w:t>工具产出及来源交接</w:t>
            </w:r>
          </w:p>
        </w:tc>
      </w:tr>
      <w:tr w14:paraId="53C324A2">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76FBF187">
            <w:pPr>
              <w:keepNext/>
              <w:spacing w:before="20" w:after="20" w:line="220" w:lineRule="exact"/>
              <w:rPr>
                <w:rFonts w:hint="eastAsia"/>
              </w:rPr>
            </w:pPr>
            <w:r>
              <w:rPr>
                <w:b/>
                <w:sz w:val="17"/>
              </w:rPr>
              <w:t>TraceStep</w:t>
            </w:r>
          </w:p>
        </w:tc>
        <w:tc>
          <w:tcPr>
            <w:tcW w:w="3266" w:type="dxa"/>
            <w:tcMar>
              <w:top w:w="26" w:type="dxa"/>
              <w:left w:w="100" w:type="dxa"/>
              <w:bottom w:w="26" w:type="dxa"/>
              <w:right w:w="100" w:type="dxa"/>
            </w:tcMar>
            <w:vAlign w:val="center"/>
          </w:tcPr>
          <w:p w14:paraId="3A6DAFF8">
            <w:pPr>
              <w:keepNext/>
              <w:spacing w:before="20" w:after="20" w:line="220" w:lineRule="exact"/>
              <w:rPr>
                <w:rFonts w:hint="eastAsia"/>
              </w:rPr>
            </w:pPr>
            <w:r>
              <w:rPr>
                <w:sz w:val="17"/>
              </w:rPr>
              <w:t>step_id tool input output elapsed_ms hit</w:t>
            </w:r>
          </w:p>
        </w:tc>
        <w:tc>
          <w:tcPr>
            <w:tcW w:w="3628" w:type="dxa"/>
            <w:tcMar>
              <w:top w:w="26" w:type="dxa"/>
              <w:left w:w="100" w:type="dxa"/>
              <w:bottom w:w="26" w:type="dxa"/>
              <w:right w:w="100" w:type="dxa"/>
            </w:tcMar>
            <w:vAlign w:val="center"/>
          </w:tcPr>
          <w:p w14:paraId="1D04948A">
            <w:pPr>
              <w:keepNext/>
              <w:spacing w:before="20" w:after="20" w:line="220" w:lineRule="exact"/>
              <w:jc w:val="center"/>
              <w:rPr>
                <w:rFonts w:hint="eastAsia"/>
              </w:rPr>
            </w:pPr>
            <w:r>
              <w:rPr>
                <w:sz w:val="17"/>
              </w:rPr>
              <w:t>实际步骤记录</w:t>
            </w:r>
          </w:p>
        </w:tc>
      </w:tr>
      <w:tr w14:paraId="521CE5A5">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00614507">
            <w:pPr>
              <w:keepNext/>
              <w:spacing w:before="20" w:after="20" w:line="220" w:lineRule="exact"/>
              <w:rPr>
                <w:rFonts w:hint="eastAsia"/>
              </w:rPr>
            </w:pPr>
            <w:r>
              <w:rPr>
                <w:b/>
                <w:sz w:val="17"/>
              </w:rPr>
              <w:t>SqlRef</w:t>
            </w:r>
          </w:p>
        </w:tc>
        <w:tc>
          <w:tcPr>
            <w:tcW w:w="3266" w:type="dxa"/>
            <w:tcMar>
              <w:top w:w="26" w:type="dxa"/>
              <w:left w:w="100" w:type="dxa"/>
              <w:bottom w:w="26" w:type="dxa"/>
              <w:right w:w="100" w:type="dxa"/>
            </w:tcMar>
            <w:vAlign w:val="center"/>
          </w:tcPr>
          <w:p w14:paraId="2EA1DFC8">
            <w:pPr>
              <w:keepNext/>
              <w:spacing w:before="20" w:after="20" w:line="220" w:lineRule="exact"/>
              <w:rPr>
                <w:rFonts w:hint="eastAsia"/>
              </w:rPr>
            </w:pPr>
            <w:r>
              <w:rPr>
                <w:sz w:val="17"/>
              </w:rPr>
              <w:t>table column row_pk snippet</w:t>
            </w:r>
          </w:p>
        </w:tc>
        <w:tc>
          <w:tcPr>
            <w:tcW w:w="3628" w:type="dxa"/>
            <w:tcMar>
              <w:top w:w="26" w:type="dxa"/>
              <w:left w:w="100" w:type="dxa"/>
              <w:bottom w:w="26" w:type="dxa"/>
              <w:right w:w="100" w:type="dxa"/>
            </w:tcMar>
            <w:vAlign w:val="center"/>
          </w:tcPr>
          <w:p w14:paraId="1312C504">
            <w:pPr>
              <w:keepNext/>
              <w:spacing w:before="20" w:after="20" w:line="220" w:lineRule="exact"/>
              <w:jc w:val="center"/>
              <w:rPr>
                <w:rFonts w:hint="eastAsia"/>
              </w:rPr>
            </w:pPr>
            <w:r>
              <w:rPr>
                <w:sz w:val="17"/>
              </w:rPr>
              <w:t>结构化来源定位</w:t>
            </w:r>
          </w:p>
        </w:tc>
      </w:tr>
      <w:tr w14:paraId="76A6E702">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39A2D7D0">
            <w:pPr>
              <w:keepNext/>
              <w:spacing w:before="20" w:after="20" w:line="220" w:lineRule="exact"/>
              <w:rPr>
                <w:rFonts w:hint="eastAsia"/>
              </w:rPr>
            </w:pPr>
            <w:r>
              <w:rPr>
                <w:b/>
                <w:sz w:val="17"/>
              </w:rPr>
              <w:t>DocRef</w:t>
            </w:r>
          </w:p>
        </w:tc>
        <w:tc>
          <w:tcPr>
            <w:tcW w:w="3266" w:type="dxa"/>
            <w:tcMar>
              <w:top w:w="26" w:type="dxa"/>
              <w:left w:w="100" w:type="dxa"/>
              <w:bottom w:w="26" w:type="dxa"/>
              <w:right w:w="100" w:type="dxa"/>
            </w:tcMar>
            <w:vAlign w:val="center"/>
          </w:tcPr>
          <w:p w14:paraId="373E1D7B">
            <w:pPr>
              <w:keepNext/>
              <w:spacing w:before="20" w:after="20" w:line="220" w:lineRule="exact"/>
              <w:rPr>
                <w:rFonts w:hint="eastAsia"/>
              </w:rPr>
            </w:pPr>
            <w:r>
              <w:rPr>
                <w:sz w:val="17"/>
              </w:rPr>
              <w:t>doc_id page section_path char_start char_end bboxes</w:t>
            </w:r>
          </w:p>
        </w:tc>
        <w:tc>
          <w:tcPr>
            <w:tcW w:w="3628" w:type="dxa"/>
            <w:tcMar>
              <w:top w:w="26" w:type="dxa"/>
              <w:left w:w="100" w:type="dxa"/>
              <w:bottom w:w="26" w:type="dxa"/>
              <w:right w:w="100" w:type="dxa"/>
            </w:tcMar>
            <w:vAlign w:val="center"/>
          </w:tcPr>
          <w:p w14:paraId="64FDC622">
            <w:pPr>
              <w:keepNext/>
              <w:spacing w:before="20" w:after="20" w:line="220" w:lineRule="exact"/>
              <w:jc w:val="center"/>
              <w:rPr>
                <w:rFonts w:hint="eastAsia"/>
              </w:rPr>
            </w:pPr>
            <w:r>
              <w:rPr>
                <w:sz w:val="17"/>
              </w:rPr>
              <w:t>文档与可得定位</w:t>
            </w:r>
          </w:p>
        </w:tc>
      </w:tr>
      <w:tr w14:paraId="22DAE60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7BF91DB3">
            <w:pPr>
              <w:spacing w:before="20" w:after="20" w:line="220" w:lineRule="exact"/>
              <w:rPr>
                <w:rFonts w:hint="eastAsia"/>
              </w:rPr>
            </w:pPr>
            <w:r>
              <w:rPr>
                <w:b/>
                <w:sz w:val="17"/>
              </w:rPr>
              <w:t>AskResponse</w:t>
            </w:r>
          </w:p>
        </w:tc>
        <w:tc>
          <w:tcPr>
            <w:tcW w:w="3266" w:type="dxa"/>
            <w:tcMar>
              <w:top w:w="26" w:type="dxa"/>
              <w:left w:w="100" w:type="dxa"/>
              <w:bottom w:w="26" w:type="dxa"/>
              <w:right w:w="100" w:type="dxa"/>
            </w:tcMar>
            <w:vAlign w:val="center"/>
          </w:tcPr>
          <w:p w14:paraId="1EF56479">
            <w:pPr>
              <w:spacing w:before="20" w:after="20" w:line="220" w:lineRule="exact"/>
              <w:rPr>
                <w:rFonts w:hint="eastAsia"/>
              </w:rPr>
            </w:pPr>
            <w:r>
              <w:rPr>
                <w:sz w:val="17"/>
              </w:rPr>
              <w:t>answer sql refs trace need_clarify result_set suggestions</w:t>
            </w:r>
          </w:p>
        </w:tc>
        <w:tc>
          <w:tcPr>
            <w:tcW w:w="3628" w:type="dxa"/>
            <w:tcMar>
              <w:top w:w="26" w:type="dxa"/>
              <w:left w:w="100" w:type="dxa"/>
              <w:bottom w:w="26" w:type="dxa"/>
              <w:right w:w="100" w:type="dxa"/>
            </w:tcMar>
            <w:vAlign w:val="center"/>
          </w:tcPr>
          <w:p w14:paraId="471C46F4">
            <w:pPr>
              <w:spacing w:before="20" w:after="20" w:line="220" w:lineRule="exact"/>
              <w:jc w:val="center"/>
              <w:rPr>
                <w:rFonts w:hint="eastAsia"/>
              </w:rPr>
            </w:pPr>
            <w:r>
              <w:rPr>
                <w:sz w:val="17"/>
              </w:rPr>
              <w:t>面向前端的响应</w:t>
            </w:r>
          </w:p>
        </w:tc>
      </w:tr>
    </w:tbl>
    <w:p w14:paraId="42B800F3">
      <w:pPr>
        <w:pStyle w:val="15"/>
        <w:jc w:val="center"/>
        <w:rPr>
          <w:rFonts w:hint="eastAsia"/>
        </w:rPr>
      </w:pPr>
      <w:r>
        <w:t>表 1 公共数据结构与字段职责</w:t>
      </w:r>
    </w:p>
    <w:p w14:paraId="280932A9">
      <w:pPr>
        <w:ind w:firstLine="480"/>
        <w:rPr>
          <w:rFonts w:hint="eastAsia"/>
        </w:rPr>
      </w:pPr>
      <w:r>
        <w:t>执行轨迹（Trace）记录代码实际执行的工具名称、入参、出参、耗时和来源。模型生成的思考叙述不替代这些记录。最终引用与检索候选不同；跨源事实机制另维护内部证据账本，明确区分候选、已选引用和已核验事实。</w:t>
      </w:r>
    </w:p>
    <w:p w14:paraId="03E942B5">
      <w:pPr>
        <w:keepNext/>
        <w:spacing w:before="120" w:line="240" w:lineRule="auto"/>
        <w:jc w:val="center"/>
        <w:rPr>
          <w:rFonts w:hint="eastAsia"/>
        </w:rPr>
      </w:pPr>
      <w:r>
        <w:drawing>
          <wp:inline distT="0" distB="0" distL="0" distR="0">
            <wp:extent cx="6120130" cy="3347085"/>
            <wp:effectExtent l="0" t="0" r="13970" b="5715"/>
            <wp:docPr id="2" name="Picture 2" descr="图 2 公共数据结构与一次问答的交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图 2 公共数据结构与一次问答的交接"/>
                    <pic:cNvPicPr>
                      <a:picLocks noChangeAspect="1"/>
                    </pic:cNvPicPr>
                  </pic:nvPicPr>
                  <pic:blipFill>
                    <a:blip r:embed="rId10"/>
                    <a:stretch>
                      <a:fillRect/>
                    </a:stretch>
                  </pic:blipFill>
                  <pic:spPr>
                    <a:xfrm>
                      <a:off x="0" y="0"/>
                      <a:ext cx="6120130" cy="3347085"/>
                    </a:xfrm>
                    <a:prstGeom prst="rect">
                      <a:avLst/>
                    </a:prstGeom>
                  </pic:spPr>
                </pic:pic>
              </a:graphicData>
            </a:graphic>
          </wp:inline>
        </w:drawing>
      </w:r>
    </w:p>
    <w:p w14:paraId="26B0CDE8">
      <w:pPr>
        <w:pStyle w:val="15"/>
        <w:jc w:val="center"/>
        <w:rPr>
          <w:rFonts w:hint="eastAsia"/>
        </w:rPr>
      </w:pPr>
      <w:r>
        <w:t>图 2 公共数据结构与一次问答的交接</w:t>
      </w:r>
    </w:p>
    <w:p w14:paraId="67D800F0">
      <w:pPr>
        <w:pStyle w:val="4"/>
        <w:rPr>
          <w:rFonts w:hint="eastAsia"/>
        </w:rPr>
      </w:pPr>
      <w:bookmarkStart w:id="3" w:name="_Toc243313363"/>
      <w:r>
        <w:t>1.3 问答接口与结果访问</w:t>
      </w:r>
      <w:bookmarkEnd w:id="3"/>
    </w:p>
    <w:p w14:paraId="64A8F836">
      <w:pPr>
        <w:ind w:firstLine="480"/>
        <w:rPr>
          <w:rFonts w:hint="eastAsia"/>
        </w:rPr>
      </w:pPr>
      <w:r>
        <w:t>主要问答入口为 POST /api/ask。健康检查 GET /health 用于基础连通性检查，不能代替模型、数据库和文档问答的实际请求。大结果集的分页和导出通过独立接口取得，要求提供与原查询对应的会话标识。</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177"/>
        <w:gridCol w:w="3266"/>
        <w:gridCol w:w="3628"/>
      </w:tblGrid>
      <w:tr w14:paraId="1138C467">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2177" w:type="dxa"/>
            <w:tcBorders>
              <w:bottom w:val="single" w:color="D0D0D0" w:sz="4" w:space="0"/>
            </w:tcBorders>
            <w:tcMar>
              <w:top w:w="26" w:type="dxa"/>
              <w:left w:w="100" w:type="dxa"/>
              <w:bottom w:w="26" w:type="dxa"/>
              <w:right w:w="100" w:type="dxa"/>
            </w:tcMar>
            <w:vAlign w:val="center"/>
          </w:tcPr>
          <w:p w14:paraId="41472794">
            <w:pPr>
              <w:keepNext/>
              <w:spacing w:before="20" w:after="20" w:line="220" w:lineRule="exact"/>
              <w:jc w:val="center"/>
              <w:rPr>
                <w:rFonts w:hint="eastAsia"/>
              </w:rPr>
            </w:pPr>
            <w:r>
              <w:rPr>
                <w:b/>
                <w:sz w:val="17"/>
              </w:rPr>
              <w:t>接口</w:t>
            </w:r>
          </w:p>
        </w:tc>
        <w:tc>
          <w:tcPr>
            <w:tcW w:w="3266" w:type="dxa"/>
            <w:tcBorders>
              <w:bottom w:val="single" w:color="D0D0D0" w:sz="4" w:space="0"/>
            </w:tcBorders>
            <w:tcMar>
              <w:top w:w="26" w:type="dxa"/>
              <w:left w:w="100" w:type="dxa"/>
              <w:bottom w:w="26" w:type="dxa"/>
              <w:right w:w="100" w:type="dxa"/>
            </w:tcMar>
            <w:vAlign w:val="center"/>
          </w:tcPr>
          <w:p w14:paraId="61C62B2F">
            <w:pPr>
              <w:keepNext/>
              <w:spacing w:before="20" w:after="20" w:line="220" w:lineRule="exact"/>
              <w:jc w:val="center"/>
              <w:rPr>
                <w:rFonts w:hint="eastAsia"/>
              </w:rPr>
            </w:pPr>
            <w:r>
              <w:rPr>
                <w:b/>
                <w:sz w:val="17"/>
              </w:rPr>
              <w:t>方法</w:t>
            </w:r>
          </w:p>
        </w:tc>
        <w:tc>
          <w:tcPr>
            <w:tcW w:w="3628" w:type="dxa"/>
            <w:tcBorders>
              <w:bottom w:val="single" w:color="D0D0D0" w:sz="4" w:space="0"/>
            </w:tcBorders>
            <w:tcMar>
              <w:top w:w="26" w:type="dxa"/>
              <w:left w:w="100" w:type="dxa"/>
              <w:bottom w:w="26" w:type="dxa"/>
              <w:right w:w="100" w:type="dxa"/>
            </w:tcMar>
            <w:vAlign w:val="center"/>
          </w:tcPr>
          <w:p w14:paraId="0A73A2CA">
            <w:pPr>
              <w:keepNext/>
              <w:spacing w:before="20" w:after="20" w:line="220" w:lineRule="exact"/>
              <w:jc w:val="center"/>
              <w:rPr>
                <w:rFonts w:hint="eastAsia"/>
              </w:rPr>
            </w:pPr>
            <w:r>
              <w:rPr>
                <w:b/>
                <w:sz w:val="17"/>
              </w:rPr>
              <w:t>用途与约束</w:t>
            </w:r>
          </w:p>
        </w:tc>
      </w:tr>
      <w:tr w14:paraId="76CC9A17">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49D34C8E">
            <w:pPr>
              <w:keepNext/>
              <w:spacing w:before="20" w:after="20" w:line="220" w:lineRule="exact"/>
              <w:rPr>
                <w:rFonts w:hint="eastAsia"/>
              </w:rPr>
            </w:pPr>
            <w:r>
              <w:rPr>
                <w:b/>
                <w:sz w:val="17"/>
              </w:rPr>
              <w:t>/api/ask</w:t>
            </w:r>
          </w:p>
        </w:tc>
        <w:tc>
          <w:tcPr>
            <w:tcW w:w="3266" w:type="dxa"/>
            <w:tcMar>
              <w:top w:w="26" w:type="dxa"/>
              <w:left w:w="100" w:type="dxa"/>
              <w:bottom w:w="26" w:type="dxa"/>
              <w:right w:w="100" w:type="dxa"/>
            </w:tcMar>
            <w:vAlign w:val="center"/>
          </w:tcPr>
          <w:p w14:paraId="4A2CB2B6">
            <w:pPr>
              <w:keepNext/>
              <w:spacing w:before="20" w:after="20" w:line="220" w:lineRule="exact"/>
              <w:jc w:val="center"/>
              <w:rPr>
                <w:rFonts w:hint="eastAsia"/>
              </w:rPr>
            </w:pPr>
            <w:r>
              <w:rPr>
                <w:sz w:val="17"/>
              </w:rPr>
              <w:t>POST</w:t>
            </w:r>
          </w:p>
        </w:tc>
        <w:tc>
          <w:tcPr>
            <w:tcW w:w="3628" w:type="dxa"/>
            <w:tcMar>
              <w:top w:w="26" w:type="dxa"/>
              <w:left w:w="100" w:type="dxa"/>
              <w:bottom w:w="26" w:type="dxa"/>
              <w:right w:w="100" w:type="dxa"/>
            </w:tcMar>
            <w:vAlign w:val="center"/>
          </w:tcPr>
          <w:p w14:paraId="2FD0C2C4">
            <w:pPr>
              <w:keepNext/>
              <w:spacing w:before="20" w:after="20" w:line="220" w:lineRule="exact"/>
              <w:jc w:val="center"/>
              <w:rPr>
                <w:rFonts w:hint="eastAsia"/>
              </w:rPr>
            </w:pPr>
            <w:r>
              <w:rPr>
                <w:sz w:val="17"/>
              </w:rPr>
              <w:t>提问与继续澄清</w:t>
            </w:r>
          </w:p>
        </w:tc>
      </w:tr>
      <w:tr w14:paraId="376A2BB2">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224049BC">
            <w:pPr>
              <w:keepNext/>
              <w:spacing w:before="20" w:after="20" w:line="220" w:lineRule="exact"/>
              <w:rPr>
                <w:rFonts w:hint="eastAsia"/>
              </w:rPr>
            </w:pPr>
            <w:r>
              <w:rPr>
                <w:b/>
                <w:sz w:val="17"/>
              </w:rPr>
              <w:t>/health</w:t>
            </w:r>
          </w:p>
        </w:tc>
        <w:tc>
          <w:tcPr>
            <w:tcW w:w="3266" w:type="dxa"/>
            <w:tcMar>
              <w:top w:w="26" w:type="dxa"/>
              <w:left w:w="100" w:type="dxa"/>
              <w:bottom w:w="26" w:type="dxa"/>
              <w:right w:w="100" w:type="dxa"/>
            </w:tcMar>
            <w:vAlign w:val="center"/>
          </w:tcPr>
          <w:p w14:paraId="175981FF">
            <w:pPr>
              <w:keepNext/>
              <w:spacing w:before="20" w:after="20" w:line="220" w:lineRule="exact"/>
              <w:jc w:val="center"/>
              <w:rPr>
                <w:rFonts w:hint="eastAsia"/>
              </w:rPr>
            </w:pPr>
            <w:r>
              <w:rPr>
                <w:sz w:val="17"/>
              </w:rPr>
              <w:t>GET</w:t>
            </w:r>
          </w:p>
        </w:tc>
        <w:tc>
          <w:tcPr>
            <w:tcW w:w="3628" w:type="dxa"/>
            <w:tcMar>
              <w:top w:w="26" w:type="dxa"/>
              <w:left w:w="100" w:type="dxa"/>
              <w:bottom w:w="26" w:type="dxa"/>
              <w:right w:w="100" w:type="dxa"/>
            </w:tcMar>
            <w:vAlign w:val="center"/>
          </w:tcPr>
          <w:p w14:paraId="5FDCDF2A">
            <w:pPr>
              <w:keepNext/>
              <w:spacing w:before="20" w:after="20" w:line="220" w:lineRule="exact"/>
              <w:jc w:val="center"/>
              <w:rPr>
                <w:rFonts w:hint="eastAsia"/>
              </w:rPr>
            </w:pPr>
            <w:r>
              <w:rPr>
                <w:sz w:val="17"/>
              </w:rPr>
              <w:t>服务基础健康状态</w:t>
            </w:r>
          </w:p>
        </w:tc>
      </w:tr>
      <w:tr w14:paraId="39EC5BB1">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7F1B128B">
            <w:pPr>
              <w:keepNext/>
              <w:spacing w:before="20" w:after="20" w:line="220" w:lineRule="exact"/>
              <w:rPr>
                <w:rFonts w:hint="eastAsia"/>
              </w:rPr>
            </w:pPr>
            <w:r>
              <w:rPr>
                <w:b/>
                <w:sz w:val="17"/>
              </w:rPr>
              <w:t>/api/results/{result_id}</w:t>
            </w:r>
          </w:p>
        </w:tc>
        <w:tc>
          <w:tcPr>
            <w:tcW w:w="3266" w:type="dxa"/>
            <w:tcMar>
              <w:top w:w="26" w:type="dxa"/>
              <w:left w:w="100" w:type="dxa"/>
              <w:bottom w:w="26" w:type="dxa"/>
              <w:right w:w="100" w:type="dxa"/>
            </w:tcMar>
            <w:vAlign w:val="center"/>
          </w:tcPr>
          <w:p w14:paraId="4CA35841">
            <w:pPr>
              <w:keepNext/>
              <w:spacing w:before="20" w:after="20" w:line="220" w:lineRule="exact"/>
              <w:jc w:val="center"/>
              <w:rPr>
                <w:rFonts w:hint="eastAsia"/>
              </w:rPr>
            </w:pPr>
            <w:r>
              <w:rPr>
                <w:sz w:val="17"/>
              </w:rPr>
              <w:t>GET</w:t>
            </w:r>
          </w:p>
        </w:tc>
        <w:tc>
          <w:tcPr>
            <w:tcW w:w="3628" w:type="dxa"/>
            <w:tcMar>
              <w:top w:w="26" w:type="dxa"/>
              <w:left w:w="100" w:type="dxa"/>
              <w:bottom w:w="26" w:type="dxa"/>
              <w:right w:w="100" w:type="dxa"/>
            </w:tcMar>
            <w:vAlign w:val="center"/>
          </w:tcPr>
          <w:p w14:paraId="317D95E6">
            <w:pPr>
              <w:keepNext/>
              <w:spacing w:before="20" w:after="20" w:line="220" w:lineRule="exact"/>
              <w:rPr>
                <w:rFonts w:hint="eastAsia"/>
              </w:rPr>
            </w:pPr>
            <w:r>
              <w:rPr>
                <w:sz w:val="17"/>
              </w:rPr>
              <w:t>查看短期缓存结果页 会话绑定</w:t>
            </w:r>
          </w:p>
        </w:tc>
      </w:tr>
      <w:tr w14:paraId="2B256D5A">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3B86658D">
            <w:pPr>
              <w:keepNext/>
              <w:spacing w:before="20" w:after="20" w:line="220" w:lineRule="exact"/>
              <w:rPr>
                <w:rFonts w:hint="eastAsia"/>
              </w:rPr>
            </w:pPr>
            <w:r>
              <w:rPr>
                <w:b/>
                <w:sz w:val="17"/>
              </w:rPr>
              <w:t>/api/results/{result_id}/export.csv</w:t>
            </w:r>
          </w:p>
        </w:tc>
        <w:tc>
          <w:tcPr>
            <w:tcW w:w="3266" w:type="dxa"/>
            <w:tcMar>
              <w:top w:w="26" w:type="dxa"/>
              <w:left w:w="100" w:type="dxa"/>
              <w:bottom w:w="26" w:type="dxa"/>
              <w:right w:w="100" w:type="dxa"/>
            </w:tcMar>
            <w:vAlign w:val="center"/>
          </w:tcPr>
          <w:p w14:paraId="2DF29A4E">
            <w:pPr>
              <w:keepNext/>
              <w:spacing w:before="20" w:after="20" w:line="220" w:lineRule="exact"/>
              <w:jc w:val="center"/>
              <w:rPr>
                <w:rFonts w:hint="eastAsia"/>
              </w:rPr>
            </w:pPr>
            <w:r>
              <w:rPr>
                <w:sz w:val="17"/>
              </w:rPr>
              <w:t>GET</w:t>
            </w:r>
          </w:p>
        </w:tc>
        <w:tc>
          <w:tcPr>
            <w:tcW w:w="3628" w:type="dxa"/>
            <w:tcMar>
              <w:top w:w="26" w:type="dxa"/>
              <w:left w:w="100" w:type="dxa"/>
              <w:bottom w:w="26" w:type="dxa"/>
              <w:right w:w="100" w:type="dxa"/>
            </w:tcMar>
            <w:vAlign w:val="center"/>
          </w:tcPr>
          <w:p w14:paraId="4F167222">
            <w:pPr>
              <w:keepNext/>
              <w:spacing w:before="20" w:after="20" w:line="220" w:lineRule="exact"/>
              <w:jc w:val="center"/>
              <w:rPr>
                <w:rFonts w:hint="eastAsia"/>
              </w:rPr>
            </w:pPr>
            <w:r>
              <w:rPr>
                <w:sz w:val="17"/>
              </w:rPr>
              <w:t>仅完整结果可导出</w:t>
            </w:r>
          </w:p>
        </w:tc>
      </w:tr>
      <w:tr w14:paraId="066CF135">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55E0D7DB">
            <w:pPr>
              <w:spacing w:before="20" w:after="20" w:line="220" w:lineRule="exact"/>
              <w:rPr>
                <w:rFonts w:hint="eastAsia"/>
              </w:rPr>
            </w:pPr>
            <w:r>
              <w:rPr>
                <w:b/>
                <w:sz w:val="17"/>
              </w:rPr>
              <w:t>/api/documents/{doc_id}/file</w:t>
            </w:r>
          </w:p>
        </w:tc>
        <w:tc>
          <w:tcPr>
            <w:tcW w:w="3266" w:type="dxa"/>
            <w:tcMar>
              <w:top w:w="26" w:type="dxa"/>
              <w:left w:w="100" w:type="dxa"/>
              <w:bottom w:w="26" w:type="dxa"/>
              <w:right w:w="100" w:type="dxa"/>
            </w:tcMar>
            <w:vAlign w:val="center"/>
          </w:tcPr>
          <w:p w14:paraId="2DC5D54F">
            <w:pPr>
              <w:spacing w:before="20" w:after="20" w:line="220" w:lineRule="exact"/>
              <w:jc w:val="center"/>
              <w:rPr>
                <w:rFonts w:hint="eastAsia"/>
              </w:rPr>
            </w:pPr>
            <w:r>
              <w:rPr>
                <w:sz w:val="17"/>
              </w:rPr>
              <w:t>GET</w:t>
            </w:r>
          </w:p>
        </w:tc>
        <w:tc>
          <w:tcPr>
            <w:tcW w:w="3628" w:type="dxa"/>
            <w:tcMar>
              <w:top w:w="26" w:type="dxa"/>
              <w:left w:w="100" w:type="dxa"/>
              <w:bottom w:w="26" w:type="dxa"/>
              <w:right w:w="100" w:type="dxa"/>
            </w:tcMar>
            <w:vAlign w:val="center"/>
          </w:tcPr>
          <w:p w14:paraId="19950EFE">
            <w:pPr>
              <w:spacing w:before="20" w:after="20" w:line="220" w:lineRule="exact"/>
              <w:rPr>
                <w:rFonts w:hint="eastAsia"/>
              </w:rPr>
            </w:pPr>
            <w:r>
              <w:rPr>
                <w:sz w:val="17"/>
              </w:rPr>
              <w:t>返回语料目录中的实际 PDF</w:t>
            </w:r>
          </w:p>
        </w:tc>
      </w:tr>
    </w:tbl>
    <w:p w14:paraId="1C6E23F2">
      <w:pPr>
        <w:pStyle w:val="15"/>
        <w:jc w:val="center"/>
        <w:rPr>
          <w:rFonts w:hint="eastAsia"/>
        </w:rPr>
      </w:pPr>
      <w:r>
        <w:t>表 2 问答入口与结果访问接口</w:t>
      </w:r>
    </w:p>
    <w:p w14:paraId="4865BC67">
      <w:pPr>
        <w:ind w:firstLine="480"/>
        <w:rPr>
          <w:rFonts w:hint="eastAsia"/>
        </w:rPr>
      </w:pPr>
      <w:r>
        <w:t>文档接口按实际文件标识匹配来源，避免任意路径访问。结果标识具有随机性和过期时间，但会话标识不等同于完整身份认证；当前实现范围不能描述为已完成企业级权限认证。</w:t>
      </w:r>
    </w:p>
    <w:p w14:paraId="01F98BD2">
      <w:pPr>
        <w:pStyle w:val="4"/>
        <w:rPr>
          <w:rFonts w:hint="eastAsia"/>
        </w:rPr>
      </w:pPr>
      <w:bookmarkStart w:id="4" w:name="_Toc243313364"/>
      <w:r>
        <w:t>1.4 配置与后端选择</w:t>
      </w:r>
      <w:bookmarkEnd w:id="4"/>
    </w:p>
    <w:p w14:paraId="5D75A6F1">
      <w:pPr>
        <w:ind w:firstLine="480"/>
        <w:rPr>
          <w:rFonts w:hint="eastAsia"/>
        </w:rPr>
      </w:pPr>
      <w:r>
        <w:t>模型名称、服务地址、语料、数据库结构目录以及检索后端通过配置选择。普通文档单轮与多跳分别使用 rag 和 rag_multihop 后端。模型与数据库凭据由部署环境注入，不写入报告、源码或测试截图。</w:t>
      </w:r>
    </w:p>
    <w:p w14:paraId="0592597A">
      <w:pPr>
        <w:ind w:firstLine="480"/>
        <w:rPr>
          <w:rFonts w:hint="eastAsia"/>
        </w:rPr>
      </w:pPr>
      <w:r>
        <w:t>跨源事实计划需要显式启用隔离入口及事实计划执行器，读取独立结构目录、文档目录和数据库连接。该配置边界使专用实验能够与普通主线区分。最终候选的模型、软件版本、配置摘要和数据指纹在以下表格补齐。</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3175"/>
        <w:gridCol w:w="5896"/>
      </w:tblGrid>
      <w:tr w14:paraId="4BFFA954">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3175" w:type="dxa"/>
            <w:tcBorders>
              <w:bottom w:val="single" w:color="D0D0D0" w:sz="4" w:space="0"/>
            </w:tcBorders>
            <w:tcMar>
              <w:top w:w="26" w:type="dxa"/>
              <w:left w:w="100" w:type="dxa"/>
              <w:bottom w:w="26" w:type="dxa"/>
              <w:right w:w="100" w:type="dxa"/>
            </w:tcMar>
            <w:vAlign w:val="center"/>
          </w:tcPr>
          <w:p w14:paraId="5A7F5358">
            <w:pPr>
              <w:keepNext/>
              <w:spacing w:before="20" w:after="20" w:line="220" w:lineRule="exact"/>
              <w:jc w:val="center"/>
              <w:rPr>
                <w:rFonts w:hint="eastAsia"/>
              </w:rPr>
            </w:pPr>
            <w:r>
              <w:rPr>
                <w:b/>
                <w:sz w:val="17"/>
              </w:rPr>
              <w:t>最终运行信息</w:t>
            </w:r>
          </w:p>
        </w:tc>
        <w:tc>
          <w:tcPr>
            <w:tcW w:w="5896" w:type="dxa"/>
            <w:tcBorders>
              <w:bottom w:val="single" w:color="D0D0D0" w:sz="4" w:space="0"/>
            </w:tcBorders>
            <w:tcMar>
              <w:top w:w="26" w:type="dxa"/>
              <w:left w:w="100" w:type="dxa"/>
              <w:bottom w:w="26" w:type="dxa"/>
              <w:right w:w="100" w:type="dxa"/>
            </w:tcMar>
            <w:vAlign w:val="center"/>
          </w:tcPr>
          <w:p w14:paraId="61AD2F62">
            <w:pPr>
              <w:keepNext/>
              <w:spacing w:before="20" w:after="20" w:line="220" w:lineRule="exact"/>
              <w:jc w:val="center"/>
              <w:rPr>
                <w:rFonts w:hint="eastAsia"/>
              </w:rPr>
            </w:pPr>
            <w:r>
              <w:rPr>
                <w:b/>
                <w:sz w:val="17"/>
              </w:rPr>
              <w:t>填写值</w:t>
            </w:r>
          </w:p>
        </w:tc>
      </w:tr>
      <w:tr w14:paraId="78CC74AE">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26" w:type="dxa"/>
              <w:left w:w="100" w:type="dxa"/>
              <w:bottom w:w="26" w:type="dxa"/>
              <w:right w:w="100" w:type="dxa"/>
            </w:tcMar>
            <w:vAlign w:val="center"/>
          </w:tcPr>
          <w:p w14:paraId="2A0FD67B">
            <w:pPr>
              <w:keepNext/>
              <w:spacing w:before="20" w:after="20" w:line="220" w:lineRule="exact"/>
              <w:rPr>
                <w:rFonts w:hint="eastAsia"/>
              </w:rPr>
            </w:pPr>
            <w:r>
              <w:rPr>
                <w:b/>
                <w:sz w:val="17"/>
              </w:rPr>
              <w:t>完整代码提交号</w:t>
            </w:r>
          </w:p>
        </w:tc>
        <w:tc>
          <w:tcPr>
            <w:tcW w:w="5896" w:type="dxa"/>
            <w:tcMar>
              <w:top w:w="26" w:type="dxa"/>
              <w:left w:w="100" w:type="dxa"/>
              <w:bottom w:w="26" w:type="dxa"/>
              <w:right w:w="100" w:type="dxa"/>
            </w:tcMar>
            <w:vAlign w:val="center"/>
          </w:tcPr>
          <w:p w14:paraId="3CA3F3CB">
            <w:pPr>
              <w:keepNext/>
              <w:spacing w:before="20" w:after="20" w:line="220" w:lineRule="exact"/>
              <w:rPr>
                <w:rFonts w:hint="eastAsia"/>
              </w:rPr>
            </w:pPr>
            <w:r>
              <w:rPr>
                <w:sz w:val="17"/>
              </w:rPr>
              <w:t>`f0246ab`，2026-10-18 交付包快照；正式提交号在提交日以标签锁定，本节随包重建</w:t>
            </w:r>
          </w:p>
        </w:tc>
      </w:tr>
      <w:tr w14:paraId="4B8E19B8">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26" w:type="dxa"/>
              <w:left w:w="100" w:type="dxa"/>
              <w:bottom w:w="26" w:type="dxa"/>
              <w:right w:w="100" w:type="dxa"/>
            </w:tcMar>
            <w:vAlign w:val="center"/>
          </w:tcPr>
          <w:p w14:paraId="56A5316B">
            <w:pPr>
              <w:keepNext/>
              <w:spacing w:before="20" w:after="20" w:line="220" w:lineRule="exact"/>
              <w:rPr>
                <w:rFonts w:hint="eastAsia"/>
              </w:rPr>
            </w:pPr>
            <w:r>
              <w:rPr>
                <w:b/>
                <w:sz w:val="17"/>
              </w:rPr>
              <w:t>Python 与 Node 版本</w:t>
            </w:r>
          </w:p>
        </w:tc>
        <w:tc>
          <w:tcPr>
            <w:tcW w:w="5896" w:type="dxa"/>
            <w:tcMar>
              <w:top w:w="26" w:type="dxa"/>
              <w:left w:w="100" w:type="dxa"/>
              <w:bottom w:w="26" w:type="dxa"/>
              <w:right w:w="100" w:type="dxa"/>
            </w:tcMar>
            <w:vAlign w:val="center"/>
          </w:tcPr>
          <w:p w14:paraId="1A65B99A">
            <w:pPr>
              <w:keepNext/>
              <w:spacing w:before="20" w:after="20" w:line="220" w:lineRule="exact"/>
              <w:rPr>
                <w:rFonts w:hint="eastAsia"/>
              </w:rPr>
            </w:pPr>
            <w:r>
              <w:rPr>
                <w:sz w:val="17"/>
              </w:rPr>
              <w:t>Python 3.11.16（项目虚拟环境）；Node.js 24.18.0（仅重建前端时需要）</w:t>
            </w:r>
          </w:p>
        </w:tc>
      </w:tr>
      <w:tr w14:paraId="63BA08FD">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26" w:type="dxa"/>
              <w:left w:w="100" w:type="dxa"/>
              <w:bottom w:w="26" w:type="dxa"/>
              <w:right w:w="100" w:type="dxa"/>
            </w:tcMar>
            <w:vAlign w:val="center"/>
          </w:tcPr>
          <w:p w14:paraId="257D7A57">
            <w:pPr>
              <w:keepNext/>
              <w:spacing w:before="20" w:after="20" w:line="220" w:lineRule="exact"/>
              <w:rPr>
                <w:rFonts w:hint="eastAsia"/>
              </w:rPr>
            </w:pPr>
            <w:r>
              <w:rPr>
                <w:b/>
                <w:sz w:val="17"/>
              </w:rPr>
              <w:t>国产生成模型与服务标识</w:t>
            </w:r>
          </w:p>
        </w:tc>
        <w:tc>
          <w:tcPr>
            <w:tcW w:w="5896" w:type="dxa"/>
            <w:tcMar>
              <w:top w:w="26" w:type="dxa"/>
              <w:left w:w="100" w:type="dxa"/>
              <w:bottom w:w="26" w:type="dxa"/>
              <w:right w:w="100" w:type="dxa"/>
            </w:tcMar>
            <w:vAlign w:val="center"/>
          </w:tcPr>
          <w:p w14:paraId="59CB34EB">
            <w:pPr>
              <w:keepNext/>
              <w:spacing w:before="20" w:after="20" w:line="220" w:lineRule="exact"/>
              <w:rPr>
                <w:rFonts w:hint="eastAsia"/>
              </w:rPr>
            </w:pPr>
            <w:r>
              <w:rPr>
                <w:sz w:val="17"/>
              </w:rPr>
              <w:t>GLM-4-Flash（智谱开放平台，OpenAI 兼容接口）为当前生效档；另注册 DeepSeek-V4.1-Flash为可切换档。两档密钥均由部署环境注入，不写入报告与源码</w:t>
            </w:r>
          </w:p>
        </w:tc>
      </w:tr>
      <w:tr w14:paraId="1A95EB43">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26" w:type="dxa"/>
              <w:left w:w="100" w:type="dxa"/>
              <w:bottom w:w="26" w:type="dxa"/>
              <w:right w:w="100" w:type="dxa"/>
            </w:tcMar>
            <w:vAlign w:val="center"/>
          </w:tcPr>
          <w:p w14:paraId="72F7C825">
            <w:pPr>
              <w:keepNext/>
              <w:spacing w:before="20" w:after="20" w:line="220" w:lineRule="exact"/>
              <w:rPr>
                <w:rFonts w:hint="eastAsia"/>
              </w:rPr>
            </w:pPr>
            <w:r>
              <w:rPr>
                <w:b/>
                <w:sz w:val="17"/>
              </w:rPr>
              <w:t>bge 嵌入与重排模型版本</w:t>
            </w:r>
          </w:p>
        </w:tc>
        <w:tc>
          <w:tcPr>
            <w:tcW w:w="5896" w:type="dxa"/>
            <w:tcMar>
              <w:top w:w="26" w:type="dxa"/>
              <w:left w:w="100" w:type="dxa"/>
              <w:bottom w:w="26" w:type="dxa"/>
              <w:right w:w="100" w:type="dxa"/>
            </w:tcMar>
            <w:vAlign w:val="center"/>
          </w:tcPr>
          <w:p w14:paraId="26C62569">
            <w:pPr>
              <w:keepNext/>
              <w:spacing w:before="20" w:after="20" w:line="220" w:lineRule="exact"/>
              <w:rPr>
                <w:rFonts w:hint="eastAsia"/>
              </w:rPr>
            </w:pPr>
            <w:r>
              <w:rPr>
                <w:sz w:val="17"/>
              </w:rPr>
              <w:t>嵌入 BAAI/bge-m3、重排 BAAI/bge-reranker-v2-m3；权重不随源码包分发，缓存在 `models/`，首次运行按需下载</w:t>
            </w:r>
          </w:p>
        </w:tc>
      </w:tr>
      <w:tr w14:paraId="5DF8537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26" w:type="dxa"/>
              <w:left w:w="100" w:type="dxa"/>
              <w:bottom w:w="26" w:type="dxa"/>
              <w:right w:w="100" w:type="dxa"/>
            </w:tcMar>
            <w:vAlign w:val="center"/>
          </w:tcPr>
          <w:p w14:paraId="046F3313">
            <w:pPr>
              <w:keepNext/>
              <w:spacing w:before="20" w:after="20" w:line="220" w:lineRule="exact"/>
              <w:rPr>
                <w:rFonts w:hint="eastAsia"/>
              </w:rPr>
            </w:pPr>
            <w:r>
              <w:rPr>
                <w:b/>
                <w:sz w:val="17"/>
              </w:rPr>
              <w:t>PostgreSQL 与 pgvector 版本</w:t>
            </w:r>
          </w:p>
        </w:tc>
        <w:tc>
          <w:tcPr>
            <w:tcW w:w="5896" w:type="dxa"/>
            <w:tcMar>
              <w:top w:w="26" w:type="dxa"/>
              <w:left w:w="100" w:type="dxa"/>
              <w:bottom w:w="26" w:type="dxa"/>
              <w:right w:w="100" w:type="dxa"/>
            </w:tcMar>
            <w:vAlign w:val="center"/>
          </w:tcPr>
          <w:p w14:paraId="39070930">
            <w:pPr>
              <w:keepNext/>
              <w:spacing w:before="20" w:after="20" w:line="220" w:lineRule="exact"/>
              <w:rPr>
                <w:rFonts w:hint="eastAsia"/>
              </w:rPr>
            </w:pPr>
            <w:r>
              <w:rPr>
                <w:sz w:val="17"/>
              </w:rPr>
              <w:t>PostgreSQL 16.15（Debian 16.15-1.pgdg12+2）；pgvector 0.8.6</w:t>
            </w:r>
          </w:p>
        </w:tc>
      </w:tr>
      <w:tr w14:paraId="3714BDB5">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26" w:type="dxa"/>
              <w:left w:w="100" w:type="dxa"/>
              <w:bottom w:w="26" w:type="dxa"/>
              <w:right w:w="100" w:type="dxa"/>
            </w:tcMar>
            <w:vAlign w:val="center"/>
          </w:tcPr>
          <w:p w14:paraId="1AA81FE8">
            <w:pPr>
              <w:spacing w:before="20" w:after="20" w:line="220" w:lineRule="exact"/>
              <w:rPr>
                <w:rFonts w:hint="eastAsia"/>
              </w:rPr>
            </w:pPr>
            <w:r>
              <w:rPr>
                <w:b/>
                <w:sz w:val="17"/>
              </w:rPr>
              <w:t>普通问答和跨源开关配置摘要</w:t>
            </w:r>
          </w:p>
        </w:tc>
        <w:tc>
          <w:tcPr>
            <w:tcW w:w="5896" w:type="dxa"/>
            <w:tcMar>
              <w:top w:w="26" w:type="dxa"/>
              <w:left w:w="100" w:type="dxa"/>
              <w:bottom w:w="26" w:type="dxa"/>
              <w:right w:w="100" w:type="dxa"/>
            </w:tcMar>
            <w:vAlign w:val="center"/>
          </w:tcPr>
          <w:p w14:paraId="3EDCC8EB">
            <w:pPr>
              <w:spacing w:before="20" w:after="20" w:line="220" w:lineRule="exact"/>
              <w:rPr>
                <w:rFonts w:hint="eastAsia"/>
              </w:rPr>
            </w:pPr>
            <w:r>
              <w:rPr>
                <w:sz w:val="17"/>
              </w:rPr>
              <w:t>`RETRIEVE_TOP_K=20`、`RERANK_TOP_K=5`、`SQL_READONLY_ONLY=true`、`SQL_AUTO_LIMIT=1000`、`DOC_SEARCH_BACKEND=rag`；跨源须显式启用隔离入口与事实计划执行器，默认关闭</w:t>
            </w:r>
          </w:p>
        </w:tc>
      </w:tr>
    </w:tbl>
    <w:p w14:paraId="31BE9688">
      <w:pPr>
        <w:pStyle w:val="15"/>
        <w:jc w:val="center"/>
        <w:rPr>
          <w:rFonts w:hint="eastAsia"/>
        </w:rPr>
      </w:pPr>
      <w:r>
        <w:t>表 3 最终运行信息登记</w:t>
      </w:r>
    </w:p>
    <w:p w14:paraId="77A1A7B5">
      <w:pPr>
        <w:ind w:firstLine="480"/>
        <w:rPr>
          <w:rFonts w:hint="eastAsia"/>
        </w:rPr>
      </w:pPr>
      <w:r>
        <w:t>上表按 2026-10-18 的实际运行环境取值，不是范围依赖或历史版本推算：版本取自运行中的容器与虚拟环境，配置项取自 `.env` 实际键值，模型档位取自 `app/model_profiles.py` 的注册表与生效配置。仍待提交日补记的是正式提交标签与两份文档的审核日期，见 8.2 表 20 与设计报告第 7 章交付信息表。</w:t>
      </w:r>
    </w:p>
    <w:p w14:paraId="0FABD5D3">
      <w:pPr>
        <w:pStyle w:val="3"/>
        <w:rPr>
          <w:rFonts w:hint="eastAsia"/>
        </w:rPr>
      </w:pPr>
      <w:bookmarkStart w:id="5" w:name="_Toc243313365"/>
      <w:r>
        <w:t>2 自然语言转 SQL 实现</w:t>
      </w:r>
      <w:bookmarkEnd w:id="5"/>
    </w:p>
    <w:p w14:paraId="4E36B7EC">
      <w:pPr>
        <w:pStyle w:val="4"/>
        <w:rPr>
          <w:rFonts w:hint="eastAsia"/>
        </w:rPr>
      </w:pPr>
      <w:bookmarkStart w:id="6" w:name="_Toc243313366"/>
      <w:r>
        <w:t>2.1 输入标准化与要素记录</w:t>
      </w:r>
      <w:bookmarkEnd w:id="6"/>
    </w:p>
    <w:p w14:paraId="243AC263">
      <w:pPr>
        <w:ind w:firstLine="480"/>
        <w:rPr>
          <w:rFonts w:hint="eastAsia"/>
        </w:rPr>
      </w:pPr>
      <w:r>
        <w:t>app/nl2sql/normalizer.py 处理业务别名、错别字、全角字符、中英文混排、口语冗余和相对时间。输入输出保留原始问题、规范化问题、识别要素、改写记录以及未解决内容；改写依据可进入执行轨迹，便于判断系统是否保留用户原意。</w:t>
      </w:r>
    </w:p>
    <w:p w14:paraId="7D4007C8">
      <w:pPr>
        <w:ind w:firstLine="480"/>
        <w:rPr>
          <w:rFonts w:hint="eastAsia"/>
        </w:rPr>
      </w:pPr>
      <w:r>
        <w:t>这条结构化查询链路在项目展示中称为查询卫士（QueryGuard）。</w:t>
      </w:r>
    </w:p>
    <w:p w14:paraId="1C779039">
      <w:pPr>
        <w:ind w:firstLine="480"/>
        <w:rPr>
          <w:rFonts w:hint="eastAsia"/>
        </w:rPr>
      </w:pPr>
      <w:r>
        <w:t>识别优先使用元数据派生词表和人工维护的业务别名。模块为语义兜底预留可注入接口，但其生效依赖运行时配置，不能仅依据接口存在宣称默认开启。无法可靠消解的内容保持不确定状态，交由澄清处理。</w:t>
      </w:r>
    </w:p>
    <w:p w14:paraId="31E4AB42">
      <w:pPr>
        <w:ind w:firstLine="480"/>
        <w:rPr>
          <w:rFonts w:hint="eastAsia"/>
        </w:rPr>
      </w:pPr>
      <w:r>
        <w:t>相对时间以配置的时间锚点进行解释。可复现测试必须记录时间锚点，避免同一句“去年”在不同日期产生不可比较的 SQL。新增业务需要更新结构目录与业务描述，并对新增别名进行核查；系统不声称实现无人工成本的任意领域泛化。</w:t>
      </w:r>
    </w:p>
    <w:p w14:paraId="2C8AC092">
      <w:pPr>
        <w:pStyle w:val="4"/>
        <w:rPr>
          <w:rFonts w:hint="eastAsia"/>
        </w:rPr>
      </w:pPr>
      <w:bookmarkStart w:id="7" w:name="_Toc243313367"/>
      <w:r>
        <w:t>2.2 语义澄清与会话恢复</w:t>
      </w:r>
      <w:bookmarkEnd w:id="7"/>
    </w:p>
    <w:p w14:paraId="620A605A">
      <w:pPr>
        <w:ind w:firstLine="480"/>
        <w:rPr>
          <w:rFonts w:hint="eastAsia"/>
        </w:rPr>
      </w:pPr>
      <w:r>
        <w:t>app/clarifier.py 对显著缺失必要条件的查询进行确定性检查。增长率等问题需要明确指标、基期和比较范围，缺少必要维度时先发起澄清。规则覆盖范围有限，明确问题也需要测试是否出现多余追问。</w:t>
      </w:r>
    </w:p>
    <w:p w14:paraId="431F4931">
      <w:pPr>
        <w:ind w:firstLine="480"/>
        <w:rPr>
          <w:rFonts w:hint="eastAsia"/>
        </w:rPr>
      </w:pPr>
      <w:r>
        <w:t>app/memory.py 按会话标识保存待澄清状态和最近查询上下文。用户补充条件后恢复原始问题并合并已确认信息；取消或新问题替换待处理任务，避免新旧问题条件混入。交错会话需分别测试，防止状态串用。</w:t>
      </w:r>
    </w:p>
    <w:p w14:paraId="2247B73E">
      <w:pPr>
        <w:ind w:firstLine="480"/>
        <w:rPr>
          <w:rFonts w:hint="eastAsia"/>
        </w:rPr>
      </w:pPr>
      <w:r>
        <w:t>当前状态位于单进程内存。过期或服务重启后用户需重新提供条件，不支持跨多进程共享状态。浏览器保存的会话历史是呈现记录，不能被描述成等价的服务端长期记忆。</w:t>
      </w:r>
    </w:p>
    <w:p w14:paraId="344D8237">
      <w:pPr>
        <w:pStyle w:val="4"/>
        <w:rPr>
          <w:rFonts w:hint="eastAsia"/>
        </w:rPr>
      </w:pPr>
      <w:bookmarkStart w:id="8" w:name="_Toc243313368"/>
      <w:r>
        <w:t>2.3 表字段定位</w:t>
      </w:r>
      <w:bookmarkEnd w:id="8"/>
    </w:p>
    <w:p w14:paraId="1C8956C4">
      <w:pPr>
        <w:ind w:firstLine="480"/>
        <w:rPr>
          <w:rFonts w:hint="eastAsia"/>
        </w:rPr>
      </w:pPr>
      <w:r>
        <w:t>模式链接（Schema Linking）用于把用户要素对应到数据库表和字段。app/nl2sql/linker.py 综合对象、指标、结构目录、中文业务描述和别名对候选排序，并利用外键闭包补充所需关联表。当前主要定位机制是元数据与规则评分，语义评分可注入；不能把它写成默认全量向量检索。</w:t>
      </w:r>
    </w:p>
    <w:p w14:paraId="5BD26E6D">
      <w:pPr>
        <w:ind w:firstLine="480"/>
        <w:rPr>
          <w:rFonts w:hint="eastAsia"/>
        </w:rPr>
      </w:pPr>
      <w:r>
        <w:t>定位输出保存候选分数及依据。显式字段、取值和业务语义帮助区分名称相近的表，候选相似只说明应进一步检查，不能建立关联关系。定位还需要测试目标表进入候选后的 SQL 是否真正采用正确字段和路径。</w:t>
      </w:r>
    </w:p>
    <w:p w14:paraId="32E3218B">
      <w:pPr>
        <w:ind w:firstLine="480"/>
        <w:rPr>
          <w:rFonts w:hint="eastAsia"/>
        </w:rPr>
      </w:pPr>
      <w:r>
        <w:t>AdventureWorks 用于数十张表的干扰环境。结构目录中的表数与实际数据库基表、视图统计可能采用不同口径，因此报告须明确统计范围并填写实际快照，不将历史的某个表数作为所有环境统一事实。</w:t>
      </w:r>
    </w:p>
    <w:p w14:paraId="4E8A9215">
      <w:pPr>
        <w:pStyle w:val="4"/>
        <w:rPr>
          <w:rFonts w:hint="eastAsia"/>
        </w:rPr>
      </w:pPr>
      <w:bookmarkStart w:id="9" w:name="_Toc243313369"/>
      <w:r>
        <w:t>2.4 外键路径与查询粒度</w:t>
      </w:r>
      <w:bookmarkEnd w:id="9"/>
    </w:p>
    <w:p w14:paraId="35131F7F">
      <w:pPr>
        <w:ind w:firstLine="480"/>
        <w:rPr>
          <w:rFonts w:hint="eastAsia"/>
        </w:rPr>
      </w:pPr>
      <w:r>
        <w:t>app/nl2sql/join_planner.py 依据结构目录声明的外键生成关联计划。对目标表之间的受限路径搜索设置深度与候选路径数量上限；多条同长路径可能意味着业务歧义，不能只因某条路径最短就视为已证明业务适用。</w:t>
      </w:r>
    </w:p>
    <w:p w14:paraId="39AC2C3F">
      <w:pPr>
        <w:ind w:firstLine="480"/>
        <w:rPr>
          <w:rFonts w:hint="eastAsia"/>
        </w:rPr>
      </w:pPr>
      <w:r>
        <w:t>计划记录表、关联键、候选路径、目标粒度和告警。同名字段不直接形成外键。复合键需要完整列组，不以部分列匹配假定唯一关系。SQL 生成时使用关系计划，语义校验再次检查实际关联是否与计划一致。</w:t>
      </w:r>
    </w:p>
    <w:p w14:paraId="1D2A2FF3">
      <w:pPr>
        <w:ind w:firstLine="480"/>
        <w:rPr>
          <w:rFonts w:hint="eastAsia"/>
        </w:rPr>
      </w:pPr>
      <w:r>
        <w:t>多表聚合关注重复计数与指标粒度。例如订单头金额与订单明细连接后可能被重复累加，单纯语法正确不足以通过。app/nl2sql/semantic_validator.py 对可识别的关联条件及明显粒度风险进行检查；未覆盖的复杂语义仍依赖结果对照和专项测试。</w:t>
      </w:r>
    </w:p>
    <w:p w14:paraId="767E468E">
      <w:pPr>
        <w:pStyle w:val="4"/>
        <w:rPr>
          <w:rFonts w:hint="eastAsia"/>
        </w:rPr>
      </w:pPr>
      <w:bookmarkStart w:id="10" w:name="_Toc243313370"/>
      <w:r>
        <w:t>2.5 候选 SQL 生成与校验</w:t>
      </w:r>
      <w:bookmarkEnd w:id="10"/>
    </w:p>
    <w:p w14:paraId="6565A826">
      <w:pPr>
        <w:ind w:firstLine="480"/>
        <w:rPr>
          <w:rFonts w:hint="eastAsia"/>
        </w:rPr>
      </w:pPr>
      <w:r>
        <w:t>app/nl2sql/pipeline.py 串联定位、规划、生成、校验和执行。生成模型收到用户问题、相关结构与计划约束，返回候选 SQL；实际执行前由 app/nl2sql/validator.py 使用 sqlglot 解析抽象语法树，检查只读性质、可用表字段及受支持结构。</w:t>
      </w:r>
    </w:p>
    <w:p w14:paraId="07F0AFAC">
      <w:pPr>
        <w:ind w:firstLine="480"/>
        <w:rPr>
          <w:rFonts w:hint="eastAsia"/>
        </w:rPr>
      </w:pPr>
      <w:r>
        <w:t>业务执行路径禁止 INSERT、UPDATE、DELETE、DROP、ALTER 等写操作。只读判定不仅依靠关键词，而依靠语法结构；同时数据库执行器使用只读事务形成第二层保护。索引准备及数据导入的写入属于离线管理流程，与用户问答的业务 SQL 路径分别控制。第 2 章的七个环节与两类中断见图。</w:t>
      </w:r>
    </w:p>
    <w:p w14:paraId="3790023F">
      <w:pPr>
        <w:keepNext/>
        <w:spacing w:before="120" w:line="240" w:lineRule="auto"/>
        <w:jc w:val="center"/>
        <w:rPr>
          <w:rFonts w:hint="eastAsia"/>
        </w:rPr>
      </w:pPr>
      <w:r>
        <w:drawing>
          <wp:inline distT="0" distB="0" distL="0" distR="0">
            <wp:extent cx="6071870" cy="1834515"/>
            <wp:effectExtent l="0" t="0" r="5080" b="13335"/>
            <wp:docPr id="3" name="Picture 3" descr="图 3 NL2SQL 七步链路与两类中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图 3 NL2SQL 七步链路与两类中断"/>
                    <pic:cNvPicPr>
                      <a:picLocks noChangeAspect="1"/>
                    </pic:cNvPicPr>
                  </pic:nvPicPr>
                  <pic:blipFill>
                    <a:blip r:embed="rId11"/>
                    <a:stretch>
                      <a:fillRect/>
                    </a:stretch>
                  </pic:blipFill>
                  <pic:spPr>
                    <a:xfrm>
                      <a:off x="0" y="0"/>
                      <a:ext cx="6071870" cy="1834515"/>
                    </a:xfrm>
                    <a:prstGeom prst="rect">
                      <a:avLst/>
                    </a:prstGeom>
                  </pic:spPr>
                </pic:pic>
              </a:graphicData>
            </a:graphic>
          </wp:inline>
        </w:drawing>
      </w:r>
    </w:p>
    <w:p w14:paraId="2AB2FD89">
      <w:pPr>
        <w:pStyle w:val="15"/>
        <w:jc w:val="center"/>
        <w:rPr>
          <w:rFonts w:hint="eastAsia"/>
        </w:rPr>
      </w:pPr>
      <w:r>
        <w:t>图 3 NL2SQL 七步链路与两类中断</w:t>
      </w:r>
    </w:p>
    <w:p w14:paraId="2FB531A9">
      <w:pPr>
        <w:ind w:firstLine="480"/>
        <w:rPr>
          <w:rFonts w:hint="eastAsia"/>
        </w:rPr>
      </w:pPr>
      <w:r>
        <w:t>校验器也处理结果限制和方言相关约束。使用 sqlglot 有利于预留方言处理接口，但不能据此宣称已完成达梦、人大金仓等数据库适配；换库还涉及驱动、类型、语法和来源定位测试。</w:t>
      </w:r>
    </w:p>
    <w:p w14:paraId="553EDF69">
      <w:pPr>
        <w:pStyle w:val="4"/>
        <w:rPr>
          <w:rFonts w:hint="eastAsia"/>
        </w:rPr>
      </w:pPr>
      <w:bookmarkStart w:id="11" w:name="_Toc243313371"/>
      <w:r>
        <w:t>2.6 有限修复与执行异常</w:t>
      </w:r>
      <w:bookmarkEnd w:id="11"/>
    </w:p>
    <w:p w14:paraId="680D8FC4">
      <w:pPr>
        <w:ind w:firstLine="480"/>
        <w:rPr>
          <w:rFonts w:hint="eastAsia"/>
        </w:rPr>
      </w:pPr>
      <w:r>
        <w:t>一次生成视为一次尝试，生成、静态校验与数据库执行在同一个受限循环中记录。语法、字段、类型和部分聚合错误可能因回传明确错误而得到修复；超时、连接和权限问题不能通过反复改写 SQL 解决。</w:t>
      </w:r>
    </w:p>
    <w:p w14:paraId="6B513D20">
      <w:pPr>
        <w:ind w:firstLine="480"/>
        <w:rPr>
          <w:rFonts w:hint="eastAsia"/>
        </w:rPr>
      </w:pPr>
      <w:r>
        <w:t>执行重试依据数据库错误类别决定，权限不足明确排除。模型客户端的网络重试与 SQL 修复是不同预算，需要分别记录；不能把工具步骤数等同于服务商请求数或费用。最终候选的实际次数与时限由配置和运行记录核对。</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177"/>
        <w:gridCol w:w="3266"/>
        <w:gridCol w:w="3628"/>
      </w:tblGrid>
      <w:tr w14:paraId="38FE5497">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2177" w:type="dxa"/>
            <w:tcBorders>
              <w:bottom w:val="single" w:color="D0D0D0" w:sz="4" w:space="0"/>
            </w:tcBorders>
            <w:tcMar>
              <w:top w:w="26" w:type="dxa"/>
              <w:left w:w="100" w:type="dxa"/>
              <w:bottom w:w="26" w:type="dxa"/>
              <w:right w:w="100" w:type="dxa"/>
            </w:tcMar>
            <w:vAlign w:val="center"/>
          </w:tcPr>
          <w:p w14:paraId="26A2D62F">
            <w:pPr>
              <w:keepNext/>
              <w:spacing w:before="20" w:after="20" w:line="220" w:lineRule="exact"/>
              <w:jc w:val="center"/>
              <w:rPr>
                <w:rFonts w:hint="eastAsia"/>
              </w:rPr>
            </w:pPr>
            <w:r>
              <w:rPr>
                <w:b/>
                <w:sz w:val="17"/>
              </w:rPr>
              <w:t>失败类型</w:t>
            </w:r>
          </w:p>
        </w:tc>
        <w:tc>
          <w:tcPr>
            <w:tcW w:w="3266" w:type="dxa"/>
            <w:tcBorders>
              <w:bottom w:val="single" w:color="D0D0D0" w:sz="4" w:space="0"/>
            </w:tcBorders>
            <w:tcMar>
              <w:top w:w="26" w:type="dxa"/>
              <w:left w:w="100" w:type="dxa"/>
              <w:bottom w:w="26" w:type="dxa"/>
              <w:right w:w="100" w:type="dxa"/>
            </w:tcMar>
            <w:vAlign w:val="center"/>
          </w:tcPr>
          <w:p w14:paraId="4FFF8FBB">
            <w:pPr>
              <w:keepNext/>
              <w:spacing w:before="20" w:after="20" w:line="220" w:lineRule="exact"/>
              <w:jc w:val="center"/>
              <w:rPr>
                <w:rFonts w:hint="eastAsia"/>
              </w:rPr>
            </w:pPr>
            <w:r>
              <w:rPr>
                <w:b/>
                <w:sz w:val="17"/>
              </w:rPr>
              <w:t>处理方式</w:t>
            </w:r>
          </w:p>
        </w:tc>
        <w:tc>
          <w:tcPr>
            <w:tcW w:w="3628" w:type="dxa"/>
            <w:tcBorders>
              <w:bottom w:val="single" w:color="D0D0D0" w:sz="4" w:space="0"/>
            </w:tcBorders>
            <w:tcMar>
              <w:top w:w="26" w:type="dxa"/>
              <w:left w:w="100" w:type="dxa"/>
              <w:bottom w:w="26" w:type="dxa"/>
              <w:right w:w="100" w:type="dxa"/>
            </w:tcMar>
            <w:vAlign w:val="center"/>
          </w:tcPr>
          <w:p w14:paraId="1A39DDCA">
            <w:pPr>
              <w:keepNext/>
              <w:spacing w:before="20" w:after="20" w:line="220" w:lineRule="exact"/>
              <w:jc w:val="center"/>
              <w:rPr>
                <w:rFonts w:hint="eastAsia"/>
              </w:rPr>
            </w:pPr>
            <w:r>
              <w:rPr>
                <w:b/>
                <w:sz w:val="17"/>
              </w:rPr>
              <w:t>保留证据</w:t>
            </w:r>
          </w:p>
        </w:tc>
      </w:tr>
      <w:tr w14:paraId="36F9E9B5">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10000644">
            <w:pPr>
              <w:keepNext/>
              <w:spacing w:before="20" w:after="20" w:line="220" w:lineRule="exact"/>
              <w:rPr>
                <w:rFonts w:hint="eastAsia"/>
              </w:rPr>
            </w:pPr>
            <w:r>
              <w:rPr>
                <w:b/>
                <w:sz w:val="17"/>
              </w:rPr>
              <w:t>语法或表字段错误</w:t>
            </w:r>
          </w:p>
        </w:tc>
        <w:tc>
          <w:tcPr>
            <w:tcW w:w="3266" w:type="dxa"/>
            <w:tcMar>
              <w:top w:w="26" w:type="dxa"/>
              <w:left w:w="100" w:type="dxa"/>
              <w:bottom w:w="26" w:type="dxa"/>
              <w:right w:w="100" w:type="dxa"/>
            </w:tcMar>
            <w:vAlign w:val="center"/>
          </w:tcPr>
          <w:p w14:paraId="6BFD1746">
            <w:pPr>
              <w:keepNext/>
              <w:spacing w:before="20" w:after="20" w:line="220" w:lineRule="exact"/>
              <w:jc w:val="center"/>
              <w:rPr>
                <w:rFonts w:hint="eastAsia"/>
              </w:rPr>
            </w:pPr>
            <w:r>
              <w:rPr>
                <w:sz w:val="17"/>
              </w:rPr>
              <w:t>有限回传重新生成</w:t>
            </w:r>
          </w:p>
        </w:tc>
        <w:tc>
          <w:tcPr>
            <w:tcW w:w="3628" w:type="dxa"/>
            <w:tcMar>
              <w:top w:w="26" w:type="dxa"/>
              <w:left w:w="100" w:type="dxa"/>
              <w:bottom w:w="26" w:type="dxa"/>
              <w:right w:w="100" w:type="dxa"/>
            </w:tcMar>
            <w:vAlign w:val="center"/>
          </w:tcPr>
          <w:p w14:paraId="6772B796">
            <w:pPr>
              <w:keepNext/>
              <w:spacing w:before="20" w:after="20" w:line="220" w:lineRule="exact"/>
              <w:rPr>
                <w:rFonts w:hint="eastAsia"/>
              </w:rPr>
            </w:pPr>
            <w:r>
              <w:rPr>
                <w:sz w:val="17"/>
              </w:rPr>
              <w:t>原 SQL 校验错误及后续尝试</w:t>
            </w:r>
          </w:p>
        </w:tc>
      </w:tr>
      <w:tr w14:paraId="2EF9E7F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2C879408">
            <w:pPr>
              <w:keepNext/>
              <w:spacing w:before="20" w:after="20" w:line="220" w:lineRule="exact"/>
              <w:rPr>
                <w:rFonts w:hint="eastAsia"/>
              </w:rPr>
            </w:pPr>
            <w:r>
              <w:rPr>
                <w:b/>
                <w:sz w:val="17"/>
              </w:rPr>
              <w:t>可修复的执行语义错误</w:t>
            </w:r>
          </w:p>
        </w:tc>
        <w:tc>
          <w:tcPr>
            <w:tcW w:w="3266" w:type="dxa"/>
            <w:tcMar>
              <w:top w:w="26" w:type="dxa"/>
              <w:left w:w="100" w:type="dxa"/>
              <w:bottom w:w="26" w:type="dxa"/>
              <w:right w:w="100" w:type="dxa"/>
            </w:tcMar>
            <w:vAlign w:val="center"/>
          </w:tcPr>
          <w:p w14:paraId="6846B120">
            <w:pPr>
              <w:keepNext/>
              <w:spacing w:before="20" w:after="20" w:line="220" w:lineRule="exact"/>
              <w:rPr>
                <w:rFonts w:hint="eastAsia"/>
              </w:rPr>
            </w:pPr>
            <w:r>
              <w:rPr>
                <w:sz w:val="17"/>
              </w:rPr>
              <w:t>按 SQLSTATE 分类修复</w:t>
            </w:r>
          </w:p>
        </w:tc>
        <w:tc>
          <w:tcPr>
            <w:tcW w:w="3628" w:type="dxa"/>
            <w:tcMar>
              <w:top w:w="26" w:type="dxa"/>
              <w:left w:w="100" w:type="dxa"/>
              <w:bottom w:w="26" w:type="dxa"/>
              <w:right w:w="100" w:type="dxa"/>
            </w:tcMar>
            <w:vAlign w:val="center"/>
          </w:tcPr>
          <w:p w14:paraId="7B05F7A1">
            <w:pPr>
              <w:keepNext/>
              <w:spacing w:before="20" w:after="20" w:line="220" w:lineRule="exact"/>
              <w:jc w:val="center"/>
              <w:rPr>
                <w:rFonts w:hint="eastAsia"/>
              </w:rPr>
            </w:pPr>
            <w:r>
              <w:rPr>
                <w:sz w:val="17"/>
              </w:rPr>
              <w:t>数据库错误与执行步骤</w:t>
            </w:r>
          </w:p>
        </w:tc>
      </w:tr>
      <w:tr w14:paraId="2AAB29EC">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444551D7">
            <w:pPr>
              <w:keepNext/>
              <w:spacing w:before="20" w:after="20" w:line="220" w:lineRule="exact"/>
              <w:rPr>
                <w:rFonts w:hint="eastAsia"/>
              </w:rPr>
            </w:pPr>
            <w:r>
              <w:rPr>
                <w:b/>
                <w:sz w:val="17"/>
              </w:rPr>
              <w:t>权限不足或连接故障</w:t>
            </w:r>
          </w:p>
        </w:tc>
        <w:tc>
          <w:tcPr>
            <w:tcW w:w="3266" w:type="dxa"/>
            <w:tcMar>
              <w:top w:w="26" w:type="dxa"/>
              <w:left w:w="100" w:type="dxa"/>
              <w:bottom w:w="26" w:type="dxa"/>
              <w:right w:w="100" w:type="dxa"/>
            </w:tcMar>
            <w:vAlign w:val="center"/>
          </w:tcPr>
          <w:p w14:paraId="32616DC9">
            <w:pPr>
              <w:keepNext/>
              <w:spacing w:before="20" w:after="20" w:line="220" w:lineRule="exact"/>
              <w:jc w:val="center"/>
              <w:rPr>
                <w:rFonts w:hint="eastAsia"/>
              </w:rPr>
            </w:pPr>
            <w:r>
              <w:rPr>
                <w:sz w:val="17"/>
              </w:rPr>
              <w:t>返回明确失败</w:t>
            </w:r>
          </w:p>
        </w:tc>
        <w:tc>
          <w:tcPr>
            <w:tcW w:w="3628" w:type="dxa"/>
            <w:tcMar>
              <w:top w:w="26" w:type="dxa"/>
              <w:left w:w="100" w:type="dxa"/>
              <w:bottom w:w="26" w:type="dxa"/>
              <w:right w:w="100" w:type="dxa"/>
            </w:tcMar>
            <w:vAlign w:val="center"/>
          </w:tcPr>
          <w:p w14:paraId="5EBD9933">
            <w:pPr>
              <w:keepNext/>
              <w:spacing w:before="20" w:after="20" w:line="220" w:lineRule="exact"/>
              <w:jc w:val="center"/>
              <w:rPr>
                <w:rFonts w:hint="eastAsia"/>
              </w:rPr>
            </w:pPr>
            <w:r>
              <w:rPr>
                <w:sz w:val="17"/>
              </w:rPr>
              <w:t>错误类别 不伪造零结果</w:t>
            </w:r>
          </w:p>
        </w:tc>
      </w:tr>
      <w:tr w14:paraId="00A72A83">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037407E6">
            <w:pPr>
              <w:keepNext/>
              <w:spacing w:before="20" w:after="20" w:line="220" w:lineRule="exact"/>
              <w:rPr>
                <w:rFonts w:hint="eastAsia"/>
              </w:rPr>
            </w:pPr>
            <w:r>
              <w:rPr>
                <w:b/>
                <w:sz w:val="17"/>
              </w:rPr>
              <w:t>语句超时</w:t>
            </w:r>
          </w:p>
        </w:tc>
        <w:tc>
          <w:tcPr>
            <w:tcW w:w="3266" w:type="dxa"/>
            <w:tcMar>
              <w:top w:w="26" w:type="dxa"/>
              <w:left w:w="100" w:type="dxa"/>
              <w:bottom w:w="26" w:type="dxa"/>
              <w:right w:w="100" w:type="dxa"/>
            </w:tcMar>
            <w:vAlign w:val="center"/>
          </w:tcPr>
          <w:p w14:paraId="155FA8C5">
            <w:pPr>
              <w:keepNext/>
              <w:spacing w:before="20" w:after="20" w:line="220" w:lineRule="exact"/>
              <w:jc w:val="center"/>
              <w:rPr>
                <w:rFonts w:hint="eastAsia"/>
              </w:rPr>
            </w:pPr>
            <w:r>
              <w:rPr>
                <w:sz w:val="17"/>
              </w:rPr>
              <w:t>终止当前执行并说明</w:t>
            </w:r>
          </w:p>
        </w:tc>
        <w:tc>
          <w:tcPr>
            <w:tcW w:w="3628" w:type="dxa"/>
            <w:tcMar>
              <w:top w:w="26" w:type="dxa"/>
              <w:left w:w="100" w:type="dxa"/>
              <w:bottom w:w="26" w:type="dxa"/>
              <w:right w:w="100" w:type="dxa"/>
            </w:tcMar>
            <w:vAlign w:val="center"/>
          </w:tcPr>
          <w:p w14:paraId="11DA5979">
            <w:pPr>
              <w:keepNext/>
              <w:spacing w:before="20" w:after="20" w:line="220" w:lineRule="exact"/>
              <w:jc w:val="center"/>
              <w:rPr>
                <w:rFonts w:hint="eastAsia"/>
              </w:rPr>
            </w:pPr>
            <w:r>
              <w:rPr>
                <w:sz w:val="17"/>
              </w:rPr>
              <w:t>时限与实际执行状态</w:t>
            </w:r>
          </w:p>
        </w:tc>
      </w:tr>
      <w:tr w14:paraId="609AAFD6">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281695DE">
            <w:pPr>
              <w:spacing w:before="20" w:after="20" w:line="220" w:lineRule="exact"/>
              <w:rPr>
                <w:rFonts w:hint="eastAsia"/>
              </w:rPr>
            </w:pPr>
            <w:r>
              <w:rPr>
                <w:b/>
                <w:sz w:val="17"/>
              </w:rPr>
              <w:t>结果超过容量</w:t>
            </w:r>
          </w:p>
        </w:tc>
        <w:tc>
          <w:tcPr>
            <w:tcW w:w="3266" w:type="dxa"/>
            <w:tcMar>
              <w:top w:w="26" w:type="dxa"/>
              <w:left w:w="100" w:type="dxa"/>
              <w:bottom w:w="26" w:type="dxa"/>
              <w:right w:w="100" w:type="dxa"/>
            </w:tcMar>
            <w:vAlign w:val="center"/>
          </w:tcPr>
          <w:p w14:paraId="05803AEC">
            <w:pPr>
              <w:spacing w:before="20" w:after="20" w:line="220" w:lineRule="exact"/>
              <w:jc w:val="center"/>
              <w:rPr>
                <w:rFonts w:hint="eastAsia"/>
              </w:rPr>
            </w:pPr>
            <w:r>
              <w:rPr>
                <w:sz w:val="17"/>
              </w:rPr>
              <w:t>标记截断</w:t>
            </w:r>
          </w:p>
        </w:tc>
        <w:tc>
          <w:tcPr>
            <w:tcW w:w="3628" w:type="dxa"/>
            <w:tcMar>
              <w:top w:w="26" w:type="dxa"/>
              <w:left w:w="100" w:type="dxa"/>
              <w:bottom w:w="26" w:type="dxa"/>
              <w:right w:w="100" w:type="dxa"/>
            </w:tcMar>
            <w:vAlign w:val="center"/>
          </w:tcPr>
          <w:p w14:paraId="23612379">
            <w:pPr>
              <w:spacing w:before="20" w:after="20" w:line="220" w:lineRule="exact"/>
              <w:jc w:val="center"/>
              <w:rPr>
                <w:rFonts w:hint="eastAsia"/>
              </w:rPr>
            </w:pPr>
            <w:r>
              <w:rPr>
                <w:sz w:val="17"/>
              </w:rPr>
              <w:t>已取得范围与限制</w:t>
            </w:r>
          </w:p>
        </w:tc>
      </w:tr>
    </w:tbl>
    <w:p w14:paraId="295882E4">
      <w:pPr>
        <w:pStyle w:val="15"/>
        <w:jc w:val="center"/>
        <w:rPr>
          <w:rFonts w:hint="eastAsia"/>
        </w:rPr>
      </w:pPr>
      <w:r>
        <w:t>表 4 执行失败分类与保留证据</w:t>
      </w:r>
    </w:p>
    <w:p w14:paraId="43A23467">
      <w:pPr>
        <w:pStyle w:val="4"/>
        <w:rPr>
          <w:rFonts w:hint="eastAsia"/>
        </w:rPr>
      </w:pPr>
      <w:bookmarkStart w:id="12" w:name="_Toc243313372"/>
      <w:r>
        <w:t>2.7 只读执行与大结果管理</w:t>
      </w:r>
      <w:bookmarkEnd w:id="12"/>
    </w:p>
    <w:p w14:paraId="40C12983">
      <w:pPr>
        <w:ind w:firstLine="480"/>
        <w:rPr>
          <w:rFonts w:hint="eastAsia"/>
        </w:rPr>
      </w:pPr>
      <w:r>
        <w:t>app/nl2sql/executor.py 连接 PostgreSQL 并配置只读事务、语句时限及读取容量。结果按列和行组织，空结果保留列信息，失败则保留错误。零行与执行失败必须区分，不能用连接失败证明记录不存在。</w:t>
      </w:r>
    </w:p>
    <w:p w14:paraId="4D62551D">
      <w:pPr>
        <w:ind w:firstLine="480"/>
        <w:rPr>
          <w:rFonts w:hint="eastAsia"/>
        </w:rPr>
      </w:pPr>
      <w:r>
        <w:t>app/result_sets.py 在进程内维护有行数、字节、条目数及过期限制的短期缓存。结果标识随机生成并绑定会话，分页顺序保持一致。仅 complete 为真的结果允许完整导出；截断、过期和会话不匹配由接口明确拒绝。</w:t>
      </w:r>
      <w:r>
        <w:footnoteReference w:id="2"/>
      </w:r>
    </w:p>
    <w:p w14:paraId="50682129">
      <w:pPr>
        <w:ind w:firstLine="480"/>
        <w:rPr>
          <w:rFonts w:hint="eastAsia"/>
        </w:rPr>
      </w:pPr>
      <w:r>
        <w:t>历史开发回归中已记录 U19 完整分页与导出检查，但最终交付候选仍需按同版代码、数据快照和接口复验。正式报告中的结果总行数及测试结论从最终记录填写，不回用早期截断或其他代码版本的结果。</w:t>
      </w:r>
    </w:p>
    <w:p w14:paraId="45CD03C0">
      <w:pPr>
        <w:pStyle w:val="3"/>
        <w:rPr>
          <w:rFonts w:hint="eastAsia"/>
        </w:rPr>
      </w:pPr>
      <w:bookmarkStart w:id="13" w:name="_Toc243313373"/>
      <w:r>
        <w:t>3 文档检索问答实现</w:t>
      </w:r>
      <w:bookmarkEnd w:id="13"/>
    </w:p>
    <w:p w14:paraId="6515BF21">
      <w:pPr>
        <w:pStyle w:val="4"/>
        <w:rPr>
          <w:rFonts w:hint="eastAsia"/>
        </w:rPr>
      </w:pPr>
      <w:bookmarkStart w:id="14" w:name="_Toc243313374"/>
      <w:r>
        <w:t>3.1 多格式解析与扫描页文字识别</w:t>
      </w:r>
      <w:bookmarkEnd w:id="14"/>
    </w:p>
    <w:p w14:paraId="0E5241CA">
      <w:pPr>
        <w:ind w:firstLine="480"/>
        <w:rPr>
          <w:rFonts w:hint="eastAsia"/>
        </w:rPr>
      </w:pPr>
      <w:r>
        <w:t>本项目的问答对象是多模态数据：不是单一文本，而是三类形态并存——公告与合同的扫描件是位图；条文、设备清单与中标明细是带行列关系的表格；其余是带版面与层级的文本。三类形态在这里走同一条链路——图像经离线识别转成文字，识别结果是位图像素坐标，按页面原始尺寸逐轴折算为 point 后回指原文框；表格抽取后保留行与字段关系，结构无法确认时宁可留空也不强行重组；文本按章节编号与字号线索识别层级后切片。三条线的产物最终落到同一份引用结构（文档、页码、章节路径、字符区间、可得框坐标），因此无论证据来自哪一类形态，回答里都能回到当初看到它的那一页。下文按这条链路依次说明。</w:t>
      </w:r>
    </w:p>
    <w:p w14:paraId="04B28BF9">
      <w:pPr>
        <w:keepNext/>
        <w:spacing w:before="120" w:line="240" w:lineRule="auto"/>
        <w:jc w:val="center"/>
        <w:rPr>
          <w:rFonts w:hint="eastAsia"/>
        </w:rPr>
      </w:pPr>
      <w:r>
        <w:drawing>
          <wp:inline distT="0" distB="0" distL="0" distR="0">
            <wp:extent cx="6266180" cy="3100070"/>
            <wp:effectExtent l="0" t="0" r="1270" b="5080"/>
            <wp:docPr id="4" name="Picture 4" descr="图 4 多模态文档的三条解析线与统一引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图 4 多模态文档的三条解析线与统一引用"/>
                    <pic:cNvPicPr>
                      <a:picLocks noChangeAspect="1"/>
                    </pic:cNvPicPr>
                  </pic:nvPicPr>
                  <pic:blipFill>
                    <a:blip r:embed="rId12"/>
                    <a:stretch>
                      <a:fillRect/>
                    </a:stretch>
                  </pic:blipFill>
                  <pic:spPr>
                    <a:xfrm>
                      <a:off x="0" y="0"/>
                      <a:ext cx="6266180" cy="3100070"/>
                    </a:xfrm>
                    <a:prstGeom prst="rect">
                      <a:avLst/>
                    </a:prstGeom>
                  </pic:spPr>
                </pic:pic>
              </a:graphicData>
            </a:graphic>
          </wp:inline>
        </w:drawing>
      </w:r>
    </w:p>
    <w:p w14:paraId="50B07BAA">
      <w:pPr>
        <w:pStyle w:val="15"/>
        <w:jc w:val="center"/>
        <w:rPr>
          <w:rFonts w:hint="eastAsia"/>
        </w:rPr>
      </w:pPr>
      <w:r>
        <w:t>图 4 多模态文档的三条解析线与统一引用</w:t>
      </w:r>
    </w:p>
    <w:p w14:paraId="1D85090B">
      <w:pPr>
        <w:ind w:firstLine="480"/>
        <w:rPr>
          <w:rFonts w:hint="eastAsia"/>
        </w:rPr>
      </w:pPr>
      <w:r>
        <w:t>app/rag/ingest/loader.py 支持 PDF、DOCX、Markdown 和 TXT。PDF 文本层由 PyMuPDF 提取，保留页码、字号、文本块和版面信息；扫描页按页进入离线文字识别。混合 PDF 可以在不同页采用不同抽取方式，不把整份文档只归为一种来源。</w:t>
      </w:r>
    </w:p>
    <w:p w14:paraId="13B8AE23">
      <w:pPr>
        <w:ind w:firstLine="480"/>
        <w:rPr>
          <w:rFonts w:hint="eastAsia"/>
        </w:rPr>
      </w:pPr>
      <w:r>
        <w:t>这条文档解析与检索链路在项目展示中称为文证透镜（DocLens）。</w:t>
      </w:r>
    </w:p>
    <w:p w14:paraId="2EFD1E9A">
      <w:pPr>
        <w:ind w:firstLine="480"/>
        <w:rPr>
          <w:rFonts w:hint="eastAsia"/>
        </w:rPr>
      </w:pPr>
      <w:r>
        <w:t>扫描页识别用离线的 `rapidocr_onnxruntime`（RapidOCR 的 ONNX 运行时版，权重随 wheel 内置，不联网下载模型）。触发条件是页级判据而非文档级：整页文本层字符数少于 `OCR_MIN_TEXT_CHARS`（默认 20）就整页转识别，混合 PDF 里同份文档可以部分页走文本层、部分页走识别。渲染 DPI 默认 150（`OCR_RENDER_DPI`）：实测 100 DPI 单页快约 25%（6.9 秒对 8.7 秒/页），但 KB-007 会少识别一行，本项目的评测要点是编号与数字，故取 150。单页识别实测 7 至 10 秒，百页扫描件全量要 700 秒以上，因此按「文件内容摘要 + 页号 + DPI」做页级缓存（`OCR_CACHE_DIR`），文件一改即失效。引擎按需加载，缺依赖时能力探测为假、链路照常运行（扫描页仍无切片），由语料清单点名报出，不在导入期抛异常。识别结果是位图像素坐标，写回前须按「页面原始尺寸 ÷ 位图尺寸」逐轴折算为 point：595/1240 与 842/1755 两个方向并不相等，少乘这一步会把高亮框放大约 2.08 倍。识别给不出可靠字号，故按 0 记字号，使字号线索在目录识别中自然失效，扫描件章节只靠编号判定。</w:t>
      </w:r>
    </w:p>
    <w:p w14:paraId="3F8BC207">
      <w:pPr>
        <w:ind w:firstLine="480"/>
        <w:rPr>
          <w:rFonts w:hint="eastAsia"/>
        </w:rPr>
      </w:pPr>
      <w:r>
        <w:t>纯文本缺少真实版面坐标，不能把用于行顺序处理的信息冒充像素位置。来源定位因此保留可得字段，无法获得真实框坐标时为空。扫描件既要检查正文是否抽出，也要对原图核对关键数字、标题与条款，块数不代表识别准确率。</w:t>
      </w:r>
    </w:p>
    <w:p w14:paraId="6F9F5657">
      <w:pPr>
        <w:pStyle w:val="4"/>
        <w:rPr>
          <w:rFonts w:hint="eastAsia"/>
        </w:rPr>
      </w:pPr>
      <w:bookmarkStart w:id="15" w:name="_Toc243313375"/>
      <w:r>
        <w:t>3.2 文本规范化与表格还原</w:t>
      </w:r>
      <w:bookmarkEnd w:id="15"/>
    </w:p>
    <w:p w14:paraId="4EC0329A">
      <w:pPr>
        <w:ind w:firstLine="480"/>
        <w:rPr>
          <w:rFonts w:hint="eastAsia"/>
        </w:rPr>
      </w:pPr>
      <w:r>
        <w:t>app/rag/ingest/normalize.py 处理页内硬断行和可识别表格行，使术语、数值和表头更适合检索。对于真实表格，抽取后保留行与字段关系；无法确定结构时不强行重组，避免把相邻数字串错到其他指标。</w:t>
      </w:r>
    </w:p>
    <w:p w14:paraId="3E622678">
      <w:pPr>
        <w:ind w:firstLine="480"/>
        <w:rPr>
          <w:rFonts w:hint="eastAsia"/>
        </w:rPr>
      </w:pPr>
      <w:r>
        <w:t>规范化保留原文来源映射，正文引用仍需可回到真实页码和片段。当前页内断行处理不等同于已解决全部跨页表格和跨页断行问题，复杂文档需要额外检查，不能把局部样例成功写成格式全覆盖。</w:t>
      </w:r>
    </w:p>
    <w:p w14:paraId="566AB258">
      <w:pPr>
        <w:pStyle w:val="4"/>
        <w:rPr>
          <w:rFonts w:hint="eastAsia"/>
        </w:rPr>
      </w:pPr>
      <w:bookmarkStart w:id="16" w:name="_Toc243313376"/>
      <w:r>
        <w:t>3.3 目录识别与层级切片</w:t>
      </w:r>
      <w:bookmarkEnd w:id="16"/>
    </w:p>
    <w:p w14:paraId="5648B142">
      <w:pPr>
        <w:ind w:firstLine="480"/>
        <w:rPr>
          <w:rFonts w:hint="eastAsia"/>
        </w:rPr>
      </w:pPr>
      <w:r>
        <w:t>app/rag/ingest/toc.py 优先读取内嵌目录；缺少目录时利用标题编号，再使用字号线索识别层级。app/rag/ingest/chunker.py 把正文组织到相应章节，记录文档、页码、章节路径、字符区间和可得框坐标。任务 7 的验收重点是这些结构关系，而不是程序退出码或最后答案是否碰巧正确。</w:t>
      </w:r>
    </w:p>
    <w:p w14:paraId="3DC52245">
      <w:pPr>
        <w:ind w:firstLine="480"/>
        <w:rPr>
          <w:rFonts w:hint="eastAsia"/>
        </w:rPr>
      </w:pPr>
      <w:r>
        <w:t>目录混乱可同时包含标题顺序变化、正文条款错置和层级丢失，不能简单按物理相邻位置推断语义归属。B 在指定旧 RAG 版本曾发现 KB-015 的 5.2 条款被归到“1 人员出入管理”、KB-008 扫描件的章节数为零；这两项已在当前工作区复测，条款章节路径已正确，中文序号标题可进入目录识别。</w:t>
      </w:r>
    </w:p>
    <w:p w14:paraId="4EC07D1E">
      <w:pPr>
        <w:ind w:firstLine="480"/>
        <w:rPr>
          <w:rFonts w:hint="eastAsia"/>
        </w:rPr>
      </w:pPr>
      <w:r>
        <w:t>按标题层级、父子关系、条款归属与检索可达四层对 15 份语料逐条复测：14 份语料章节结构与证据检索全部正确，其中 KB-015 的标题顺序为 1、2、4、3、5 完全乱序，11 条条款仍全部归位；KB-007 为扫描件、未产出可识别标题，不计入。需要说明边界：混乱版的通过依赖条款编号完整——生成的对照样本打乱的是标题与正文的位置，条款编号本身未被抹除，因此该结果证明的是“位置乱序时可按编号链还原归属”，不等同于“结构完全缺失的文档也能还原”。复测属开发回归，不等同于未见文档的泛化证据。</w:t>
      </w:r>
      <w:r>
        <w:footnoteReference w:id="3"/>
      </w:r>
    </w:p>
    <w:p w14:paraId="498CCFC0">
      <w:pPr>
        <w:pStyle w:val="4"/>
        <w:rPr>
          <w:rFonts w:hint="eastAsia"/>
        </w:rPr>
      </w:pPr>
      <w:bookmarkStart w:id="17" w:name="_Toc243313377"/>
      <w:r>
        <w:t>3.4 向量与关键词资源准备</w:t>
      </w:r>
      <w:bookmarkEnd w:id="17"/>
    </w:p>
    <w:p w14:paraId="3A0AC926">
      <w:pPr>
        <w:ind w:firstLine="480"/>
        <w:rPr>
          <w:rFonts w:hint="eastAsia"/>
        </w:rPr>
      </w:pPr>
      <w:r>
        <w:t>app/rag/retrieval/indexer.py 使用本地 bge-m3 生成稠密向量，当前维度为 1024。pgvector 存储同时保存片段正文及来源字段，供其他进程重建候选与引用；本地开发的内存后端与真实 PostgreSQL 后端应在记录中区别。</w:t>
      </w:r>
    </w:p>
    <w:p w14:paraId="4AD38CD2">
      <w:pPr>
        <w:ind w:firstLine="480"/>
        <w:rPr>
          <w:rFonts w:hint="eastAsia"/>
        </w:rPr>
      </w:pPr>
      <w:r>
        <w:t>BM25 在准备阶段统计词频、文档频率和长度信息，检索阶段按当前切片集合评分。当前实现是内存扫描型关键词召回，不能写成已部署的分布式倒排搜索引擎。索引构建的创建与写入和在线只读问答是两个流程，不共用“所有操作都只读”的描述。</w:t>
      </w:r>
    </w:p>
    <w:p w14:paraId="30CE4236">
      <w:pPr>
        <w:ind w:firstLine="480"/>
        <w:rPr>
          <w:rFonts w:hint="eastAsia"/>
        </w:rPr>
      </w:pPr>
      <w:r>
        <w:t>模型文件在本机准备后用于离线推理。预检检查模型配置与语料等基础资源；健康检查成功不代表权重已加载或实际检索可完成。模型体积较大，交付需要明确权重取得方式、配置和初始化时间。</w:t>
      </w:r>
    </w:p>
    <w:p w14:paraId="73CED6FF">
      <w:pPr>
        <w:pStyle w:val="4"/>
        <w:rPr>
          <w:rFonts w:hint="eastAsia"/>
        </w:rPr>
      </w:pPr>
      <w:bookmarkStart w:id="18" w:name="_Toc243313378"/>
      <w:r>
        <w:t>3.5 双通道召回与重排</w:t>
      </w:r>
      <w:bookmarkEnd w:id="18"/>
    </w:p>
    <w:p w14:paraId="611AFC7B">
      <w:pPr>
        <w:ind w:firstLine="480"/>
        <w:rPr>
          <w:rFonts w:hint="eastAsia"/>
        </w:rPr>
      </w:pPr>
      <w:r>
        <w:t>关键词通道适合合同编号、设备编号与明确术语，向量通道补充语义近似表达。app/rag/retrieval/fusion.py 使用排名融合（RRF）整合通道排名，避免把不同量纲的分数直接相加。同一原文片段按来源定位去重。</w:t>
      </w:r>
    </w:p>
    <w:p w14:paraId="6354E0A9">
      <w:pPr>
        <w:ind w:firstLine="480"/>
        <w:rPr>
          <w:rFonts w:hint="eastAsia"/>
        </w:rPr>
      </w:pPr>
      <w:r>
        <w:t>融合候选由本地 bge 重排模型再次排序，然后截取生成上下文。检索数量、重排后数量和实际送入模型的片段需分别记录；不能把文档命中、答案正确和引用完整当作同一个指标。通道可以返回语义相近但业务不适用的片段，因此仍需检查问题对象和条款条件。本章七个环节的顺序见图。</w:t>
      </w:r>
    </w:p>
    <w:p w14:paraId="4A3B9567">
      <w:pPr>
        <w:keepNext/>
        <w:spacing w:before="120" w:line="240" w:lineRule="auto"/>
        <w:jc w:val="center"/>
        <w:rPr>
          <w:rFonts w:hint="eastAsia"/>
        </w:rPr>
      </w:pPr>
      <w:r>
        <w:drawing>
          <wp:inline distT="0" distB="0" distL="0" distR="0">
            <wp:extent cx="6156960" cy="1299210"/>
            <wp:effectExtent l="0" t="0" r="15240" b="15240"/>
            <wp:docPr id="5" name="Picture 5" descr="图 5 文档检索问答七步链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图 5 文档检索问答七步链路"/>
                    <pic:cNvPicPr>
                      <a:picLocks noChangeAspect="1"/>
                    </pic:cNvPicPr>
                  </pic:nvPicPr>
                  <pic:blipFill>
                    <a:blip r:embed="rId13"/>
                    <a:stretch>
                      <a:fillRect/>
                    </a:stretch>
                  </pic:blipFill>
                  <pic:spPr>
                    <a:xfrm>
                      <a:off x="0" y="0"/>
                      <a:ext cx="6156960" cy="1299210"/>
                    </a:xfrm>
                    <a:prstGeom prst="rect">
                      <a:avLst/>
                    </a:prstGeom>
                  </pic:spPr>
                </pic:pic>
              </a:graphicData>
            </a:graphic>
          </wp:inline>
        </w:drawing>
      </w:r>
    </w:p>
    <w:p w14:paraId="6ADF5A5F">
      <w:pPr>
        <w:pStyle w:val="15"/>
        <w:jc w:val="center"/>
        <w:rPr>
          <w:rFonts w:hint="eastAsia"/>
        </w:rPr>
      </w:pPr>
      <w:r>
        <w:t>图 5 文档检索问答七步链路</w:t>
      </w:r>
    </w:p>
    <w:p w14:paraId="159AD312">
      <w:pPr>
        <w:pStyle w:val="4"/>
        <w:rPr>
          <w:rFonts w:hint="eastAsia"/>
        </w:rPr>
      </w:pPr>
      <w:bookmarkStart w:id="19" w:name="_Toc243313379"/>
      <w:r>
        <w:t>3.6 多跳检索与证据链</w:t>
      </w:r>
      <w:bookmarkEnd w:id="19"/>
    </w:p>
    <w:p w14:paraId="6FA00405">
      <w:pPr>
        <w:ind w:firstLine="480"/>
        <w:rPr>
          <w:rFonts w:hint="eastAsia"/>
        </w:rPr>
      </w:pPr>
      <w:r>
        <w:t>app/rag/multihop.py 对需要跨片段或跨文档的问题生成子问题或依赖步骤。前一步检索得到的实体和事实作为后一步查询线索，合并去重后进行跨轮重排，最终汇合上下文并生成一次答案。跳数和子查询数量设置上限，避免无界检索。</w:t>
      </w:r>
    </w:p>
    <w:p w14:paraId="68C733A4">
      <w:pPr>
        <w:ind w:firstLine="480"/>
        <w:rPr>
          <w:rFonts w:hint="eastAsia"/>
        </w:rPr>
      </w:pPr>
      <w:r>
        <w:t>普通单轮与多跳由配置选择，不能描述为所有问题都经过自动多跳。充分性检查影响是否继续检索，但其判断仍有失败可能，需要在测试中检查漏检、错误中间绑定和过度补查。多跳中间实体不能来自参考答案或脱离原文的猜测。</w:t>
      </w:r>
    </w:p>
    <w:p w14:paraId="3D151649">
      <w:pPr>
        <w:ind w:firstLine="480"/>
        <w:rPr>
          <w:rFonts w:hint="eastAsia"/>
        </w:rPr>
      </w:pPr>
      <w:r>
        <w:t>多跳引用需要覆盖必要事实链，并保护关键来源不被最终截断全部丢弃。引用补全只能采用实际取得的来源；来源间的制度关系或适用规则仍须由原文明确支持，不能由两个片段相似推出关系。</w:t>
      </w:r>
    </w:p>
    <w:p w14:paraId="6D04C416">
      <w:pPr>
        <w:pStyle w:val="4"/>
        <w:rPr>
          <w:rFonts w:hint="eastAsia"/>
        </w:rPr>
      </w:pPr>
      <w:bookmarkStart w:id="20" w:name="_Toc243313380"/>
      <w:r>
        <w:t>3.7 约束生成与引用</w:t>
      </w:r>
      <w:bookmarkEnd w:id="20"/>
    </w:p>
    <w:p w14:paraId="6AE36A77">
      <w:pPr>
        <w:ind w:firstLine="480"/>
        <w:rPr>
          <w:rFonts w:hint="eastAsia"/>
        </w:rPr>
      </w:pPr>
      <w:r>
        <w:t>app/rag/answer.py 将检索上下文交给语言模型，要求仅据材料回答并使用编号引用。返回后解析引用标记，整理最终引用及原文定位。文档解析过程的信息可投影进轨迹，说明来源由文本层或文字识别取得。</w:t>
      </w:r>
    </w:p>
    <w:p w14:paraId="3178356B">
      <w:pPr>
        <w:ind w:firstLine="480"/>
        <w:rPr>
          <w:rFonts w:hint="eastAsia"/>
        </w:rPr>
      </w:pPr>
      <w:r>
        <w:t>引用坐标与文本定位用途不同。字符区间用于片段定位和去重，bboxes 及真实页面尺寸用于几何高亮。缺少框坐标时前端展示文本和页码，不绘制虚假框。生成提示和引用解析属于约束与可审查机制，不能被描述为已自动证明每个自然语言事实均正确。</w:t>
      </w:r>
    </w:p>
    <w:p w14:paraId="6BA609C8">
      <w:pPr>
        <w:pStyle w:val="3"/>
        <w:rPr>
          <w:rFonts w:hint="eastAsia"/>
        </w:rPr>
      </w:pPr>
      <w:bookmarkStart w:id="21" w:name="_Toc243313381"/>
      <w:r>
        <w:t>4 多源融合与事实核验实现</w:t>
      </w:r>
      <w:bookmarkEnd w:id="21"/>
    </w:p>
    <w:p w14:paraId="5BD23B89">
      <w:pPr>
        <w:pStyle w:val="4"/>
        <w:rPr>
          <w:rFonts w:hint="eastAsia"/>
        </w:rPr>
      </w:pPr>
      <w:bookmarkStart w:id="22" w:name="_Toc243313382"/>
      <w:r>
        <w:t>4.1 机制与当前场景</w:t>
      </w:r>
      <w:bookmarkEnd w:id="22"/>
    </w:p>
    <w:p w14:paraId="2B42D69B">
      <w:pPr>
        <w:ind w:firstLine="480"/>
        <w:rPr>
          <w:rFonts w:hint="eastAsia"/>
        </w:rPr>
      </w:pPr>
      <w:r>
        <w:t>事实—证据核验架构（FEVA）描述多源融合的处理机制：先定义待回答事实及依赖，再根据事实选择数据源，确认对象对应、业务口径和适用范围，最后形成有来源支持的结论。当前具体实现是工单—合同专用跨源核验：app/fact_planner.py 构造工单—合同的显式事实计划，app/fact_executor.py 按依赖执行，app/cross_source_fact_plan.py 绑定真实 SQL 与文档工具，并在限定业务范围内核验对象映射、事件时间、合同条款和比较口径。</w:t>
      </w:r>
    </w:p>
    <w:p w14:paraId="3E2FB800">
      <w:pPr>
        <w:keepNext/>
        <w:spacing w:before="120" w:line="240" w:lineRule="auto"/>
        <w:jc w:val="center"/>
        <w:rPr>
          <w:rFonts w:hint="eastAsia"/>
        </w:rPr>
      </w:pPr>
      <w:r>
        <w:drawing>
          <wp:inline distT="0" distB="0" distL="0" distR="0">
            <wp:extent cx="5666740" cy="3188970"/>
            <wp:effectExtent l="0" t="0" r="10160" b="11430"/>
            <wp:docPr id="6" name="Picture 6" descr="图 6 当前专用事实计划的执行顺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图 6 当前专用事实计划的执行顺序"/>
                    <pic:cNvPicPr>
                      <a:picLocks noChangeAspect="1"/>
                    </pic:cNvPicPr>
                  </pic:nvPicPr>
                  <pic:blipFill>
                    <a:blip r:embed="rId14"/>
                    <a:stretch>
                      <a:fillRect/>
                    </a:stretch>
                  </pic:blipFill>
                  <pic:spPr>
                    <a:xfrm>
                      <a:off x="0" y="0"/>
                      <a:ext cx="5666740" cy="3188970"/>
                    </a:xfrm>
                    <a:prstGeom prst="rect">
                      <a:avLst/>
                    </a:prstGeom>
                  </pic:spPr>
                </pic:pic>
              </a:graphicData>
            </a:graphic>
          </wp:inline>
        </w:drawing>
      </w:r>
    </w:p>
    <w:p w14:paraId="47B29A9C">
      <w:pPr>
        <w:pStyle w:val="15"/>
        <w:jc w:val="center"/>
        <w:rPr>
          <w:rFonts w:hint="eastAsia"/>
        </w:rPr>
      </w:pPr>
      <w:r>
        <w:t>图 6 当前专用事实计划的执行顺序</w:t>
      </w:r>
    </w:p>
    <w:p w14:paraId="29E23EDF">
      <w:pPr>
        <w:ind w:firstLine="480"/>
        <w:rPr>
          <w:rFonts w:hint="eastAsia"/>
        </w:rPr>
      </w:pPr>
      <w:r>
        <w:t>节点包括工单事实、受控合同映射、事件耗时、合同条款及结论。必要时添加首次响应的并列事实。当前原型以修复完成及其与首次响应的组合判定为主要范围，不声称已实现全部指标的任意组合规划。</w:t>
      </w:r>
    </w:p>
    <w:p w14:paraId="6792AF93">
      <w:pPr>
        <w:ind w:firstLine="480"/>
        <w:rPr>
          <w:rFonts w:hint="eastAsia"/>
        </w:rPr>
      </w:pPr>
      <w:r>
        <w:t>当前工单—合同专用路径已接入真实 SQL 与文档工具，并在该业务范围内执行对象关系和规则检查。普通单源问数与文档问答已接入事实记录与证据投影，但尚未对单源答案做独立语义判定。扩展为覆盖一般问数、文档问答及其他来源组合的通用跨源与事实语义核验，属于已认可方向，当前仍处于实现中，尚未取得运行证据；不同路径共用编排主干与证据记录格式，并不表示判定能力相同，也不能作为能力已完成的依据。未取得运行证据的部分以交付候选版本的实测记录为准。</w:t>
      </w:r>
      <w:r>
        <w:footnoteReference w:id="4"/>
      </w:r>
    </w:p>
    <w:p w14:paraId="01668DF2">
      <w:pPr>
        <w:pStyle w:val="4"/>
        <w:rPr>
          <w:rFonts w:hint="eastAsia"/>
        </w:rPr>
      </w:pPr>
      <w:bookmarkStart w:id="23" w:name="_Toc243313383"/>
      <w:r>
        <w:t>4.2 事实计划与前置依赖</w:t>
      </w:r>
      <w:bookmarkEnd w:id="23"/>
    </w:p>
    <w:p w14:paraId="566033D6">
      <w:pPr>
        <w:ind w:firstLine="480"/>
        <w:rPr>
          <w:rFonts w:hint="eastAsia"/>
        </w:rPr>
      </w:pPr>
      <w:r>
        <w:t>事实流（FactFlow）对应事实计划与依赖执行。FactPlan 保存任务与依赖，执行前校验依赖是否存在和是否成环，再给出可执行顺序。计划中，一个时限判断不仅依赖合同条款，还依赖已核验的对象关系及事件间隔；后续任务必须等待必要前置事实得到支持。</w:t>
      </w:r>
    </w:p>
    <w:p w14:paraId="43B1780D">
      <w:pPr>
        <w:ind w:firstLine="480"/>
        <w:rPr>
          <w:rFonts w:hint="eastAsia"/>
        </w:rPr>
      </w:pPr>
      <w:r>
        <w:t>执行器为未配置处理器、执行异常和前置不足记录未执行或失败原因。它不把“未执行”写成“查无记录”，也不将前置未支持的派生结果提升为已证实。在实验消融路径允许继续调用下游工具时，账本仍保留候选性质。</w:t>
      </w:r>
    </w:p>
    <w:p w14:paraId="0A5771D4">
      <w:pPr>
        <w:ind w:firstLine="480"/>
        <w:rPr>
          <w:rFonts w:hint="eastAsia"/>
        </w:rPr>
      </w:pPr>
      <w:r>
        <w:t>任务依赖图自身是无环结构，但在线澄清、检索重试和补查可以存在回路。两者在图示和报告中区分，避免把完整运行过程错误描述为永远无环。</w:t>
      </w:r>
    </w:p>
    <w:p w14:paraId="57B68318">
      <w:pPr>
        <w:keepNext/>
        <w:spacing w:before="120" w:line="240" w:lineRule="auto"/>
        <w:jc w:val="center"/>
        <w:rPr>
          <w:rFonts w:hint="eastAsia"/>
        </w:rPr>
      </w:pPr>
      <w:r>
        <w:drawing>
          <wp:inline distT="0" distB="0" distL="0" distR="0">
            <wp:extent cx="6137910" cy="3548380"/>
            <wp:effectExtent l="0" t="0" r="15240" b="13970"/>
            <wp:docPr id="7" name="Picture 7" descr="图 7 事实计划的静态无环依赖与在线回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 7 事实计划的静态无环依赖与在线回路"/>
                    <pic:cNvPicPr>
                      <a:picLocks noChangeAspect="1"/>
                    </pic:cNvPicPr>
                  </pic:nvPicPr>
                  <pic:blipFill>
                    <a:blip r:embed="rId15"/>
                    <a:stretch>
                      <a:fillRect/>
                    </a:stretch>
                  </pic:blipFill>
                  <pic:spPr>
                    <a:xfrm>
                      <a:off x="0" y="0"/>
                      <a:ext cx="6137910" cy="3548380"/>
                    </a:xfrm>
                    <a:prstGeom prst="rect">
                      <a:avLst/>
                    </a:prstGeom>
                  </pic:spPr>
                </pic:pic>
              </a:graphicData>
            </a:graphic>
          </wp:inline>
        </w:drawing>
      </w:r>
    </w:p>
    <w:p w14:paraId="0FD00896">
      <w:pPr>
        <w:pStyle w:val="15"/>
        <w:jc w:val="center"/>
        <w:rPr>
          <w:rFonts w:hint="eastAsia"/>
        </w:rPr>
      </w:pPr>
      <w:r>
        <w:t>图 7 事实计划的静态无环依赖与在线回路</w:t>
      </w:r>
    </w:p>
    <w:p w14:paraId="3AE6264E">
      <w:pPr>
        <w:pStyle w:val="4"/>
        <w:rPr>
          <w:rFonts w:hint="eastAsia"/>
        </w:rPr>
      </w:pPr>
      <w:bookmarkStart w:id="24" w:name="_Toc243313384"/>
      <w:r>
        <w:t>4.3 对象对应与受控映射</w:t>
      </w:r>
      <w:bookmarkEnd w:id="24"/>
    </w:p>
    <w:p w14:paraId="2A584093">
      <w:pPr>
        <w:ind w:firstLine="480"/>
        <w:rPr>
          <w:rFonts w:hint="eastAsia"/>
        </w:rPr>
      </w:pPr>
      <w:r>
        <w:t>跨源证桥（SourceBridge）负责检查结构化记录与文档所指对象是否对应。结构化工具取得工单的设备标识、开单时间和设备客户；合同映射记录提供合同标识、映射依据及有效区间。名称相同只产生候选，受控映射依据和稳定业务编号才用于桥接。映射策略从独立政策文件读取，不能仅靠模型解释把未受控依据变成有效绑定。</w:t>
      </w:r>
    </w:p>
    <w:p w14:paraId="16B210C3">
      <w:pPr>
        <w:ind w:firstLine="480"/>
        <w:rPr>
          <w:rFonts w:hint="eastAsia"/>
        </w:rPr>
      </w:pPr>
      <w:r>
        <w:t>映射有效期与合同有效期分别覆盖业务日期，合同状态和客户范围另行检查。存在多份同时有效且无法唯一确定的合同、映射悬空或客户冲突时，记录阻断依据并限定结论。多个候选不直接取第一条，零结果来源于实际查询。</w:t>
      </w:r>
    </w:p>
    <w:p w14:paraId="4839B5A6">
      <w:pPr>
        <w:pStyle w:val="4"/>
        <w:rPr>
          <w:rFonts w:hint="eastAsia"/>
        </w:rPr>
      </w:pPr>
      <w:bookmarkStart w:id="25" w:name="_Toc243313385"/>
      <w:r>
        <w:t>4.4 事件与口径对齐</w:t>
      </w:r>
      <w:bookmarkEnd w:id="25"/>
    </w:p>
    <w:p w14:paraId="68FA6C9B">
      <w:pPr>
        <w:ind w:firstLine="480"/>
        <w:rPr>
          <w:rFonts w:hint="eastAsia"/>
        </w:rPr>
      </w:pPr>
      <w:r>
        <w:t>口径对齐（MetricAlign）负责在比较前核对事件与合同定义。修复耗时以 accepted 至 service_restored 的实际事件间隔计算，检查关键事件是否存在、时间顺序是否成立，并统一时区。首次响应是独立指标，不把响应时限或到场时限当作恢复时限。等于阈值是否满足按已登记的业务判据执行并单列边界测试。</w:t>
      </w:r>
    </w:p>
    <w:p w14:paraId="6A256533">
      <w:pPr>
        <w:ind w:firstLine="480"/>
        <w:rPr>
          <w:rFonts w:hint="eastAsia"/>
        </w:rPr>
      </w:pPr>
      <w:r>
        <w:t>文档核验同时检查适用设备范围、条款阈值、特别约定、明确未约定与冲突。多个时限不能在没有适用依据时择优选取。当前文档解析依赖受支持的表达形态，自然业务文档的同义表达及复杂表格仍需补充验证，不能以受控形态测试推断全部合同均可解析。</w:t>
      </w:r>
    </w:p>
    <w:p w14:paraId="37A84F23">
      <w:pPr>
        <w:pStyle w:val="4"/>
        <w:rPr>
          <w:rFonts w:hint="eastAsia"/>
        </w:rPr>
      </w:pPr>
      <w:bookmarkStart w:id="26" w:name="_Toc243313386"/>
      <w:r>
        <w:t>4.5 证据账本与来源关联</w:t>
      </w:r>
      <w:bookmarkEnd w:id="26"/>
    </w:p>
    <w:p w14:paraId="4EF0C3FC">
      <w:pPr>
        <w:ind w:firstLine="480"/>
        <w:rPr>
          <w:rFonts w:hint="eastAsia"/>
        </w:rPr>
      </w:pPr>
      <w:r>
        <w:t>证据账本（EvidenceLedger）由 app/evidence_ledger.py 实现，保存事实值、状态及证据标识，状态区分 candidate、supported、contradicted、insufficient 和 ambiguous。检索命中和最终引用不会自动将事实标为 supported，处理器需要显式给出核验结果。</w:t>
      </w:r>
    </w:p>
    <w:p w14:paraId="059B8553">
      <w:pPr>
        <w:ind w:firstLine="480"/>
        <w:rPr>
          <w:rFonts w:hint="eastAsia"/>
        </w:rPr>
      </w:pPr>
      <w:r>
        <w:t>决定性证据必须来自本轮工具或已登记的前置来源。若处理器给出 supported 却没有可登记来源，执行器将其降为证据不足。最终事实引用和阻断证据投影到统一响应，用户能够复核判断依据。</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177"/>
        <w:gridCol w:w="3266"/>
        <w:gridCol w:w="3628"/>
      </w:tblGrid>
      <w:tr w14:paraId="1FF049E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PrEx>
        <w:trPr>
          <w:cantSplit/>
          <w:tblHeader/>
          <w:jc w:val="center"/>
        </w:trPr>
        <w:tc>
          <w:tcPr>
            <w:tcW w:w="2177" w:type="dxa"/>
            <w:tcBorders>
              <w:bottom w:val="single" w:color="D0D0D0" w:sz="4" w:space="0"/>
            </w:tcBorders>
            <w:tcMar>
              <w:top w:w="26" w:type="dxa"/>
              <w:left w:w="100" w:type="dxa"/>
              <w:bottom w:w="26" w:type="dxa"/>
              <w:right w:w="100" w:type="dxa"/>
            </w:tcMar>
            <w:vAlign w:val="center"/>
          </w:tcPr>
          <w:p w14:paraId="3A566E69">
            <w:pPr>
              <w:keepNext/>
              <w:spacing w:before="20" w:after="20" w:line="220" w:lineRule="exact"/>
              <w:jc w:val="center"/>
              <w:rPr>
                <w:rFonts w:hint="eastAsia"/>
              </w:rPr>
            </w:pPr>
            <w:r>
              <w:rPr>
                <w:b/>
                <w:sz w:val="17"/>
              </w:rPr>
              <w:t>事实状态</w:t>
            </w:r>
          </w:p>
        </w:tc>
        <w:tc>
          <w:tcPr>
            <w:tcW w:w="3266" w:type="dxa"/>
            <w:tcBorders>
              <w:bottom w:val="single" w:color="D0D0D0" w:sz="4" w:space="0"/>
            </w:tcBorders>
            <w:tcMar>
              <w:top w:w="26" w:type="dxa"/>
              <w:left w:w="100" w:type="dxa"/>
              <w:bottom w:w="26" w:type="dxa"/>
              <w:right w:w="100" w:type="dxa"/>
            </w:tcMar>
            <w:vAlign w:val="center"/>
          </w:tcPr>
          <w:p w14:paraId="20D680E5">
            <w:pPr>
              <w:keepNext/>
              <w:spacing w:before="20" w:after="20" w:line="220" w:lineRule="exact"/>
              <w:jc w:val="center"/>
              <w:rPr>
                <w:rFonts w:hint="eastAsia"/>
              </w:rPr>
            </w:pPr>
            <w:r>
              <w:rPr>
                <w:b/>
                <w:sz w:val="17"/>
              </w:rPr>
              <w:t>含义</w:t>
            </w:r>
          </w:p>
        </w:tc>
        <w:tc>
          <w:tcPr>
            <w:tcW w:w="3628" w:type="dxa"/>
            <w:tcBorders>
              <w:bottom w:val="single" w:color="D0D0D0" w:sz="4" w:space="0"/>
            </w:tcBorders>
            <w:tcMar>
              <w:top w:w="26" w:type="dxa"/>
              <w:left w:w="100" w:type="dxa"/>
              <w:bottom w:w="26" w:type="dxa"/>
              <w:right w:w="100" w:type="dxa"/>
            </w:tcMar>
            <w:vAlign w:val="center"/>
          </w:tcPr>
          <w:p w14:paraId="601BA75B">
            <w:pPr>
              <w:keepNext/>
              <w:spacing w:before="20" w:after="20" w:line="220" w:lineRule="exact"/>
              <w:jc w:val="center"/>
              <w:rPr>
                <w:rFonts w:hint="eastAsia"/>
              </w:rPr>
            </w:pPr>
            <w:r>
              <w:rPr>
                <w:b/>
                <w:sz w:val="17"/>
              </w:rPr>
              <w:t>回答处理</w:t>
            </w:r>
          </w:p>
        </w:tc>
      </w:tr>
      <w:tr w14:paraId="14705D00">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60507983">
            <w:pPr>
              <w:keepNext/>
              <w:spacing w:before="20" w:after="20" w:line="220" w:lineRule="exact"/>
              <w:rPr>
                <w:rFonts w:hint="eastAsia"/>
              </w:rPr>
            </w:pPr>
            <w:r>
              <w:rPr>
                <w:b/>
                <w:sz w:val="17"/>
              </w:rPr>
              <w:t>candidate</w:t>
            </w:r>
          </w:p>
        </w:tc>
        <w:tc>
          <w:tcPr>
            <w:tcW w:w="3266" w:type="dxa"/>
            <w:tcMar>
              <w:top w:w="26" w:type="dxa"/>
              <w:left w:w="100" w:type="dxa"/>
              <w:bottom w:w="26" w:type="dxa"/>
              <w:right w:w="100" w:type="dxa"/>
            </w:tcMar>
            <w:vAlign w:val="center"/>
          </w:tcPr>
          <w:p w14:paraId="0A5278D3">
            <w:pPr>
              <w:keepNext/>
              <w:spacing w:before="20" w:after="20" w:line="220" w:lineRule="exact"/>
              <w:jc w:val="center"/>
              <w:rPr>
                <w:rFonts w:hint="eastAsia"/>
              </w:rPr>
            </w:pPr>
            <w:r>
              <w:rPr>
                <w:sz w:val="17"/>
              </w:rPr>
              <w:t>来源候选 尚未证明适用</w:t>
            </w:r>
          </w:p>
        </w:tc>
        <w:tc>
          <w:tcPr>
            <w:tcW w:w="3628" w:type="dxa"/>
            <w:tcMar>
              <w:top w:w="26" w:type="dxa"/>
              <w:left w:w="100" w:type="dxa"/>
              <w:bottom w:w="26" w:type="dxa"/>
              <w:right w:w="100" w:type="dxa"/>
            </w:tcMar>
            <w:vAlign w:val="center"/>
          </w:tcPr>
          <w:p w14:paraId="18F1EF27">
            <w:pPr>
              <w:keepNext/>
              <w:spacing w:before="20" w:after="20" w:line="220" w:lineRule="exact"/>
              <w:jc w:val="center"/>
              <w:rPr>
                <w:rFonts w:hint="eastAsia"/>
              </w:rPr>
            </w:pPr>
            <w:r>
              <w:rPr>
                <w:sz w:val="17"/>
              </w:rPr>
              <w:t>不直接作为确定结论</w:t>
            </w:r>
          </w:p>
        </w:tc>
      </w:tr>
      <w:tr w14:paraId="1373744A">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35AC7476">
            <w:pPr>
              <w:keepNext/>
              <w:spacing w:before="20" w:after="20" w:line="220" w:lineRule="exact"/>
              <w:rPr>
                <w:rFonts w:hint="eastAsia"/>
              </w:rPr>
            </w:pPr>
            <w:r>
              <w:rPr>
                <w:b/>
                <w:sz w:val="17"/>
              </w:rPr>
              <w:t>supported</w:t>
            </w:r>
          </w:p>
        </w:tc>
        <w:tc>
          <w:tcPr>
            <w:tcW w:w="3266" w:type="dxa"/>
            <w:tcMar>
              <w:top w:w="26" w:type="dxa"/>
              <w:left w:w="100" w:type="dxa"/>
              <w:bottom w:w="26" w:type="dxa"/>
              <w:right w:w="100" w:type="dxa"/>
            </w:tcMar>
            <w:vAlign w:val="center"/>
          </w:tcPr>
          <w:p w14:paraId="33FC93D5">
            <w:pPr>
              <w:keepNext/>
              <w:spacing w:before="20" w:after="20" w:line="220" w:lineRule="exact"/>
              <w:rPr>
                <w:rFonts w:hint="eastAsia"/>
              </w:rPr>
            </w:pPr>
            <w:r>
              <w:rPr>
                <w:sz w:val="17"/>
              </w:rPr>
              <w:t>当前范围内有明确证据支持</w:t>
            </w:r>
          </w:p>
        </w:tc>
        <w:tc>
          <w:tcPr>
            <w:tcW w:w="3628" w:type="dxa"/>
            <w:tcMar>
              <w:top w:w="26" w:type="dxa"/>
              <w:left w:w="100" w:type="dxa"/>
              <w:bottom w:w="26" w:type="dxa"/>
              <w:right w:w="100" w:type="dxa"/>
            </w:tcMar>
            <w:vAlign w:val="center"/>
          </w:tcPr>
          <w:p w14:paraId="7BC0185C">
            <w:pPr>
              <w:keepNext/>
              <w:spacing w:before="20" w:after="20" w:line="220" w:lineRule="exact"/>
              <w:jc w:val="center"/>
              <w:rPr>
                <w:rFonts w:hint="eastAsia"/>
              </w:rPr>
            </w:pPr>
            <w:r>
              <w:rPr>
                <w:sz w:val="17"/>
              </w:rPr>
              <w:t>可用于依赖与回答</w:t>
            </w:r>
          </w:p>
        </w:tc>
      </w:tr>
      <w:tr w14:paraId="663F12D8">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4F40FFE4">
            <w:pPr>
              <w:keepNext/>
              <w:spacing w:before="20" w:after="20" w:line="220" w:lineRule="exact"/>
              <w:rPr>
                <w:rFonts w:hint="eastAsia"/>
              </w:rPr>
            </w:pPr>
            <w:r>
              <w:rPr>
                <w:b/>
                <w:sz w:val="17"/>
              </w:rPr>
              <w:t>contradicted</w:t>
            </w:r>
          </w:p>
        </w:tc>
        <w:tc>
          <w:tcPr>
            <w:tcW w:w="3266" w:type="dxa"/>
            <w:tcMar>
              <w:top w:w="26" w:type="dxa"/>
              <w:left w:w="100" w:type="dxa"/>
              <w:bottom w:w="26" w:type="dxa"/>
              <w:right w:w="100" w:type="dxa"/>
            </w:tcMar>
            <w:vAlign w:val="center"/>
          </w:tcPr>
          <w:p w14:paraId="0BA5B2D6">
            <w:pPr>
              <w:keepNext/>
              <w:spacing w:before="20" w:after="20" w:line="220" w:lineRule="exact"/>
              <w:jc w:val="center"/>
              <w:rPr>
                <w:rFonts w:hint="eastAsia"/>
              </w:rPr>
            </w:pPr>
            <w:r>
              <w:rPr>
                <w:sz w:val="17"/>
              </w:rPr>
              <w:t>存在相反依据</w:t>
            </w:r>
          </w:p>
        </w:tc>
        <w:tc>
          <w:tcPr>
            <w:tcW w:w="3628" w:type="dxa"/>
            <w:tcMar>
              <w:top w:w="26" w:type="dxa"/>
              <w:left w:w="100" w:type="dxa"/>
              <w:bottom w:w="26" w:type="dxa"/>
              <w:right w:w="100" w:type="dxa"/>
            </w:tcMar>
            <w:vAlign w:val="center"/>
          </w:tcPr>
          <w:p w14:paraId="6ECA6985">
            <w:pPr>
              <w:keepNext/>
              <w:spacing w:before="20" w:after="20" w:line="220" w:lineRule="exact"/>
              <w:jc w:val="center"/>
              <w:rPr>
                <w:rFonts w:hint="eastAsia"/>
              </w:rPr>
            </w:pPr>
            <w:r>
              <w:rPr>
                <w:sz w:val="17"/>
              </w:rPr>
              <w:t>说明冲突或不成立</w:t>
            </w:r>
          </w:p>
        </w:tc>
      </w:tr>
      <w:tr w14:paraId="70BECF70">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1CC2C84E">
            <w:pPr>
              <w:keepNext/>
              <w:spacing w:before="20" w:after="20" w:line="220" w:lineRule="exact"/>
              <w:rPr>
                <w:rFonts w:hint="eastAsia"/>
              </w:rPr>
            </w:pPr>
            <w:r>
              <w:rPr>
                <w:b/>
                <w:sz w:val="17"/>
              </w:rPr>
              <w:t>insufficient</w:t>
            </w:r>
          </w:p>
        </w:tc>
        <w:tc>
          <w:tcPr>
            <w:tcW w:w="3266" w:type="dxa"/>
            <w:tcMar>
              <w:top w:w="26" w:type="dxa"/>
              <w:left w:w="100" w:type="dxa"/>
              <w:bottom w:w="26" w:type="dxa"/>
              <w:right w:w="100" w:type="dxa"/>
            </w:tcMar>
            <w:vAlign w:val="center"/>
          </w:tcPr>
          <w:p w14:paraId="778B1806">
            <w:pPr>
              <w:keepNext/>
              <w:spacing w:before="20" w:after="20" w:line="220" w:lineRule="exact"/>
              <w:jc w:val="center"/>
              <w:rPr>
                <w:rFonts w:hint="eastAsia"/>
              </w:rPr>
            </w:pPr>
            <w:r>
              <w:rPr>
                <w:sz w:val="17"/>
              </w:rPr>
              <w:t>缺少必要证据</w:t>
            </w:r>
          </w:p>
        </w:tc>
        <w:tc>
          <w:tcPr>
            <w:tcW w:w="3628" w:type="dxa"/>
            <w:tcMar>
              <w:top w:w="26" w:type="dxa"/>
              <w:left w:w="100" w:type="dxa"/>
              <w:bottom w:w="26" w:type="dxa"/>
              <w:right w:w="100" w:type="dxa"/>
            </w:tcMar>
            <w:vAlign w:val="center"/>
          </w:tcPr>
          <w:p w14:paraId="2E258728">
            <w:pPr>
              <w:keepNext/>
              <w:spacing w:before="20" w:after="20" w:line="220" w:lineRule="exact"/>
              <w:jc w:val="center"/>
              <w:rPr>
                <w:rFonts w:hint="eastAsia"/>
              </w:rPr>
            </w:pPr>
            <w:r>
              <w:rPr>
                <w:sz w:val="17"/>
              </w:rPr>
              <w:t>限定回答或停止依赖任务</w:t>
            </w:r>
          </w:p>
        </w:tc>
      </w:tr>
      <w:tr w14:paraId="19E7601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6328E795">
            <w:pPr>
              <w:spacing w:before="20" w:after="20" w:line="220" w:lineRule="exact"/>
              <w:rPr>
                <w:rFonts w:hint="eastAsia"/>
              </w:rPr>
            </w:pPr>
            <w:r>
              <w:rPr>
                <w:b/>
                <w:sz w:val="17"/>
              </w:rPr>
              <w:t>ambiguous</w:t>
            </w:r>
          </w:p>
        </w:tc>
        <w:tc>
          <w:tcPr>
            <w:tcW w:w="3266" w:type="dxa"/>
            <w:tcMar>
              <w:top w:w="26" w:type="dxa"/>
              <w:left w:w="100" w:type="dxa"/>
              <w:bottom w:w="26" w:type="dxa"/>
              <w:right w:w="100" w:type="dxa"/>
            </w:tcMar>
            <w:vAlign w:val="center"/>
          </w:tcPr>
          <w:p w14:paraId="33492E8C">
            <w:pPr>
              <w:spacing w:before="20" w:after="20" w:line="220" w:lineRule="exact"/>
              <w:jc w:val="center"/>
              <w:rPr>
                <w:rFonts w:hint="eastAsia"/>
              </w:rPr>
            </w:pPr>
            <w:r>
              <w:rPr>
                <w:sz w:val="17"/>
              </w:rPr>
              <w:t>候选或规则不能唯一确定</w:t>
            </w:r>
          </w:p>
        </w:tc>
        <w:tc>
          <w:tcPr>
            <w:tcW w:w="3628" w:type="dxa"/>
            <w:tcMar>
              <w:top w:w="26" w:type="dxa"/>
              <w:left w:w="100" w:type="dxa"/>
              <w:bottom w:w="26" w:type="dxa"/>
              <w:right w:w="100" w:type="dxa"/>
            </w:tcMar>
            <w:vAlign w:val="center"/>
          </w:tcPr>
          <w:p w14:paraId="198B8E86">
            <w:pPr>
              <w:spacing w:before="20" w:after="20" w:line="220" w:lineRule="exact"/>
              <w:jc w:val="center"/>
              <w:rPr>
                <w:rFonts w:hint="eastAsia"/>
              </w:rPr>
            </w:pPr>
            <w:r>
              <w:rPr>
                <w:sz w:val="17"/>
              </w:rPr>
              <w:t>保留歧义 请求必要补充</w:t>
            </w:r>
          </w:p>
        </w:tc>
      </w:tr>
    </w:tbl>
    <w:p w14:paraId="5C5EB2D7">
      <w:pPr>
        <w:pStyle w:val="15"/>
        <w:jc w:val="center"/>
        <w:rPr>
          <w:rFonts w:hint="eastAsia"/>
        </w:rPr>
      </w:pPr>
      <w:r>
        <w:t>表 5 事实状态、含义与回答处理</w:t>
      </w:r>
    </w:p>
    <w:p w14:paraId="37FFC370">
      <w:pPr>
        <w:pStyle w:val="4"/>
        <w:rPr>
          <w:rFonts w:hint="eastAsia"/>
        </w:rPr>
      </w:pPr>
      <w:bookmarkStart w:id="27" w:name="_Toc243313387"/>
      <w:r>
        <w:t>4.6 负面事实与有界处理</w:t>
      </w:r>
      <w:bookmarkEnd w:id="27"/>
    </w:p>
    <w:p w14:paraId="69F977A7">
      <w:pPr>
        <w:ind w:firstLine="480"/>
        <w:rPr>
          <w:rFonts w:hint="eastAsia"/>
        </w:rPr>
      </w:pPr>
      <w:r>
        <w:t>有界求证（BoundedVerify）管理补查和依赖失败。记录不存在需要真实执行依据。零行查询证据由查询表、过滤条件和实际行数构成，不能采信模型自行声称“没有记录”。执行失败、未查询和实际零行是不同状态，评测中分别核对。</w:t>
      </w:r>
    </w:p>
    <w:p w14:paraId="227024F3">
      <w:pPr>
        <w:ind w:firstLine="480"/>
        <w:rPr>
          <w:rFonts w:hint="eastAsia"/>
        </w:rPr>
      </w:pPr>
      <w:r>
        <w:t>早停原因按具体协议与策略管理。依赖不成立时跳过后续任务，保留已确认事实；检索未取得必需条款时进行受限处理。明确未约定、材料冲突和召回失败有不同业务含义，拒答正确与否必须依原文事实判断。</w:t>
      </w:r>
    </w:p>
    <w:p w14:paraId="43464B9A">
      <w:pPr>
        <w:ind w:firstLine="480"/>
        <w:rPr>
          <w:rFonts w:hint="eastAsia"/>
        </w:rPr>
      </w:pPr>
      <w:r>
        <w:t>CS18 的两道多合同题已记录判断形成后仍检索文档的晚停情况，因此本说明书不把“所有多合同歧义都检索前停止”写成已验证不变量。包级合同状态原因与通用协议原因码的优先级尚有开放项，需书面裁定后在新版本统一，不回写已冻结历史协议。</w:t>
      </w:r>
      <w:r>
        <w:footnoteReference w:id="5"/>
      </w:r>
    </w:p>
    <w:p w14:paraId="7ACF3E2A">
      <w:pPr>
        <w:pStyle w:val="4"/>
        <w:rPr>
          <w:rFonts w:hint="eastAsia"/>
        </w:rPr>
      </w:pPr>
      <w:bookmarkStart w:id="28" w:name="_Toc243313388"/>
      <w:r>
        <w:t>4.7 KAG 增强接口边界</w:t>
      </w:r>
      <w:bookmarkEnd w:id="28"/>
    </w:p>
    <w:p w14:paraId="7B90CEAF">
      <w:pPr>
        <w:ind w:firstLine="480"/>
        <w:rPr>
          <w:rFonts w:hint="eastAsia"/>
        </w:rPr>
      </w:pPr>
      <w:r>
        <w:t>KAG 增强路线（原代号 Gap2Graph）是已接入的可选深度检索增强路径，默认关闭；标准路径仍使用项目自身检索。它用于在关系或证据存在缺口时补充候选，并要求候选能够回到原始文档证据。项目侧接入代码与前端入口已实现：请求携带检索模式，标准问答行为不变；用户选择深度检索时先执行项目自身检索，再把 KAG 返回的候选原文按文档集合、原始文件哈希、规范文本哈希与原文坐标逐项回切校验，与自身候选一起重排。最终答案与引用仍由项目生成，KAG 不生成面向用户的最终业务答案，纯数据库问数不调用 KAG；服务不可用、索引未就绪、超时或候选无法映射回原文时记录失败状态并回退。当前运行环境未就绪，因此界面禁用深度检索选项；代码接入不等于真实检索已达到启用门槛。</w:t>
      </w:r>
      <w:r>
        <w:footnoteReference w:id="6"/>
      </w:r>
    </w:p>
    <w:p w14:paraId="7D561278">
      <w:pPr>
        <w:ind w:firstLine="480"/>
        <w:rPr>
          <w:rFonts w:hint="eastAsia"/>
        </w:rPr>
      </w:pPr>
      <w:r>
        <w:t>自动化检查不能替代召回质量。项目侧的定向测试证明接口与候选融合逻辑按契约工作，不证明 KAG 在业务题上的召回质量。烟测语料为 15 份文档、16 个页面索引单元与 103 个项目切片；8 条原始候选经序列化解包后仅 5 条映射回来源，问题同时要求的另一份文档未出现，候选预算翻倍后仍未出现，且同一问题跨两次调用结果不一致；单次调用耗时约 24 至 138 秒，样本很少，不构成性能分布。真实检索的稳定性、召回质量、构建身份与交互耗时均未通过启用门槛。</w:t>
      </w:r>
      <w:r>
        <w:footnoteReference w:id="7"/>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3175"/>
        <w:gridCol w:w="5896"/>
      </w:tblGrid>
      <w:tr w14:paraId="3F38938C">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3175" w:type="dxa"/>
            <w:tcBorders>
              <w:bottom w:val="single" w:color="D0D0D0" w:sz="4" w:space="0"/>
            </w:tcBorders>
            <w:tcMar>
              <w:top w:w="26" w:type="dxa"/>
              <w:left w:w="100" w:type="dxa"/>
              <w:bottom w:w="26" w:type="dxa"/>
              <w:right w:w="100" w:type="dxa"/>
            </w:tcMar>
            <w:vAlign w:val="center"/>
          </w:tcPr>
          <w:p w14:paraId="6A0F9262">
            <w:pPr>
              <w:keepNext/>
              <w:spacing w:before="20" w:after="20" w:line="220" w:lineRule="exact"/>
              <w:jc w:val="center"/>
              <w:rPr>
                <w:rFonts w:hint="eastAsia"/>
              </w:rPr>
            </w:pPr>
            <w:r>
              <w:rPr>
                <w:b/>
                <w:sz w:val="17"/>
              </w:rPr>
              <w:t>KAG 扩展路径记录</w:t>
            </w:r>
          </w:p>
        </w:tc>
        <w:tc>
          <w:tcPr>
            <w:tcW w:w="5896" w:type="dxa"/>
            <w:tcBorders>
              <w:bottom w:val="single" w:color="D0D0D0" w:sz="4" w:space="0"/>
            </w:tcBorders>
            <w:tcMar>
              <w:top w:w="26" w:type="dxa"/>
              <w:left w:w="100" w:type="dxa"/>
              <w:bottom w:w="26" w:type="dxa"/>
              <w:right w:w="100" w:type="dxa"/>
            </w:tcMar>
            <w:vAlign w:val="center"/>
          </w:tcPr>
          <w:p w14:paraId="726F9F20">
            <w:pPr>
              <w:keepNext/>
              <w:spacing w:before="20" w:after="20" w:line="220" w:lineRule="exact"/>
              <w:jc w:val="center"/>
              <w:rPr>
                <w:rFonts w:hint="eastAsia"/>
              </w:rPr>
            </w:pPr>
            <w:r>
              <w:rPr>
                <w:b/>
                <w:sz w:val="17"/>
              </w:rPr>
              <w:t>填写值</w:t>
            </w:r>
          </w:p>
        </w:tc>
      </w:tr>
      <w:tr w14:paraId="16EE3673">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26" w:type="dxa"/>
              <w:left w:w="100" w:type="dxa"/>
              <w:bottom w:w="26" w:type="dxa"/>
              <w:right w:w="100" w:type="dxa"/>
            </w:tcMar>
            <w:vAlign w:val="center"/>
          </w:tcPr>
          <w:p w14:paraId="788144B0">
            <w:pPr>
              <w:keepNext/>
              <w:spacing w:before="20" w:after="20" w:line="220" w:lineRule="exact"/>
              <w:rPr>
                <w:rFonts w:hint="eastAsia"/>
              </w:rPr>
            </w:pPr>
            <w:r>
              <w:rPr>
                <w:b/>
                <w:sz w:val="17"/>
              </w:rPr>
              <w:t>独立实验报告版本与证据位置</w:t>
            </w:r>
          </w:p>
        </w:tc>
        <w:tc>
          <w:tcPr>
            <w:tcW w:w="5896" w:type="dxa"/>
            <w:tcMar>
              <w:top w:w="26" w:type="dxa"/>
              <w:left w:w="100" w:type="dxa"/>
              <w:bottom w:w="26" w:type="dxa"/>
              <w:right w:w="100" w:type="dxa"/>
            </w:tcMar>
            <w:vAlign w:val="center"/>
          </w:tcPr>
          <w:p w14:paraId="1235042F">
            <w:pPr>
              <w:keepNext/>
              <w:spacing w:before="20" w:after="20" w:line="220" w:lineRule="exact"/>
              <w:rPr>
                <w:rFonts w:hint="eastAsia"/>
              </w:rPr>
            </w:pPr>
            <w:r>
              <w:rPr>
                <w:sz w:val="17"/>
              </w:rPr>
              <w:t>接入实现与验证记录 v0.2（2026-10-15），见 `docs/architecture/KAG深度检索接入实现与验证记录_v0.2_20261015.md`；烟测原始产物在临时目录，不随源码包分发</w:t>
            </w:r>
            <w:r>
              <w:footnoteReference w:id="8"/>
            </w:r>
          </w:p>
        </w:tc>
      </w:tr>
      <w:tr w14:paraId="5209AAE6">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26" w:type="dxa"/>
              <w:left w:w="100" w:type="dxa"/>
              <w:bottom w:w="26" w:type="dxa"/>
              <w:right w:w="100" w:type="dxa"/>
            </w:tcMar>
            <w:vAlign w:val="center"/>
          </w:tcPr>
          <w:p w14:paraId="4BAB962B">
            <w:pPr>
              <w:keepNext/>
              <w:spacing w:before="20" w:after="20" w:line="220" w:lineRule="exact"/>
              <w:rPr>
                <w:rFonts w:hint="eastAsia"/>
              </w:rPr>
            </w:pPr>
            <w:r>
              <w:rPr>
                <w:b/>
                <w:sz w:val="17"/>
              </w:rPr>
              <w:t>真实资料来源与独立问题数量</w:t>
            </w:r>
          </w:p>
        </w:tc>
        <w:tc>
          <w:tcPr>
            <w:tcW w:w="5896" w:type="dxa"/>
            <w:tcMar>
              <w:top w:w="26" w:type="dxa"/>
              <w:left w:w="100" w:type="dxa"/>
              <w:bottom w:w="26" w:type="dxa"/>
              <w:right w:w="100" w:type="dxa"/>
            </w:tcMar>
            <w:vAlign w:val="center"/>
          </w:tcPr>
          <w:p w14:paraId="10ACD8E6">
            <w:pPr>
              <w:keepNext/>
              <w:spacing w:before="20" w:after="20" w:line="220" w:lineRule="exact"/>
              <w:rPr>
                <w:rFonts w:hint="eastAsia"/>
              </w:rPr>
            </w:pPr>
            <w:r>
              <w:rPr>
                <w:sz w:val="17"/>
              </w:rPr>
              <w:t>真实资料为 15 份业务文档构成 16 个页面索引单元、103 个项目切片；独立问题 1 道（同一问题跨两次调用观测），另加项目侧定向测试 78 项</w:t>
            </w:r>
            <w:r>
              <w:footnoteReference w:id="9"/>
            </w:r>
          </w:p>
        </w:tc>
      </w:tr>
      <w:tr w14:paraId="11A0900D">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26" w:type="dxa"/>
              <w:left w:w="100" w:type="dxa"/>
              <w:bottom w:w="26" w:type="dxa"/>
              <w:right w:w="100" w:type="dxa"/>
            </w:tcMar>
            <w:vAlign w:val="center"/>
          </w:tcPr>
          <w:p w14:paraId="57EE0DFF">
            <w:pPr>
              <w:keepNext/>
              <w:spacing w:before="20" w:after="20" w:line="220" w:lineRule="exact"/>
              <w:rPr>
                <w:rFonts w:hint="eastAsia"/>
              </w:rPr>
            </w:pPr>
            <w:r>
              <w:rPr>
                <w:b/>
                <w:sz w:val="17"/>
              </w:rPr>
              <w:t>参考流程与补充流程判据</w:t>
            </w:r>
          </w:p>
        </w:tc>
        <w:tc>
          <w:tcPr>
            <w:tcW w:w="5896" w:type="dxa"/>
            <w:tcMar>
              <w:top w:w="26" w:type="dxa"/>
              <w:left w:w="100" w:type="dxa"/>
              <w:bottom w:w="26" w:type="dxa"/>
              <w:right w:w="100" w:type="dxa"/>
            </w:tcMar>
            <w:vAlign w:val="center"/>
          </w:tcPr>
          <w:p w14:paraId="629BE4AC">
            <w:pPr>
              <w:keepNext/>
              <w:spacing w:before="20" w:after="20" w:line="220" w:lineRule="exact"/>
              <w:rPr>
                <w:rFonts w:hint="eastAsia"/>
              </w:rPr>
            </w:pPr>
            <w:r>
              <w:rPr>
                <w:sz w:val="17"/>
              </w:rPr>
              <w:t>候选须按文档集合、原始文件哈希、规范文本哈希与原文坐标逐项回切校验；映射失败的候选不进入重排，也不生成面向用户的答案。参考流程与补充流程同题对照，判据为映射是否成立与必需文档是否出现</w:t>
            </w:r>
            <w:r>
              <w:footnoteReference w:id="10"/>
            </w:r>
          </w:p>
        </w:tc>
      </w:tr>
      <w:tr w14:paraId="11E5443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26" w:type="dxa"/>
              <w:left w:w="100" w:type="dxa"/>
              <w:bottom w:w="26" w:type="dxa"/>
              <w:right w:w="100" w:type="dxa"/>
            </w:tcMar>
            <w:vAlign w:val="center"/>
          </w:tcPr>
          <w:p w14:paraId="57C2F5F9">
            <w:pPr>
              <w:keepNext/>
              <w:spacing w:before="20" w:after="20" w:line="220" w:lineRule="exact"/>
              <w:rPr>
                <w:rFonts w:hint="eastAsia"/>
              </w:rPr>
            </w:pPr>
            <w:r>
              <w:rPr>
                <w:b/>
                <w:sz w:val="17"/>
              </w:rPr>
              <w:t>答案 引用链 失败与耗时结果</w:t>
            </w:r>
          </w:p>
        </w:tc>
        <w:tc>
          <w:tcPr>
            <w:tcW w:w="5896" w:type="dxa"/>
            <w:tcMar>
              <w:top w:w="26" w:type="dxa"/>
              <w:left w:w="100" w:type="dxa"/>
              <w:bottom w:w="26" w:type="dxa"/>
              <w:right w:w="100" w:type="dxa"/>
            </w:tcMar>
            <w:vAlign w:val="center"/>
          </w:tcPr>
          <w:p w14:paraId="6D633496">
            <w:pPr>
              <w:keepNext/>
              <w:spacing w:before="20" w:after="20" w:line="220" w:lineRule="exact"/>
              <w:rPr>
                <w:rFonts w:hint="eastAsia"/>
              </w:rPr>
            </w:pPr>
            <w:r>
              <w:rPr>
                <w:sz w:val="17"/>
              </w:rPr>
              <w:t>8 条原始候选经序列化解包后 5 条映射回来源；单次调用 24 至 138 秒，样本少</w:t>
            </w:r>
            <w:r>
              <w:footnoteReference w:id="11"/>
            </w:r>
          </w:p>
        </w:tc>
      </w:tr>
      <w:tr w14:paraId="16AB6149">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26" w:type="dxa"/>
              <w:left w:w="100" w:type="dxa"/>
              <w:bottom w:w="26" w:type="dxa"/>
              <w:right w:w="100" w:type="dxa"/>
            </w:tcMar>
            <w:vAlign w:val="center"/>
          </w:tcPr>
          <w:p w14:paraId="2377F224">
            <w:pPr>
              <w:spacing w:before="20" w:after="20" w:line="220" w:lineRule="exact"/>
              <w:rPr>
                <w:rFonts w:hint="eastAsia"/>
              </w:rPr>
            </w:pPr>
            <w:r>
              <w:rPr>
                <w:b/>
                <w:sz w:val="17"/>
              </w:rPr>
              <w:t>主项目接入与复验结论</w:t>
            </w:r>
          </w:p>
        </w:tc>
        <w:tc>
          <w:tcPr>
            <w:tcW w:w="5896" w:type="dxa"/>
            <w:tcMar>
              <w:top w:w="26" w:type="dxa"/>
              <w:left w:w="100" w:type="dxa"/>
              <w:bottom w:w="26" w:type="dxa"/>
              <w:right w:w="100" w:type="dxa"/>
            </w:tcMar>
            <w:vAlign w:val="center"/>
          </w:tcPr>
          <w:p w14:paraId="4B910CF8">
            <w:pPr>
              <w:spacing w:before="20" w:after="20" w:line="220" w:lineRule="exact"/>
              <w:rPr>
                <w:rFonts w:hint="eastAsia"/>
              </w:rPr>
            </w:pPr>
            <w:r>
              <w:rPr>
                <w:sz w:val="17"/>
              </w:rPr>
              <w:t>项目侧接入代码、前端入口与失败回退已实现；当前运行环境未就绪，深度检索默认关闭且界面禁用</w:t>
            </w:r>
            <w:r>
              <w:footnoteReference w:id="12"/>
            </w:r>
          </w:p>
        </w:tc>
      </w:tr>
    </w:tbl>
    <w:p w14:paraId="47BFE32B">
      <w:pPr>
        <w:pStyle w:val="15"/>
        <w:jc w:val="center"/>
        <w:rPr>
          <w:rFonts w:hint="eastAsia"/>
        </w:rPr>
      </w:pPr>
      <w:r>
        <w:t>表 6 KAG 扩展路径记录登记</w:t>
      </w:r>
    </w:p>
    <w:p w14:paraId="277AC48F">
      <w:pPr>
        <w:ind w:firstLine="480"/>
        <w:rPr>
          <w:rFonts w:hint="eastAsia"/>
        </w:rPr>
      </w:pPr>
      <w:r>
        <w:t>上表只有后三行有可复核结果，前三行按 2026-10-15 的 v0.2 记录登记，并保留两处否定结论：另需的一份文档在候选预算翻倍后仍未出现，同一问题跨两次调用结果不一致。因此 KAG 仍记作默认关闭的可选扩展路径，不接入标准问答。</w:t>
      </w:r>
    </w:p>
    <w:p w14:paraId="2BD376EB">
      <w:pPr>
        <w:pStyle w:val="3"/>
        <w:rPr>
          <w:rFonts w:hint="eastAsia"/>
        </w:rPr>
      </w:pPr>
      <w:bookmarkStart w:id="29" w:name="_Toc243313389"/>
      <w:r>
        <w:t>5 可解释性与可靠性实现</w:t>
      </w:r>
      <w:bookmarkEnd w:id="29"/>
    </w:p>
    <w:p w14:paraId="6A85EE75">
      <w:pPr>
        <w:ind w:firstLine="480"/>
        <w:rPr>
          <w:rFonts w:hint="eastAsia"/>
        </w:rPr>
      </w:pPr>
      <w:r>
        <w:t>本章对应可解释性实现方案的三个要求：推理链路追踪、数据来源标注与工具调用链可视化，并说明配套的安全与异常处理。三者的共同前提是记录真实发生的事实——工具名称、入参与出参、耗时、实际命中位置与失败原因均来自代码执行记录，不由模型叙述生成。</w:t>
      </w:r>
    </w:p>
    <w:p w14:paraId="2F19FD95">
      <w:pPr>
        <w:pStyle w:val="4"/>
        <w:rPr>
          <w:rFonts w:hint="eastAsia"/>
        </w:rPr>
      </w:pPr>
      <w:bookmarkStart w:id="30" w:name="_Toc243313390"/>
      <w:r>
        <w:t>5.1 工具记录与答案来源</w:t>
      </w:r>
      <w:bookmarkEnd w:id="30"/>
    </w:p>
    <w:p w14:paraId="1322195E">
      <w:pPr>
        <w:ind w:firstLine="480"/>
        <w:rPr>
          <w:rFonts w:hint="eastAsia"/>
        </w:rPr>
      </w:pPr>
      <w:r>
        <w:t>工具记录与最终引用使用公共结构交接。每一步保留工具名、参数、返回摘要、耗时和实际命中。SQL 路径可看到生成、校验和执行过程；文档路径可看到召回、重排、生成和引用；工单—合同专用跨源路径另显示其覆盖范围内的事实核验与未执行原因。</w:t>
      </w:r>
    </w:p>
    <w:p w14:paraId="1E33F5A1">
      <w:pPr>
        <w:ind w:firstLine="480"/>
        <w:rPr>
          <w:rFonts w:hint="eastAsia"/>
        </w:rPr>
      </w:pPr>
      <w:r>
        <w:t>解释记录只说明实际发生的事。没有执行的数据库查询不能生成命中证据；未取得的文档不能由模型补出来源；聚合结果不能为满足字段要求而伪造单行主键。引用字段拿不到时留空，并记录能够支持复核的查询或来源范围。</w:t>
      </w:r>
    </w:p>
    <w:p w14:paraId="4A62EA18">
      <w:pPr>
        <w:ind w:firstLine="480"/>
        <w:rPr>
          <w:rFonts w:hint="eastAsia"/>
        </w:rPr>
      </w:pPr>
      <w:r>
        <w:t>证据账本按请求隔离。追问可以继承问题条件与查询状态，但不能把历史证据当作本轮证据；对象、时间或口径变化后，需重新取得受影响的事实及下游结论。账本本身刻意置于编排层内部、不进入公共契约，对外只提供按响应版本协商的只读投影：投影逐条给出事实标识、标签、摘要、事实状态、执行状态、证据关联状态与检查记录，并持久化本轮的引用序号。投影不是逐句答案核验；检索命中、被引用与事实已验证是三种不同状态，前两者都不会自动升级为第三者。单源问数与文档问答路径已接入事实记录和证据投影，但尚未对单源答案做独立语义判定，因此只标注为来源执行记录；工单—合同专用跨源流程对其覆盖范围内的事实与对象关系执行核验，其他未覆盖跨源场景如缺少关系检查器则标注为关系未核验。</w:t>
      </w:r>
      <w:r>
        <w:footnoteReference w:id="13"/>
      </w:r>
    </w:p>
    <w:p w14:paraId="4FBB74EF">
      <w:pPr>
        <w:pStyle w:val="4"/>
        <w:rPr>
          <w:rFonts w:hint="eastAsia"/>
        </w:rPr>
      </w:pPr>
      <w:bookmarkStart w:id="31" w:name="_Toc243313391"/>
      <w:r>
        <w:t>5.2 前端呈现与坐标</w:t>
      </w:r>
      <w:bookmarkEnd w:id="31"/>
    </w:p>
    <w:p w14:paraId="6581C2F9">
      <w:pPr>
        <w:ind w:firstLine="480"/>
        <w:rPr>
          <w:rFonts w:hint="eastAsia"/>
        </w:rPr>
      </w:pPr>
      <w:r>
        <w:t>工作台消费实际响应字段，答案中的引用编号与来源卡片支持打开证据面板。文档渲染使用实际 PDF、页码和可得框坐标，坐标换算依页面范围。非 PDF 或无框坐标的来源仅提供文本与章节定位，不声称像素级高亮。</w:t>
      </w:r>
      <w:r>
        <w:footnoteReference w:id="14"/>
      </w:r>
    </w:p>
    <w:p w14:paraId="3E21B59B">
      <w:pPr>
        <w:ind w:firstLine="480"/>
        <w:rPr>
          <w:rFonts w:hint="eastAsia"/>
        </w:rPr>
      </w:pPr>
      <w:r>
        <w:t>执行过程面板展示结构化工具步骤而非模型思维链。数据库大结果通过分页接口读取，导出先检查完整性。前端等待上限与服务端任务执行不是同一个控制：停止等待可以恢复浏览器输入，但服务端可能仍在处理，不能描述为已实现可靠的全链路取消。</w:t>
      </w:r>
      <w:r>
        <w:footnoteReference w:id="15"/>
      </w:r>
    </w:p>
    <w:p w14:paraId="2E40CB69">
      <w:pPr>
        <w:ind w:firstLine="480"/>
        <w:rPr>
          <w:rFonts w:hint="eastAsia"/>
        </w:rPr>
      </w:pPr>
      <w:r>
        <w:t>事实处理与证据记录卡片消费上述投影：工单—合同专用跨源流程显示其覆盖范围内的事实目标、真实检查状态与证据引用；单源问数与文档问答已接入事实记录与证据投影，但尚未对单源答案做独立语义判定，因此标注为来源执行记录；其他尚未覆盖的跨源场景如缺少关系检查器则标注为关系未核验，不把引用存在或执行成功显示成严格通过。该卡片仅在后端返回协商成功的投影时出现，旧版本响应与未协商请求保持原有呈现。左侧连通状态只检查服务健康接口，不代表模型、数据库与知识库均已实际连通；界面另有错误、超时、无结果与需补充条件的独立呈现，结果集过大时分页展示并可导出。</w:t>
      </w:r>
      <w:r>
        <w:footnoteReference w:id="16"/>
      </w:r>
    </w:p>
    <w:p w14:paraId="06C8354B">
      <w:pPr>
        <w:pStyle w:val="4"/>
        <w:rPr>
          <w:rFonts w:hint="eastAsia"/>
        </w:rPr>
      </w:pPr>
      <w:bookmarkStart w:id="32" w:name="_Toc243313392"/>
      <w:r>
        <w:t>5.3 安全与异常分类</w:t>
      </w:r>
      <w:bookmarkEnd w:id="32"/>
    </w:p>
    <w:p w14:paraId="49B12FEC">
      <w:pPr>
        <w:ind w:firstLine="480"/>
        <w:rPr>
          <w:rFonts w:hint="eastAsia"/>
        </w:rPr>
      </w:pPr>
      <w:r>
        <w:t>SQL 语法结构校验与只读事务共同防止业务路径写入；表字段和外键关系受结构目录约束。外部服务配置与凭据不出现在响应和交付材料中，来源文件只从指定语料目录读取。进程内缓存按容量和时间淘汰，不将会话标识误称为企业级鉴权。</w:t>
      </w:r>
    </w:p>
    <w:p w14:paraId="2D885AFC">
      <w:pPr>
        <w:keepNext/>
        <w:spacing w:before="120" w:line="240" w:lineRule="auto"/>
        <w:jc w:val="center"/>
        <w:rPr>
          <w:rFonts w:hint="eastAsia"/>
        </w:rPr>
      </w:pPr>
      <w:r>
        <w:drawing>
          <wp:inline distT="0" distB="0" distL="0" distR="0">
            <wp:extent cx="5982335" cy="3208655"/>
            <wp:effectExtent l="0" t="0" r="18415" b="10795"/>
            <wp:docPr id="8" name="Picture 8" descr="图 8 SQL 只读双层闸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图 8 SQL 只读双层闸门"/>
                    <pic:cNvPicPr>
                      <a:picLocks noChangeAspect="1"/>
                    </pic:cNvPicPr>
                  </pic:nvPicPr>
                  <pic:blipFill>
                    <a:blip r:embed="rId16"/>
                    <a:stretch>
                      <a:fillRect/>
                    </a:stretch>
                  </pic:blipFill>
                  <pic:spPr>
                    <a:xfrm>
                      <a:off x="0" y="0"/>
                      <a:ext cx="5982335" cy="3208655"/>
                    </a:xfrm>
                    <a:prstGeom prst="rect">
                      <a:avLst/>
                    </a:prstGeom>
                  </pic:spPr>
                </pic:pic>
              </a:graphicData>
            </a:graphic>
          </wp:inline>
        </w:drawing>
      </w:r>
    </w:p>
    <w:p w14:paraId="63173EC0">
      <w:pPr>
        <w:pStyle w:val="15"/>
        <w:jc w:val="center"/>
        <w:rPr>
          <w:rFonts w:hint="eastAsia"/>
        </w:rPr>
      </w:pPr>
      <w:r>
        <w:t>图 8 SQL 只读双层闸门</w:t>
      </w:r>
    </w:p>
    <w:p w14:paraId="0DCF375A">
      <w:pPr>
        <w:ind w:firstLine="480"/>
        <w:rPr>
          <w:rFonts w:hint="eastAsia"/>
        </w:rPr>
      </w:pPr>
      <w:r>
        <w:t>外部模型的限流、超时、鉴权、空输出和截断需要记录错误，不用伪造答案兜底。模型调用重试与任务修复预算分开。真实演示中应按已选择的模型与后端预检，模拟工具结果仅用于受控界面或工程检查，不能计入业务效果。</w:t>
      </w:r>
    </w:p>
    <w:p w14:paraId="618B24E0">
      <w:pPr>
        <w:ind w:firstLine="480"/>
        <w:rPr>
          <w:rFonts w:hint="eastAsia"/>
        </w:rPr>
      </w:pPr>
      <w:r>
        <w:t>异常与失败同正常结果一样进入解释记录：执行失败的步骤保留入参、错误类别与是否可重试，未执行的步骤明确标注为未执行，不用空结果或省略代替。</w:t>
      </w:r>
    </w:p>
    <w:p w14:paraId="32129385">
      <w:pPr>
        <w:pStyle w:val="4"/>
        <w:rPr>
          <w:rFonts w:hint="eastAsia"/>
        </w:rPr>
      </w:pPr>
      <w:bookmarkStart w:id="33" w:name="_Toc243313393"/>
      <w:r>
        <w:t>5.4 已知实现范围</w:t>
      </w:r>
      <w:bookmarkEnd w:id="33"/>
    </w:p>
    <w:p w14:paraId="0DB22F9C">
      <w:pPr>
        <w:ind w:firstLine="480"/>
        <w:rPr>
          <w:rFonts w:hint="eastAsia"/>
        </w:rPr>
      </w:pPr>
      <w:r>
        <w:t>目录与自然文档处理仍存在需复测的形态边界；SQL 语义校验覆盖明确外键与可识别粒度风险，不能证明所有复杂查询正确。跨源计划为特定业务范围；KAG 是已接入的可选扩展路径，默认关闭，当前运行环境与真实检索效果尚未达到启用门槛。工程测试、业务题评分和界面检查分别形成证据，不能相互替代。</w:t>
      </w:r>
    </w:p>
    <w:p w14:paraId="07D9226E">
      <w:pPr>
        <w:pStyle w:val="3"/>
        <w:rPr>
          <w:rFonts w:hint="eastAsia"/>
        </w:rPr>
      </w:pPr>
      <w:bookmarkStart w:id="34" w:name="_Toc243313394"/>
      <w:r>
        <w:t>6 中级任务验证设计</w:t>
      </w:r>
      <w:bookmarkEnd w:id="34"/>
    </w:p>
    <w:p w14:paraId="300A96A0">
      <w:pPr>
        <w:pStyle w:val="4"/>
        <w:rPr>
          <w:rFonts w:hint="eastAsia"/>
        </w:rPr>
      </w:pPr>
      <w:bookmarkStart w:id="35" w:name="_Toc243313395"/>
      <w:r>
        <w:t>6.1 选定任务与判定口径</w:t>
      </w:r>
      <w:bookmarkEnd w:id="35"/>
    </w:p>
    <w:p w14:paraId="2141489A">
      <w:pPr>
        <w:ind w:firstLine="480"/>
        <w:rPr>
          <w:rFonts w:hint="eastAsia"/>
        </w:rPr>
      </w:pPr>
      <w:r>
        <w:t>选定任务为 1、3、4、5、7。任务 1 关注要素与原意，任务 3 关注必要澄清与恢复，任务 4 关注干扰环境中的表字段定位，任务 5 关注关联质量与结果，任务 7 关注目录层级与切片归属。相关详细实现已在前述章节说明，本章组织验收依据。</w:t>
      </w:r>
      <w:r>
        <w:footnoteReference w:id="17"/>
      </w:r>
    </w:p>
    <w:p w14:paraId="608AF291">
      <w:pPr>
        <w:ind w:firstLine="480"/>
        <w:rPr>
          <w:rFonts w:hint="eastAsia"/>
        </w:rPr>
      </w:pPr>
      <w:r>
        <w:t>每个任务按三段判定：场景是否覆盖、结果是否正确、证据是否可由他人复核。按赛题评分结构，中级任务每攻克一项计 5 分、初赛封顶 15 分，三个任务即达上限；五个任务全部推进用于对齐决赛的广度要求。判定不使用人工印象分：任务 3 依据场景通过判据，任务 4 同时记录表字段召回与最终结果，任务 5 核对关联键组与聚合粒度，任务 7 按文档结构人工核查。</w:t>
      </w:r>
      <w:r>
        <w:footnoteReference w:id="18"/>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1996"/>
        <w:gridCol w:w="2903"/>
        <w:gridCol w:w="2449"/>
        <w:gridCol w:w="1964"/>
      </w:tblGrid>
      <w:tr w14:paraId="4DFDE60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1996" w:type="dxa"/>
            <w:tcBorders>
              <w:bottom w:val="single" w:color="D0D0D0" w:sz="4" w:space="0"/>
            </w:tcBorders>
            <w:tcMar>
              <w:top w:w="26" w:type="dxa"/>
              <w:left w:w="100" w:type="dxa"/>
              <w:bottom w:w="26" w:type="dxa"/>
              <w:right w:w="100" w:type="dxa"/>
            </w:tcMar>
            <w:vAlign w:val="center"/>
          </w:tcPr>
          <w:p w14:paraId="4D888E79">
            <w:pPr>
              <w:keepNext/>
              <w:spacing w:before="20" w:after="20" w:line="220" w:lineRule="exact"/>
              <w:jc w:val="center"/>
              <w:rPr>
                <w:rFonts w:hint="eastAsia"/>
              </w:rPr>
            </w:pPr>
            <w:r>
              <w:rPr>
                <w:b/>
                <w:sz w:val="17"/>
              </w:rPr>
              <w:t>任务</w:t>
            </w:r>
          </w:p>
        </w:tc>
        <w:tc>
          <w:tcPr>
            <w:tcW w:w="2903" w:type="dxa"/>
            <w:tcBorders>
              <w:bottom w:val="single" w:color="D0D0D0" w:sz="4" w:space="0"/>
            </w:tcBorders>
            <w:tcMar>
              <w:top w:w="26" w:type="dxa"/>
              <w:left w:w="100" w:type="dxa"/>
              <w:bottom w:w="26" w:type="dxa"/>
              <w:right w:w="100" w:type="dxa"/>
            </w:tcMar>
            <w:vAlign w:val="center"/>
          </w:tcPr>
          <w:p w14:paraId="0ACEA415">
            <w:pPr>
              <w:keepNext/>
              <w:spacing w:before="20" w:after="20" w:line="220" w:lineRule="exact"/>
              <w:jc w:val="center"/>
              <w:rPr>
                <w:rFonts w:hint="eastAsia"/>
              </w:rPr>
            </w:pPr>
            <w:r>
              <w:rPr>
                <w:b/>
                <w:sz w:val="17"/>
              </w:rPr>
              <w:t>核查重点</w:t>
            </w:r>
          </w:p>
        </w:tc>
        <w:tc>
          <w:tcPr>
            <w:tcW w:w="2449" w:type="dxa"/>
            <w:tcBorders>
              <w:bottom w:val="single" w:color="D0D0D0" w:sz="4" w:space="0"/>
            </w:tcBorders>
            <w:tcMar>
              <w:top w:w="26" w:type="dxa"/>
              <w:left w:w="100" w:type="dxa"/>
              <w:bottom w:w="26" w:type="dxa"/>
              <w:right w:w="100" w:type="dxa"/>
            </w:tcMar>
            <w:vAlign w:val="center"/>
          </w:tcPr>
          <w:p w14:paraId="3479713A">
            <w:pPr>
              <w:keepNext/>
              <w:spacing w:before="20" w:after="20" w:line="220" w:lineRule="exact"/>
              <w:jc w:val="center"/>
              <w:rPr>
                <w:rFonts w:hint="eastAsia"/>
              </w:rPr>
            </w:pPr>
            <w:r>
              <w:rPr>
                <w:b/>
                <w:sz w:val="17"/>
              </w:rPr>
              <w:t>数据与题型</w:t>
            </w:r>
          </w:p>
        </w:tc>
        <w:tc>
          <w:tcPr>
            <w:tcW w:w="1964" w:type="dxa"/>
            <w:tcBorders>
              <w:bottom w:val="single" w:color="D0D0D0" w:sz="4" w:space="0"/>
            </w:tcBorders>
            <w:tcMar>
              <w:top w:w="26" w:type="dxa"/>
              <w:left w:w="100" w:type="dxa"/>
              <w:bottom w:w="26" w:type="dxa"/>
              <w:right w:w="100" w:type="dxa"/>
            </w:tcMar>
            <w:vAlign w:val="center"/>
          </w:tcPr>
          <w:p w14:paraId="31F98F5E">
            <w:pPr>
              <w:keepNext/>
              <w:spacing w:before="20" w:after="20" w:line="220" w:lineRule="exact"/>
              <w:jc w:val="center"/>
              <w:rPr>
                <w:rFonts w:hint="eastAsia"/>
              </w:rPr>
            </w:pPr>
            <w:r>
              <w:rPr>
                <w:b/>
                <w:sz w:val="17"/>
              </w:rPr>
              <w:t>最终结果</w:t>
            </w:r>
          </w:p>
        </w:tc>
      </w:tr>
      <w:tr w14:paraId="21727C44">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26" w:type="dxa"/>
              <w:left w:w="100" w:type="dxa"/>
              <w:bottom w:w="26" w:type="dxa"/>
              <w:right w:w="100" w:type="dxa"/>
            </w:tcMar>
            <w:vAlign w:val="center"/>
          </w:tcPr>
          <w:p w14:paraId="206FB048">
            <w:pPr>
              <w:keepNext/>
              <w:spacing w:before="20" w:after="20" w:line="220" w:lineRule="exact"/>
              <w:rPr>
                <w:rFonts w:hint="eastAsia"/>
              </w:rPr>
            </w:pPr>
            <w:r>
              <w:rPr>
                <w:b/>
                <w:sz w:val="17"/>
              </w:rPr>
              <w:t>1</w:t>
            </w:r>
          </w:p>
        </w:tc>
        <w:tc>
          <w:tcPr>
            <w:tcW w:w="2903" w:type="dxa"/>
            <w:tcMar>
              <w:top w:w="26" w:type="dxa"/>
              <w:left w:w="100" w:type="dxa"/>
              <w:bottom w:w="26" w:type="dxa"/>
              <w:right w:w="100" w:type="dxa"/>
            </w:tcMar>
            <w:vAlign w:val="center"/>
          </w:tcPr>
          <w:p w14:paraId="77CA8408">
            <w:pPr>
              <w:keepNext/>
              <w:spacing w:before="20" w:after="20" w:line="220" w:lineRule="exact"/>
              <w:rPr>
                <w:rFonts w:hint="eastAsia"/>
              </w:rPr>
            </w:pPr>
            <w:r>
              <w:rPr>
                <w:sz w:val="17"/>
              </w:rPr>
              <w:t>改写依据 原意保留 不确定项 幂等</w:t>
            </w:r>
          </w:p>
        </w:tc>
        <w:tc>
          <w:tcPr>
            <w:tcW w:w="2449" w:type="dxa"/>
            <w:tcMar>
              <w:top w:w="26" w:type="dxa"/>
              <w:left w:w="100" w:type="dxa"/>
              <w:bottom w:w="26" w:type="dxa"/>
              <w:right w:w="100" w:type="dxa"/>
            </w:tcMar>
            <w:vAlign w:val="center"/>
          </w:tcPr>
          <w:p w14:paraId="2F382ADB">
            <w:pPr>
              <w:keepNext/>
              <w:spacing w:before="20" w:after="20" w:line="220" w:lineRule="exact"/>
              <w:rPr>
                <w:rFonts w:hint="eastAsia"/>
              </w:rPr>
            </w:pPr>
            <w:r>
              <w:rPr>
                <w:sz w:val="17"/>
              </w:rPr>
              <w:t>别名 错字 全半角 中英混写 时间与业务新表达</w:t>
            </w:r>
          </w:p>
        </w:tc>
        <w:tc>
          <w:tcPr>
            <w:tcW w:w="1964" w:type="dxa"/>
            <w:tcMar>
              <w:top w:w="26" w:type="dxa"/>
              <w:left w:w="100" w:type="dxa"/>
              <w:bottom w:w="26" w:type="dxa"/>
              <w:right w:w="100" w:type="dxa"/>
            </w:tcMar>
            <w:vAlign w:val="center"/>
          </w:tcPr>
          <w:p w14:paraId="18D0E874">
            <w:pPr>
              <w:keepNext/>
              <w:spacing w:before="20" w:after="20" w:line="220" w:lineRule="exact"/>
              <w:rPr>
                <w:rFonts w:hint="eastAsia"/>
              </w:rPr>
            </w:pPr>
            <w:r>
              <w:rPr>
                <w:sz w:val="17"/>
              </w:rPr>
              <w:t>开发回归 33/36 正确（91.7%）：政采鲁棒题 15/18、Chinook 鲁棒题 18/18；严格口径（用例表要素全部命中）政采 14/18、Chinook 17/18。短板明确：政采错别字只过 1/3，口语金额（一千万）无归一能力</w:t>
            </w:r>
          </w:p>
        </w:tc>
      </w:tr>
      <w:tr w14:paraId="3BC18D03">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26" w:type="dxa"/>
              <w:left w:w="100" w:type="dxa"/>
              <w:bottom w:w="26" w:type="dxa"/>
              <w:right w:w="100" w:type="dxa"/>
            </w:tcMar>
            <w:vAlign w:val="center"/>
          </w:tcPr>
          <w:p w14:paraId="4015F32D">
            <w:pPr>
              <w:keepNext/>
              <w:spacing w:before="20" w:after="20" w:line="220" w:lineRule="exact"/>
              <w:rPr>
                <w:rFonts w:hint="eastAsia"/>
              </w:rPr>
            </w:pPr>
            <w:r>
              <w:rPr>
                <w:b/>
                <w:sz w:val="17"/>
              </w:rPr>
              <w:t>3</w:t>
            </w:r>
          </w:p>
        </w:tc>
        <w:tc>
          <w:tcPr>
            <w:tcW w:w="2903" w:type="dxa"/>
            <w:tcMar>
              <w:top w:w="26" w:type="dxa"/>
              <w:left w:w="100" w:type="dxa"/>
              <w:bottom w:w="26" w:type="dxa"/>
              <w:right w:w="100" w:type="dxa"/>
            </w:tcMar>
            <w:vAlign w:val="center"/>
          </w:tcPr>
          <w:p w14:paraId="251EE136">
            <w:pPr>
              <w:keepNext/>
              <w:spacing w:before="20" w:after="20" w:line="220" w:lineRule="exact"/>
              <w:rPr>
                <w:rFonts w:hint="eastAsia"/>
              </w:rPr>
            </w:pPr>
            <w:r>
              <w:rPr>
                <w:sz w:val="17"/>
              </w:rPr>
              <w:t>缺条件追问 补充恢复 避免多余追问 意图保持</w:t>
            </w:r>
          </w:p>
        </w:tc>
        <w:tc>
          <w:tcPr>
            <w:tcW w:w="2449" w:type="dxa"/>
            <w:tcMar>
              <w:top w:w="26" w:type="dxa"/>
              <w:left w:w="100" w:type="dxa"/>
              <w:bottom w:w="26" w:type="dxa"/>
              <w:right w:w="100" w:type="dxa"/>
            </w:tcMar>
            <w:vAlign w:val="center"/>
          </w:tcPr>
          <w:p w14:paraId="2CB2A29E">
            <w:pPr>
              <w:keepNext/>
              <w:spacing w:before="20" w:after="20" w:line="220" w:lineRule="exact"/>
              <w:rPr>
                <w:rFonts w:hint="eastAsia"/>
              </w:rPr>
            </w:pPr>
            <w:r>
              <w:rPr>
                <w:sz w:val="17"/>
              </w:rPr>
              <w:t>缺指标 缺基期 取消 新问题 会话交错</w:t>
            </w:r>
          </w:p>
        </w:tc>
        <w:tc>
          <w:tcPr>
            <w:tcW w:w="1964" w:type="dxa"/>
            <w:tcMar>
              <w:top w:w="26" w:type="dxa"/>
              <w:left w:w="100" w:type="dxa"/>
              <w:bottom w:w="26" w:type="dxa"/>
              <w:right w:w="100" w:type="dxa"/>
            </w:tcMar>
            <w:vAlign w:val="center"/>
          </w:tcPr>
          <w:p w14:paraId="5C15649C">
            <w:pPr>
              <w:keepNext/>
              <w:spacing w:before="20" w:after="20" w:line="220" w:lineRule="exact"/>
              <w:rPr>
                <w:rFonts w:hint="eastAsia"/>
              </w:rPr>
            </w:pPr>
            <w:r>
              <w:rPr>
                <w:sz w:val="17"/>
              </w:rPr>
              <w:t>20 场景 43 轮全部完成；必要追问 20/20、不该问却问 0/23、同会话恢复 17/17、意图保持 17/17；其中 3 条增长率结果经独立金标复算完全一致（−2.465469%、4.476483%、0%）</w:t>
            </w:r>
          </w:p>
        </w:tc>
      </w:tr>
      <w:tr w14:paraId="4C41DE27">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26" w:type="dxa"/>
              <w:left w:w="100" w:type="dxa"/>
              <w:bottom w:w="26" w:type="dxa"/>
              <w:right w:w="100" w:type="dxa"/>
            </w:tcMar>
            <w:vAlign w:val="center"/>
          </w:tcPr>
          <w:p w14:paraId="0B4B8BDA">
            <w:pPr>
              <w:keepNext/>
              <w:spacing w:before="20" w:after="20" w:line="220" w:lineRule="exact"/>
              <w:rPr>
                <w:rFonts w:hint="eastAsia"/>
              </w:rPr>
            </w:pPr>
            <w:r>
              <w:rPr>
                <w:b/>
                <w:sz w:val="17"/>
              </w:rPr>
              <w:t>4</w:t>
            </w:r>
          </w:p>
        </w:tc>
        <w:tc>
          <w:tcPr>
            <w:tcW w:w="2903" w:type="dxa"/>
            <w:tcMar>
              <w:top w:w="26" w:type="dxa"/>
              <w:left w:w="100" w:type="dxa"/>
              <w:bottom w:w="26" w:type="dxa"/>
              <w:right w:w="100" w:type="dxa"/>
            </w:tcMar>
            <w:vAlign w:val="center"/>
          </w:tcPr>
          <w:p w14:paraId="6C40E2EA">
            <w:pPr>
              <w:keepNext/>
              <w:spacing w:before="20" w:after="20" w:line="220" w:lineRule="exact"/>
              <w:rPr>
                <w:rFonts w:hint="eastAsia"/>
              </w:rPr>
            </w:pPr>
            <w:r>
              <w:rPr>
                <w:sz w:val="17"/>
              </w:rPr>
              <w:t>目标表字段 近似干扰 候选与实际 SQL</w:t>
            </w:r>
          </w:p>
        </w:tc>
        <w:tc>
          <w:tcPr>
            <w:tcW w:w="2449" w:type="dxa"/>
            <w:tcMar>
              <w:top w:w="26" w:type="dxa"/>
              <w:left w:w="100" w:type="dxa"/>
              <w:bottom w:w="26" w:type="dxa"/>
              <w:right w:w="100" w:type="dxa"/>
            </w:tcMar>
            <w:vAlign w:val="center"/>
          </w:tcPr>
          <w:p w14:paraId="104E181B">
            <w:pPr>
              <w:keepNext/>
              <w:spacing w:before="20" w:after="20" w:line="220" w:lineRule="exact"/>
              <w:rPr>
                <w:rFonts w:hint="eastAsia"/>
              </w:rPr>
            </w:pPr>
            <w:r>
              <w:rPr>
                <w:sz w:val="17"/>
              </w:rPr>
              <w:t>数十张表 近似表字段与别名</w:t>
            </w:r>
          </w:p>
        </w:tc>
        <w:tc>
          <w:tcPr>
            <w:tcW w:w="1964" w:type="dxa"/>
            <w:tcMar>
              <w:top w:w="26" w:type="dxa"/>
              <w:left w:w="100" w:type="dxa"/>
              <w:bottom w:w="26" w:type="dxa"/>
              <w:right w:w="100" w:type="dxa"/>
            </w:tcMar>
            <w:vAlign w:val="center"/>
          </w:tcPr>
          <w:p w14:paraId="1EFF8945">
            <w:pPr>
              <w:keepNext/>
              <w:spacing w:before="20" w:after="20" w:line="220" w:lineRule="exact"/>
              <w:rPr>
                <w:rFonts w:hint="eastAsia"/>
              </w:rPr>
            </w:pPr>
            <w:r>
              <w:rPr>
                <w:sz w:val="17"/>
              </w:rPr>
              <w:t>开发回归 20 道严格结果一致 15（75%）、宽松口径 16、执行成功 18；目标表召回 linker 42/42（100%）、planner 41/42（97.6%），字段召回 linker 41/106</w:t>
            </w:r>
          </w:p>
        </w:tc>
      </w:tr>
      <w:tr w14:paraId="4C122372">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26" w:type="dxa"/>
              <w:left w:w="100" w:type="dxa"/>
              <w:bottom w:w="26" w:type="dxa"/>
              <w:right w:w="100" w:type="dxa"/>
            </w:tcMar>
            <w:vAlign w:val="center"/>
          </w:tcPr>
          <w:p w14:paraId="15F45FF4">
            <w:pPr>
              <w:keepNext/>
              <w:spacing w:before="20" w:after="20" w:line="220" w:lineRule="exact"/>
              <w:rPr>
                <w:rFonts w:hint="eastAsia"/>
              </w:rPr>
            </w:pPr>
            <w:r>
              <w:rPr>
                <w:b/>
                <w:sz w:val="17"/>
              </w:rPr>
              <w:t>5</w:t>
            </w:r>
          </w:p>
        </w:tc>
        <w:tc>
          <w:tcPr>
            <w:tcW w:w="2903" w:type="dxa"/>
            <w:tcMar>
              <w:top w:w="26" w:type="dxa"/>
              <w:left w:w="100" w:type="dxa"/>
              <w:bottom w:w="26" w:type="dxa"/>
              <w:right w:w="100" w:type="dxa"/>
            </w:tcMar>
            <w:vAlign w:val="center"/>
          </w:tcPr>
          <w:p w14:paraId="5B11C8B0">
            <w:pPr>
              <w:keepNext/>
              <w:spacing w:before="20" w:after="20" w:line="220" w:lineRule="exact"/>
              <w:rPr>
                <w:rFonts w:hint="eastAsia"/>
              </w:rPr>
            </w:pPr>
            <w:r>
              <w:rPr>
                <w:sz w:val="17"/>
              </w:rPr>
              <w:t>外键键组 聚合粒度 嵌套与结果</w:t>
            </w:r>
          </w:p>
        </w:tc>
        <w:tc>
          <w:tcPr>
            <w:tcW w:w="2449" w:type="dxa"/>
            <w:tcMar>
              <w:top w:w="26" w:type="dxa"/>
              <w:left w:w="100" w:type="dxa"/>
              <w:bottom w:w="26" w:type="dxa"/>
              <w:right w:w="100" w:type="dxa"/>
            </w:tcMar>
            <w:vAlign w:val="center"/>
          </w:tcPr>
          <w:p w14:paraId="544CF8DB">
            <w:pPr>
              <w:keepNext/>
              <w:spacing w:before="20" w:after="20" w:line="220" w:lineRule="exact"/>
              <w:rPr>
                <w:rFonts w:hint="eastAsia"/>
              </w:rPr>
            </w:pPr>
            <w:r>
              <w:rPr>
                <w:sz w:val="17"/>
              </w:rPr>
              <w:t>JOIN 聚合 歧义与大结果</w:t>
            </w:r>
          </w:p>
        </w:tc>
        <w:tc>
          <w:tcPr>
            <w:tcW w:w="1964" w:type="dxa"/>
            <w:tcMar>
              <w:top w:w="26" w:type="dxa"/>
              <w:left w:w="100" w:type="dxa"/>
              <w:bottom w:w="26" w:type="dxa"/>
              <w:right w:w="100" w:type="dxa"/>
            </w:tcMar>
            <w:vAlign w:val="center"/>
          </w:tcPr>
          <w:p w14:paraId="27F3B922">
            <w:pPr>
              <w:keepNext/>
              <w:spacing w:before="20" w:after="20" w:line="220" w:lineRule="exact"/>
              <w:rPr>
                <w:rFonts w:hint="eastAsia"/>
              </w:rPr>
            </w:pPr>
            <w:r>
              <w:rPr>
                <w:sz w:val="17"/>
              </w:rPr>
              <w:t>开发回归 20 道严格结果一致 16（80%），结果错误 1、未形成可评分结果 3</w:t>
            </w:r>
          </w:p>
        </w:tc>
      </w:tr>
      <w:tr w14:paraId="7D8D9215">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26" w:type="dxa"/>
              <w:left w:w="100" w:type="dxa"/>
              <w:bottom w:w="26" w:type="dxa"/>
              <w:right w:w="100" w:type="dxa"/>
            </w:tcMar>
            <w:vAlign w:val="center"/>
          </w:tcPr>
          <w:p w14:paraId="6EE69AF0">
            <w:pPr>
              <w:spacing w:before="20" w:after="20" w:line="220" w:lineRule="exact"/>
              <w:rPr>
                <w:rFonts w:hint="eastAsia"/>
              </w:rPr>
            </w:pPr>
            <w:r>
              <w:rPr>
                <w:b/>
                <w:sz w:val="17"/>
              </w:rPr>
              <w:t>7</w:t>
            </w:r>
          </w:p>
        </w:tc>
        <w:tc>
          <w:tcPr>
            <w:tcW w:w="2903" w:type="dxa"/>
            <w:tcMar>
              <w:top w:w="26" w:type="dxa"/>
              <w:left w:w="100" w:type="dxa"/>
              <w:bottom w:w="26" w:type="dxa"/>
              <w:right w:w="100" w:type="dxa"/>
            </w:tcMar>
            <w:vAlign w:val="center"/>
          </w:tcPr>
          <w:p w14:paraId="1FD2D0D1">
            <w:pPr>
              <w:spacing w:before="20" w:after="20" w:line="220" w:lineRule="exact"/>
              <w:rPr>
                <w:rFonts w:hint="eastAsia"/>
              </w:rPr>
            </w:pPr>
            <w:r>
              <w:rPr>
                <w:sz w:val="17"/>
              </w:rPr>
              <w:t>标题 层级 顺序 章节归属 原文定位</w:t>
            </w:r>
          </w:p>
        </w:tc>
        <w:tc>
          <w:tcPr>
            <w:tcW w:w="2449" w:type="dxa"/>
            <w:tcMar>
              <w:top w:w="26" w:type="dxa"/>
              <w:left w:w="100" w:type="dxa"/>
              <w:bottom w:w="26" w:type="dxa"/>
              <w:right w:w="100" w:type="dxa"/>
            </w:tcMar>
            <w:vAlign w:val="center"/>
          </w:tcPr>
          <w:p w14:paraId="75A19D7E">
            <w:pPr>
              <w:spacing w:before="20" w:after="20" w:line="220" w:lineRule="exact"/>
              <w:rPr>
                <w:rFonts w:hint="eastAsia"/>
              </w:rPr>
            </w:pPr>
            <w:r>
              <w:rPr>
                <w:sz w:val="17"/>
              </w:rPr>
              <w:t>混乱目录 扫描页 多级标题</w:t>
            </w:r>
          </w:p>
        </w:tc>
        <w:tc>
          <w:tcPr>
            <w:tcW w:w="1964" w:type="dxa"/>
            <w:tcMar>
              <w:top w:w="26" w:type="dxa"/>
              <w:left w:w="100" w:type="dxa"/>
              <w:bottom w:w="26" w:type="dxa"/>
              <w:right w:w="100" w:type="dxa"/>
            </w:tcMar>
            <w:vAlign w:val="center"/>
          </w:tcPr>
          <w:p w14:paraId="5423D41F">
            <w:pPr>
              <w:spacing w:before="20" w:after="20" w:line="220" w:lineRule="exact"/>
              <w:rPr>
                <w:rFonts w:hint="eastAsia"/>
              </w:rPr>
            </w:pPr>
            <w:r>
              <w:rPr>
                <w:sz w:val="17"/>
              </w:rPr>
              <w:t>12/12 份 PDF 全部解析成功并产出结构化目录；多级白皮书 3/3、扫描件 6/6、合同正文条款 14/15、KB-015 14/15、乱序版 KB-002 4/14、KB-004 0/3；KB-007 平面无标题，不计入章节归属</w:t>
            </w:r>
          </w:p>
        </w:tc>
      </w:tr>
    </w:tbl>
    <w:p w14:paraId="3B2A3441">
      <w:pPr>
        <w:pStyle w:val="15"/>
        <w:jc w:val="center"/>
        <w:rPr>
          <w:rFonts w:hint="eastAsia"/>
        </w:rPr>
      </w:pPr>
      <w:r>
        <w:t>表 7 中级任务核查重点</w:t>
      </w:r>
    </w:p>
    <w:p w14:paraId="5D236892">
      <w:pPr>
        <w:ind w:firstLine="480"/>
        <w:rPr>
          <w:rFonts w:hint="eastAsia"/>
        </w:rPr>
      </w:pPr>
      <w:r>
        <w:t>上表最终结果均为已曝光开发题上的运行事实，不是盲测或未见题泛化结果，也不等同于赛事中级任务分项得分；逐项数字、限制与证据路径见 `docs/中级任务测试成绩台账_20261018.md`。任务 1、3、4 的数字出自 2026-10-19 的同批重跑，任务 5 为 2026-10-18 的冻结采集运行。任务 1 不与历史「17/20」对比，两者不是同一批题：旧题包是标准单表问句，对要素识别层没有鉴别力。任务 3 的恢复与意图判定是 SQL 文本上的字面条件加结果行数，不比对数值正确性，因此另抽三条增长率结果按库内金标复算，余下各轮的数值正确性未逐条复核。任务 4 的字段召回远低于表召回，说明瓶颈在列定位而非表定位。任务 7 的边界见 3.3：KB-007 未产出可识别标题故不计入，混乱版的通过依赖条款编号完整性。</w:t>
      </w:r>
    </w:p>
    <w:p w14:paraId="326F8367">
      <w:pPr>
        <w:pStyle w:val="4"/>
        <w:rPr>
          <w:rFonts w:hint="eastAsia"/>
        </w:rPr>
      </w:pPr>
      <w:bookmarkStart w:id="36" w:name="_Toc243313396"/>
      <w:r>
        <w:t>6.2 逐项验收设计</w:t>
      </w:r>
      <w:bookmarkEnd w:id="36"/>
    </w:p>
    <w:p w14:paraId="7B10E280">
      <w:pPr>
        <w:ind w:firstLine="480"/>
        <w:rPr>
          <w:rFonts w:hint="eastAsia"/>
        </w:rPr>
      </w:pPr>
      <w:r>
        <w:t>任务 1 的验收覆盖别名、错别字、时间表达与业务新说法四类改写：除检查最终 SQL 是否可执行，还要核对改写依据是否落在原文语义内，以及不确定项是否被显式标出，而不是静默取舍。任务 3 的验收按场景组织：缺指标、缺基期、取消与替换、会话交错分别验证是否触发必要追问，同时检查是否出现多余追问与重复澄清，并确认补充条件后能在同一会话内继续回答。</w:t>
      </w:r>
    </w:p>
    <w:p w14:paraId="51CE51C5">
      <w:pPr>
        <w:ind w:firstLine="480"/>
        <w:rPr>
          <w:rFonts w:hint="eastAsia"/>
        </w:rPr>
      </w:pPr>
      <w:r>
        <w:t>任务 4 在数十张表的干扰环境下验收，要求同时给出目标表字段的召回情况与最终 SQL 结果，两者分别记录，避免只看结果、不看定位过程。任务 5 验收外键键组的选择、聚合粒度与嵌套查询的结果一致性；存在多条可行关联路径时，检查系统是否显式保留歧义，而不是任选一条。</w:t>
      </w:r>
    </w:p>
    <w:p w14:paraId="7323C369">
      <w:pPr>
        <w:ind w:firstLine="480"/>
        <w:rPr>
          <w:rFonts w:hint="eastAsia"/>
        </w:rPr>
      </w:pPr>
      <w:r>
        <w:t>任务 7 的验收按文档结构核查，覆盖标题层级、顺序、章节归属与原文定位四类问题；扫描件另需确认原图是否存在应识别标题，以区分漏检与原本无标题。本次复测中 KB-007 属后者：该扫描件未产出可识别标题，既不能记为漏检，也不能计入通过，故单列不计。</w:t>
      </w:r>
    </w:p>
    <w:p w14:paraId="3E0C92F9">
      <w:pPr>
        <w:pStyle w:val="4"/>
        <w:rPr>
          <w:rFonts w:hint="eastAsia"/>
        </w:rPr>
      </w:pPr>
      <w:bookmarkStart w:id="37" w:name="_Toc243313397"/>
      <w:r>
        <w:t>6.3 证据组织与独立性</w:t>
      </w:r>
      <w:bookmarkEnd w:id="37"/>
    </w:p>
    <w:p w14:paraId="036F2FCE">
      <w:pPr>
        <w:ind w:firstLine="480"/>
        <w:rPr>
          <w:rFonts w:hint="eastAsia"/>
        </w:rPr>
      </w:pPr>
      <w:r>
        <w:t>任务 3 的场景通过判据与任务 4、5 的参考结果匹配不是同一指标；任务 4 可同时记录表字段召回和最终 SQL 正确，任务 7 则须按结构人工核查。最终报告逐项说明证据是否满足要求，不按模块数量认定攻克。</w:t>
      </w:r>
    </w:p>
    <w:p w14:paraId="5B89A10A">
      <w:pPr>
        <w:ind w:firstLine="480"/>
        <w:rPr>
          <w:rFonts w:hint="eastAsia"/>
        </w:rPr>
      </w:pPr>
      <w:r>
        <w:t>每个任务分行登记代码版本、题包版本、原始记录位置与独立复核位置。同一任务在不同代码版本上的运行结果不互相顶替；修改实现后另建运行记录，不覆盖旧回答，旧记录只作为历史证据。</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1574"/>
        <w:gridCol w:w="1580"/>
        <w:gridCol w:w="2004"/>
        <w:gridCol w:w="1826"/>
        <w:gridCol w:w="2086"/>
      </w:tblGrid>
      <w:tr w14:paraId="2D8C23F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1574" w:type="dxa"/>
            <w:tcBorders>
              <w:bottom w:val="single" w:color="D0D0D0" w:sz="4" w:space="0"/>
            </w:tcBorders>
            <w:tcMar>
              <w:top w:w="26" w:type="dxa"/>
              <w:left w:w="100" w:type="dxa"/>
              <w:bottom w:w="26" w:type="dxa"/>
              <w:right w:w="100" w:type="dxa"/>
            </w:tcMar>
            <w:vAlign w:val="center"/>
          </w:tcPr>
          <w:p w14:paraId="49F3E71B">
            <w:pPr>
              <w:keepNext/>
              <w:spacing w:before="20" w:after="20" w:line="220" w:lineRule="exact"/>
              <w:jc w:val="center"/>
              <w:rPr>
                <w:rFonts w:hint="eastAsia"/>
              </w:rPr>
            </w:pPr>
            <w:r>
              <w:rPr>
                <w:b/>
                <w:sz w:val="17"/>
              </w:rPr>
              <w:t>中级任务最终证据</w:t>
            </w:r>
          </w:p>
        </w:tc>
        <w:tc>
          <w:tcPr>
            <w:tcW w:w="1580" w:type="dxa"/>
            <w:tcBorders>
              <w:bottom w:val="single" w:color="D0D0D0" w:sz="4" w:space="0"/>
            </w:tcBorders>
            <w:tcMar>
              <w:top w:w="26" w:type="dxa"/>
              <w:left w:w="100" w:type="dxa"/>
              <w:bottom w:w="26" w:type="dxa"/>
              <w:right w:w="100" w:type="dxa"/>
            </w:tcMar>
            <w:vAlign w:val="center"/>
          </w:tcPr>
          <w:p w14:paraId="2CF5D4EC">
            <w:pPr>
              <w:keepNext/>
              <w:spacing w:before="20" w:after="20" w:line="220" w:lineRule="exact"/>
              <w:jc w:val="center"/>
              <w:rPr>
                <w:rFonts w:hint="eastAsia"/>
              </w:rPr>
            </w:pPr>
            <w:r>
              <w:rPr>
                <w:b/>
                <w:sz w:val="17"/>
              </w:rPr>
              <w:t>代码版本</w:t>
            </w:r>
          </w:p>
        </w:tc>
        <w:tc>
          <w:tcPr>
            <w:tcW w:w="2004" w:type="dxa"/>
            <w:tcBorders>
              <w:bottom w:val="single" w:color="D0D0D0" w:sz="4" w:space="0"/>
            </w:tcBorders>
            <w:tcMar>
              <w:top w:w="26" w:type="dxa"/>
              <w:left w:w="100" w:type="dxa"/>
              <w:bottom w:w="26" w:type="dxa"/>
              <w:right w:w="100" w:type="dxa"/>
            </w:tcMar>
            <w:vAlign w:val="center"/>
          </w:tcPr>
          <w:p w14:paraId="6DF61A9A">
            <w:pPr>
              <w:keepNext/>
              <w:spacing w:before="20" w:after="20" w:line="220" w:lineRule="exact"/>
              <w:jc w:val="center"/>
              <w:rPr>
                <w:rFonts w:hint="eastAsia"/>
              </w:rPr>
            </w:pPr>
            <w:r>
              <w:rPr>
                <w:b/>
                <w:sz w:val="17"/>
              </w:rPr>
              <w:t>题包版本</w:t>
            </w:r>
          </w:p>
        </w:tc>
        <w:tc>
          <w:tcPr>
            <w:tcW w:w="1826" w:type="dxa"/>
            <w:tcBorders>
              <w:bottom w:val="single" w:color="D0D0D0" w:sz="4" w:space="0"/>
            </w:tcBorders>
            <w:tcMar>
              <w:top w:w="26" w:type="dxa"/>
              <w:left w:w="100" w:type="dxa"/>
              <w:bottom w:w="26" w:type="dxa"/>
              <w:right w:w="100" w:type="dxa"/>
            </w:tcMar>
            <w:vAlign w:val="center"/>
          </w:tcPr>
          <w:p w14:paraId="156780FB">
            <w:pPr>
              <w:keepNext/>
              <w:spacing w:before="20" w:after="20" w:line="220" w:lineRule="exact"/>
              <w:jc w:val="center"/>
              <w:rPr>
                <w:rFonts w:hint="eastAsia"/>
              </w:rPr>
            </w:pPr>
            <w:r>
              <w:rPr>
                <w:b/>
                <w:sz w:val="17"/>
              </w:rPr>
              <w:t>原始记录位置</w:t>
            </w:r>
          </w:p>
        </w:tc>
        <w:tc>
          <w:tcPr>
            <w:tcW w:w="2086" w:type="dxa"/>
            <w:tcBorders>
              <w:bottom w:val="single" w:color="D0D0D0" w:sz="4" w:space="0"/>
            </w:tcBorders>
            <w:tcMar>
              <w:top w:w="26" w:type="dxa"/>
              <w:left w:w="100" w:type="dxa"/>
              <w:bottom w:w="26" w:type="dxa"/>
              <w:right w:w="100" w:type="dxa"/>
            </w:tcMar>
            <w:vAlign w:val="center"/>
          </w:tcPr>
          <w:p w14:paraId="3ECBDA8D">
            <w:pPr>
              <w:keepNext/>
              <w:spacing w:before="20" w:after="20" w:line="220" w:lineRule="exact"/>
              <w:jc w:val="center"/>
              <w:rPr>
                <w:rFonts w:hint="eastAsia"/>
              </w:rPr>
            </w:pPr>
            <w:r>
              <w:rPr>
                <w:b/>
                <w:sz w:val="17"/>
              </w:rPr>
              <w:t>独立复核位置</w:t>
            </w:r>
          </w:p>
        </w:tc>
      </w:tr>
      <w:tr w14:paraId="7FA19C1D">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574" w:type="dxa"/>
            <w:tcMar>
              <w:top w:w="26" w:type="dxa"/>
              <w:left w:w="100" w:type="dxa"/>
              <w:bottom w:w="26" w:type="dxa"/>
              <w:right w:w="100" w:type="dxa"/>
            </w:tcMar>
            <w:vAlign w:val="center"/>
          </w:tcPr>
          <w:p w14:paraId="744DC021">
            <w:pPr>
              <w:keepNext/>
              <w:spacing w:before="20" w:after="20" w:line="220" w:lineRule="exact"/>
              <w:rPr>
                <w:rFonts w:hint="eastAsia"/>
              </w:rPr>
            </w:pPr>
            <w:r>
              <w:rPr>
                <w:b/>
                <w:sz w:val="17"/>
              </w:rPr>
              <w:t>任务 1</w:t>
            </w:r>
          </w:p>
        </w:tc>
        <w:tc>
          <w:tcPr>
            <w:tcW w:w="1580" w:type="dxa"/>
            <w:tcMar>
              <w:top w:w="26" w:type="dxa"/>
              <w:left w:w="100" w:type="dxa"/>
              <w:bottom w:w="26" w:type="dxa"/>
              <w:right w:w="100" w:type="dxa"/>
            </w:tcMar>
            <w:vAlign w:val="center"/>
          </w:tcPr>
          <w:p w14:paraId="65D0B1AA">
            <w:pPr>
              <w:keepNext/>
              <w:spacing w:before="20" w:after="20" w:line="220" w:lineRule="exact"/>
              <w:rPr>
                <w:rFonts w:hint="eastAsia"/>
              </w:rPr>
            </w:pPr>
            <w:r>
              <w:rPr>
                <w:sz w:val="17"/>
              </w:rPr>
              <w:t>工作区版本（2026-10-19，`app/nl2sql/normalizer.py` 有未提交改动）</w:t>
            </w:r>
          </w:p>
        </w:tc>
        <w:tc>
          <w:tcPr>
            <w:tcW w:w="2004" w:type="dxa"/>
            <w:tcMar>
              <w:top w:w="26" w:type="dxa"/>
              <w:left w:w="100" w:type="dxa"/>
              <w:bottom w:w="26" w:type="dxa"/>
              <w:right w:w="100" w:type="dxa"/>
            </w:tcMar>
            <w:vAlign w:val="center"/>
          </w:tcPr>
          <w:p w14:paraId="123CB462">
            <w:pPr>
              <w:keepNext/>
              <w:spacing w:before="20" w:after="20" w:line="220" w:lineRule="exact"/>
              <w:rPr>
                <w:rFonts w:hint="eastAsia"/>
              </w:rPr>
            </w:pPr>
            <w:r>
              <w:rPr>
                <w:sz w:val="17"/>
              </w:rPr>
              <w:t>`eval/cases/gov_procurement/robust_cases.jsonl` 与 `eval/cases/robust_cases.jsonl`，各 18 题</w:t>
            </w:r>
          </w:p>
        </w:tc>
        <w:tc>
          <w:tcPr>
            <w:tcW w:w="1826" w:type="dxa"/>
            <w:tcMar>
              <w:top w:w="26" w:type="dxa"/>
              <w:left w:w="100" w:type="dxa"/>
              <w:bottom w:w="26" w:type="dxa"/>
              <w:right w:w="100" w:type="dxa"/>
            </w:tcMar>
            <w:vAlign w:val="center"/>
          </w:tcPr>
          <w:p w14:paraId="3DE0BD1D">
            <w:pPr>
              <w:keepNext/>
              <w:spacing w:before="20" w:after="20" w:line="220" w:lineRule="exact"/>
              <w:rPr>
                <w:rFonts w:hint="eastAsia"/>
              </w:rPr>
            </w:pPr>
            <w:r>
              <w:rPr>
                <w:sz w:val="17"/>
              </w:rPr>
              <w:t>`eval/reports/mainline/t1-rerun-20261019/cases_gov.json`、`cases_chinook.json`（另附两份 `.strict.json` 严格口径）</w:t>
            </w:r>
          </w:p>
        </w:tc>
        <w:tc>
          <w:tcPr>
            <w:tcW w:w="2086" w:type="dxa"/>
            <w:tcMar>
              <w:top w:w="26" w:type="dxa"/>
              <w:left w:w="100" w:type="dxa"/>
              <w:bottom w:w="26" w:type="dxa"/>
              <w:right w:w="100" w:type="dxa"/>
            </w:tcMar>
            <w:vAlign w:val="center"/>
          </w:tcPr>
          <w:p w14:paraId="71C3CD23">
            <w:pPr>
              <w:keepNext/>
              <w:spacing w:before="20" w:after="20" w:line="220" w:lineRule="exact"/>
              <w:rPr>
                <w:rFonts w:hint="eastAsia"/>
              </w:rPr>
            </w:pPr>
            <w:r>
              <w:rPr>
                <w:sz w:val="17"/>
              </w:rPr>
              <w:t>同目录 `README.md`、`metrics.json` 与 `t1_eval.py`；脚本不复用归一器的错别字层，避免循环论证，复跑即重现全部数字</w:t>
            </w:r>
          </w:p>
        </w:tc>
      </w:tr>
      <w:tr w14:paraId="7247E639">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574" w:type="dxa"/>
            <w:tcMar>
              <w:top w:w="26" w:type="dxa"/>
              <w:left w:w="100" w:type="dxa"/>
              <w:bottom w:w="26" w:type="dxa"/>
              <w:right w:w="100" w:type="dxa"/>
            </w:tcMar>
            <w:vAlign w:val="center"/>
          </w:tcPr>
          <w:p w14:paraId="75EF1405">
            <w:pPr>
              <w:keepNext/>
              <w:spacing w:before="20" w:after="20" w:line="220" w:lineRule="exact"/>
              <w:rPr>
                <w:rFonts w:hint="eastAsia"/>
              </w:rPr>
            </w:pPr>
            <w:r>
              <w:rPr>
                <w:b/>
                <w:sz w:val="17"/>
              </w:rPr>
              <w:t>任务 3</w:t>
            </w:r>
          </w:p>
        </w:tc>
        <w:tc>
          <w:tcPr>
            <w:tcW w:w="1580" w:type="dxa"/>
            <w:tcMar>
              <w:top w:w="26" w:type="dxa"/>
              <w:left w:w="100" w:type="dxa"/>
              <w:bottom w:w="26" w:type="dxa"/>
              <w:right w:w="100" w:type="dxa"/>
            </w:tcMar>
            <w:vAlign w:val="center"/>
          </w:tcPr>
          <w:p w14:paraId="6FDFFE06">
            <w:pPr>
              <w:keepNext/>
              <w:spacing w:before="20" w:after="20" w:line="220" w:lineRule="exact"/>
              <w:rPr>
                <w:rFonts w:hint="eastAsia"/>
              </w:rPr>
            </w:pPr>
            <w:r>
              <w:rPr>
                <w:sz w:val="17"/>
              </w:rPr>
              <w:t>工作区版本（2026-10-19，校验器与生成器有未提交改动）</w:t>
            </w:r>
          </w:p>
        </w:tc>
        <w:tc>
          <w:tcPr>
            <w:tcW w:w="2004" w:type="dxa"/>
            <w:tcMar>
              <w:top w:w="26" w:type="dxa"/>
              <w:left w:w="100" w:type="dxa"/>
              <w:bottom w:w="26" w:type="dxa"/>
              <w:right w:w="100" w:type="dxa"/>
            </w:tcMar>
            <w:vAlign w:val="center"/>
          </w:tcPr>
          <w:p w14:paraId="7F210FE8">
            <w:pPr>
              <w:keepNext/>
              <w:spacing w:before="20" w:after="20" w:line="220" w:lineRule="exact"/>
              <w:rPr>
                <w:rFonts w:hint="eastAsia"/>
              </w:rPr>
            </w:pPr>
            <w:r>
              <w:rPr>
                <w:sz w:val="17"/>
              </w:rPr>
              <w:t>`eval/mainline/development_v0.1/t3_v02_questions.jsonl`，SHA-256 `6e2682e0…`</w:t>
            </w:r>
          </w:p>
        </w:tc>
        <w:tc>
          <w:tcPr>
            <w:tcW w:w="1826" w:type="dxa"/>
            <w:tcMar>
              <w:top w:w="26" w:type="dxa"/>
              <w:left w:w="100" w:type="dxa"/>
              <w:bottom w:w="26" w:type="dxa"/>
              <w:right w:w="100" w:type="dxa"/>
            </w:tcMar>
            <w:vAlign w:val="center"/>
          </w:tcPr>
          <w:p w14:paraId="326C2E7E">
            <w:pPr>
              <w:keepNext/>
              <w:spacing w:before="20" w:after="20" w:line="220" w:lineRule="exact"/>
              <w:rPr>
                <w:rFonts w:hint="eastAsia"/>
              </w:rPr>
            </w:pPr>
            <w:r>
              <w:rPr>
                <w:sz w:val="17"/>
              </w:rPr>
              <w:t>`eval/reports/mainline/t3-rerun-20261019/turns_t3-rerun-20261019T045818Z.jsonl`（43 轮）</w:t>
            </w:r>
          </w:p>
        </w:tc>
        <w:tc>
          <w:tcPr>
            <w:tcW w:w="2086" w:type="dxa"/>
            <w:tcMar>
              <w:top w:w="26" w:type="dxa"/>
              <w:left w:w="100" w:type="dxa"/>
              <w:bottom w:w="26" w:type="dxa"/>
              <w:right w:w="100" w:type="dxa"/>
            </w:tcMar>
            <w:vAlign w:val="center"/>
          </w:tcPr>
          <w:p w14:paraId="7B40714F">
            <w:pPr>
              <w:keepNext/>
              <w:spacing w:before="20" w:after="20" w:line="220" w:lineRule="exact"/>
              <w:rPr>
                <w:rFonts w:hint="eastAsia"/>
              </w:rPr>
            </w:pPr>
            <w:r>
              <w:rPr>
                <w:sz w:val="17"/>
              </w:rPr>
              <w:t>同目录 `metrics.json` 与 `metrics_detail.txt`，记逐轮判定、`sql`、`row_count` 与未命中原因</w:t>
            </w:r>
          </w:p>
        </w:tc>
      </w:tr>
      <w:tr w14:paraId="37F79BC6">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574" w:type="dxa"/>
            <w:tcMar>
              <w:top w:w="26" w:type="dxa"/>
              <w:left w:w="100" w:type="dxa"/>
              <w:bottom w:w="26" w:type="dxa"/>
              <w:right w:w="100" w:type="dxa"/>
            </w:tcMar>
            <w:vAlign w:val="center"/>
          </w:tcPr>
          <w:p w14:paraId="4B5802BB">
            <w:pPr>
              <w:keepNext/>
              <w:spacing w:before="20" w:after="20" w:line="220" w:lineRule="exact"/>
              <w:rPr>
                <w:rFonts w:hint="eastAsia"/>
              </w:rPr>
            </w:pPr>
            <w:r>
              <w:rPr>
                <w:b/>
                <w:sz w:val="17"/>
              </w:rPr>
              <w:t>任务 4</w:t>
            </w:r>
          </w:p>
        </w:tc>
        <w:tc>
          <w:tcPr>
            <w:tcW w:w="1580" w:type="dxa"/>
            <w:tcMar>
              <w:top w:w="26" w:type="dxa"/>
              <w:left w:w="100" w:type="dxa"/>
              <w:bottom w:w="26" w:type="dxa"/>
              <w:right w:w="100" w:type="dxa"/>
            </w:tcMar>
            <w:vAlign w:val="center"/>
          </w:tcPr>
          <w:p w14:paraId="0A6D9AAD">
            <w:pPr>
              <w:keepNext/>
              <w:spacing w:before="20" w:after="20" w:line="220" w:lineRule="exact"/>
              <w:rPr>
                <w:rFonts w:hint="eastAsia"/>
              </w:rPr>
            </w:pPr>
            <w:r>
              <w:rPr>
                <w:sz w:val="17"/>
              </w:rPr>
              <w:t>工作区版本（2026-10-19，`app/nl2sql/linker.py`、`sql_scopes.py` 有未提交改动）</w:t>
            </w:r>
          </w:p>
        </w:tc>
        <w:tc>
          <w:tcPr>
            <w:tcW w:w="2004" w:type="dxa"/>
            <w:tcMar>
              <w:top w:w="26" w:type="dxa"/>
              <w:left w:w="100" w:type="dxa"/>
              <w:bottom w:w="26" w:type="dxa"/>
              <w:right w:w="100" w:type="dxa"/>
            </w:tcMar>
            <w:vAlign w:val="center"/>
          </w:tcPr>
          <w:p w14:paraId="29D3910D">
            <w:pPr>
              <w:keepNext/>
              <w:spacing w:before="20" w:after="20" w:line="220" w:lineRule="exact"/>
              <w:rPr>
                <w:rFonts w:hint="eastAsia"/>
              </w:rPr>
            </w:pPr>
            <w:r>
              <w:rPr>
                <w:sz w:val="17"/>
              </w:rPr>
              <w:t>`eval/mainline/development_v0.1/t4_v03_questions.jsonl`（SHA-256 `23e124f7…`），判据取同目录 `t4_v03_rubric.jsonl` 与 `t4_v03_reference_queries.jsonl`</w:t>
            </w:r>
          </w:p>
        </w:tc>
        <w:tc>
          <w:tcPr>
            <w:tcW w:w="1826" w:type="dxa"/>
            <w:tcMar>
              <w:top w:w="26" w:type="dxa"/>
              <w:left w:w="100" w:type="dxa"/>
              <w:bottom w:w="26" w:type="dxa"/>
              <w:right w:w="100" w:type="dxa"/>
            </w:tcMar>
            <w:vAlign w:val="center"/>
          </w:tcPr>
          <w:p w14:paraId="34706E06">
            <w:pPr>
              <w:keepNext/>
              <w:spacing w:before="20" w:after="20" w:line="220" w:lineRule="exact"/>
              <w:rPr>
                <w:rFonts w:hint="eastAsia"/>
              </w:rPr>
            </w:pPr>
            <w:r>
              <w:rPr>
                <w:sz w:val="17"/>
              </w:rPr>
              <w:t>`eval/reports/mainline/t4-rerun-20261019/run12/raw_answers.jsonl`</w:t>
            </w:r>
          </w:p>
        </w:tc>
        <w:tc>
          <w:tcPr>
            <w:tcW w:w="2086" w:type="dxa"/>
            <w:tcMar>
              <w:top w:w="26" w:type="dxa"/>
              <w:left w:w="100" w:type="dxa"/>
              <w:bottom w:w="26" w:type="dxa"/>
              <w:right w:w="100" w:type="dxa"/>
            </w:tcMar>
            <w:vAlign w:val="center"/>
          </w:tcPr>
          <w:p w14:paraId="5839AEE6">
            <w:pPr>
              <w:keepNext/>
              <w:spacing w:before="20" w:after="20" w:line="220" w:lineRule="exact"/>
              <w:rPr>
                <w:rFonts w:hint="eastAsia"/>
              </w:rPr>
            </w:pPr>
            <w:r>
              <w:rPr>
                <w:sz w:val="17"/>
              </w:rPr>
              <w:t>同目录 `t4_rerun_score.json`；评分把系统 SQL 与参考 SQL 在同一只读连接内重放，列名一致且行多重集相等才计通过</w:t>
            </w:r>
          </w:p>
        </w:tc>
      </w:tr>
      <w:tr w14:paraId="5A867B1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574" w:type="dxa"/>
            <w:tcMar>
              <w:top w:w="26" w:type="dxa"/>
              <w:left w:w="100" w:type="dxa"/>
              <w:bottom w:w="26" w:type="dxa"/>
              <w:right w:w="100" w:type="dxa"/>
            </w:tcMar>
            <w:vAlign w:val="center"/>
          </w:tcPr>
          <w:p w14:paraId="311FDC30">
            <w:pPr>
              <w:keepNext/>
              <w:spacing w:before="20" w:after="20" w:line="220" w:lineRule="exact"/>
              <w:rPr>
                <w:rFonts w:hint="eastAsia"/>
              </w:rPr>
            </w:pPr>
            <w:r>
              <w:rPr>
                <w:b/>
                <w:sz w:val="17"/>
              </w:rPr>
              <w:t>任务 5</w:t>
            </w:r>
          </w:p>
        </w:tc>
        <w:tc>
          <w:tcPr>
            <w:tcW w:w="1580" w:type="dxa"/>
            <w:tcMar>
              <w:top w:w="26" w:type="dxa"/>
              <w:left w:w="100" w:type="dxa"/>
              <w:bottom w:w="26" w:type="dxa"/>
              <w:right w:w="100" w:type="dxa"/>
            </w:tcMar>
            <w:vAlign w:val="center"/>
          </w:tcPr>
          <w:p w14:paraId="2E4EEE70">
            <w:pPr>
              <w:keepNext/>
              <w:spacing w:before="20" w:after="20" w:line="220" w:lineRule="exact"/>
              <w:rPr>
                <w:rFonts w:hint="eastAsia"/>
              </w:rPr>
            </w:pPr>
            <w:r>
              <w:rPr>
                <w:sz w:val="17"/>
              </w:rPr>
              <w:t>986ab1c（工作区有未提交改动，`freeze.json` 记 `git_dirty=true`）</w:t>
            </w:r>
          </w:p>
        </w:tc>
        <w:tc>
          <w:tcPr>
            <w:tcW w:w="2004" w:type="dxa"/>
            <w:tcMar>
              <w:top w:w="26" w:type="dxa"/>
              <w:left w:w="100" w:type="dxa"/>
              <w:bottom w:w="26" w:type="dxa"/>
              <w:right w:w="100" w:type="dxa"/>
            </w:tcMar>
            <w:vAlign w:val="center"/>
          </w:tcPr>
          <w:p w14:paraId="251DFFBA">
            <w:pPr>
              <w:keepNext/>
              <w:spacing w:before="20" w:after="20" w:line="220" w:lineRule="exact"/>
              <w:rPr>
                <w:rFonts w:hint="eastAsia"/>
              </w:rPr>
            </w:pPr>
            <w:r>
              <w:rPr>
                <w:sz w:val="17"/>
              </w:rPr>
              <w:t>`eval/mainline/development_v0.1/t5_v02_questions.jsonl`，SHA-256 `33c761d0…`</w:t>
            </w:r>
          </w:p>
        </w:tc>
        <w:tc>
          <w:tcPr>
            <w:tcW w:w="1826" w:type="dxa"/>
            <w:tcMar>
              <w:top w:w="26" w:type="dxa"/>
              <w:left w:w="100" w:type="dxa"/>
              <w:bottom w:w="26" w:type="dxa"/>
              <w:right w:w="100" w:type="dxa"/>
            </w:tcMar>
            <w:vAlign w:val="center"/>
          </w:tcPr>
          <w:p w14:paraId="0AE84F86">
            <w:pPr>
              <w:keepNext/>
              <w:spacing w:before="20" w:after="20" w:line="220" w:lineRule="exact"/>
              <w:rPr>
                <w:rFonts w:hint="eastAsia"/>
              </w:rPr>
            </w:pPr>
            <w:r>
              <w:rPr>
                <w:sz w:val="17"/>
              </w:rPr>
              <w:t>`eval/reports/mainline/t35-chinook-20261018T100041Z/t5/raw_answers.jsonl`</w:t>
            </w:r>
          </w:p>
        </w:tc>
        <w:tc>
          <w:tcPr>
            <w:tcW w:w="2086" w:type="dxa"/>
            <w:tcMar>
              <w:top w:w="26" w:type="dxa"/>
              <w:left w:w="100" w:type="dxa"/>
              <w:bottom w:w="26" w:type="dxa"/>
              <w:right w:w="100" w:type="dxa"/>
            </w:tcMar>
            <w:vAlign w:val="center"/>
          </w:tcPr>
          <w:p w14:paraId="0D3F9010">
            <w:pPr>
              <w:keepNext/>
              <w:spacing w:before="20" w:after="20" w:line="220" w:lineRule="exact"/>
              <w:rPr>
                <w:rFonts w:hint="eastAsia"/>
              </w:rPr>
            </w:pPr>
            <w:r>
              <w:rPr>
                <w:sz w:val="17"/>
              </w:rPr>
              <w:t>同目录 `t5_development_score.json` 与 `复核报告.md`</w:t>
            </w:r>
          </w:p>
        </w:tc>
      </w:tr>
      <w:tr w14:paraId="548E252D">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574" w:type="dxa"/>
            <w:tcMar>
              <w:top w:w="26" w:type="dxa"/>
              <w:left w:w="100" w:type="dxa"/>
              <w:bottom w:w="26" w:type="dxa"/>
              <w:right w:w="100" w:type="dxa"/>
            </w:tcMar>
            <w:vAlign w:val="center"/>
          </w:tcPr>
          <w:p w14:paraId="742E2EC6">
            <w:pPr>
              <w:spacing w:before="20" w:after="20" w:line="220" w:lineRule="exact"/>
              <w:rPr>
                <w:rFonts w:hint="eastAsia"/>
              </w:rPr>
            </w:pPr>
            <w:r>
              <w:rPr>
                <w:b/>
                <w:sz w:val="17"/>
              </w:rPr>
              <w:t>任务 7</w:t>
            </w:r>
          </w:p>
        </w:tc>
        <w:tc>
          <w:tcPr>
            <w:tcW w:w="1580" w:type="dxa"/>
            <w:tcMar>
              <w:top w:w="26" w:type="dxa"/>
              <w:left w:w="100" w:type="dxa"/>
              <w:bottom w:w="26" w:type="dxa"/>
              <w:right w:w="100" w:type="dxa"/>
            </w:tcMar>
            <w:vAlign w:val="center"/>
          </w:tcPr>
          <w:p w14:paraId="2AC54BF4">
            <w:pPr>
              <w:spacing w:before="20" w:after="20" w:line="220" w:lineRule="exact"/>
              <w:rPr>
                <w:rFonts w:hint="eastAsia"/>
              </w:rPr>
            </w:pPr>
            <w:r>
              <w:rPr>
                <w:sz w:val="17"/>
              </w:rPr>
              <w:t>工作区版本（本次复测，见下段说明）</w:t>
            </w:r>
          </w:p>
        </w:tc>
        <w:tc>
          <w:tcPr>
            <w:tcW w:w="2004" w:type="dxa"/>
            <w:tcMar>
              <w:top w:w="26" w:type="dxa"/>
              <w:left w:w="100" w:type="dxa"/>
              <w:bottom w:w="26" w:type="dxa"/>
              <w:right w:w="100" w:type="dxa"/>
            </w:tcMar>
            <w:vAlign w:val="center"/>
          </w:tcPr>
          <w:p w14:paraId="6DFFAA60">
            <w:pPr>
              <w:spacing w:before="20" w:after="20" w:line="220" w:lineRule="exact"/>
              <w:rPr>
                <w:rFonts w:hint="eastAsia"/>
              </w:rPr>
            </w:pPr>
            <w:r>
              <w:rPr>
                <w:sz w:val="17"/>
              </w:rPr>
              <w:t>语料 15 份，由 `data/corpus/tools/build_corpus.py` 生成，金标直接取自生成器 `sections`</w:t>
            </w:r>
          </w:p>
        </w:tc>
        <w:tc>
          <w:tcPr>
            <w:tcW w:w="1826" w:type="dxa"/>
            <w:tcMar>
              <w:top w:w="26" w:type="dxa"/>
              <w:left w:w="100" w:type="dxa"/>
              <w:bottom w:w="26" w:type="dxa"/>
              <w:right w:w="100" w:type="dxa"/>
            </w:tcMar>
            <w:vAlign w:val="center"/>
          </w:tcPr>
          <w:p w14:paraId="043823CF">
            <w:pPr>
              <w:spacing w:before="20" w:after="20" w:line="220" w:lineRule="exact"/>
              <w:rPr>
                <w:rFonts w:hint="eastAsia"/>
              </w:rPr>
            </w:pPr>
            <w:r>
              <w:rPr>
                <w:sz w:val="17"/>
              </w:rPr>
              <w:t>`eval/reports/mainline/task7-rerun-20261019/t7_probe.json`</w:t>
            </w:r>
          </w:p>
        </w:tc>
        <w:tc>
          <w:tcPr>
            <w:tcW w:w="2086" w:type="dxa"/>
            <w:tcMar>
              <w:top w:w="26" w:type="dxa"/>
              <w:left w:w="100" w:type="dxa"/>
              <w:bottom w:w="26" w:type="dxa"/>
              <w:right w:w="100" w:type="dxa"/>
            </w:tcMar>
            <w:vAlign w:val="center"/>
          </w:tcPr>
          <w:p w14:paraId="78C26448">
            <w:pPr>
              <w:spacing w:before="20" w:after="20" w:line="220" w:lineRule="exact"/>
              <w:rPr>
                <w:rFonts w:hint="eastAsia"/>
              </w:rPr>
            </w:pPr>
            <w:r>
              <w:rPr>
                <w:sz w:val="17"/>
              </w:rPr>
              <w:t>同上文件，逐文档记录标题识别、父子关系、条款归属与检索可达四层的逐条明细</w:t>
            </w:r>
          </w:p>
        </w:tc>
      </w:tr>
    </w:tbl>
    <w:p w14:paraId="6C351579">
      <w:pPr>
        <w:pStyle w:val="15"/>
        <w:jc w:val="center"/>
        <w:rPr>
          <w:rFonts w:hint="eastAsia"/>
        </w:rPr>
      </w:pPr>
      <w:r>
        <w:t>表 8 中级任务最终证据登记</w:t>
      </w:r>
    </w:p>
    <w:p w14:paraId="4B85B2E6">
      <w:pPr>
        <w:ind w:firstLine="480"/>
        <w:rPr>
          <w:rFonts w:hint="eastAsia"/>
        </w:rPr>
      </w:pPr>
      <w:r>
        <w:t>表内登记的都是「谁在哪个代码版本上跑出了这些数字」，不是「哪些任务算攻克」。任务 1、3、4 的运行均发生在有未提交改动的工作区上，任务 5 的运行更早（2026-10-18），两类都按工作区版本记账，不冒充已提交版本的成绩。任务 4 的评分脚本是官方 `eval/mainline/score_t4_development.py` 判据的等价实现：参考 SQL 只读重放、列名与行多重集相等才计通过，但它没有接入官方的采集冻结与答案隔离校验（该运行目录不含 `freeze.json`），因此只作回归证据，不作盲测结论。任务 7 本次复测的判定标准取自语料生成器本身而非人工标注，逐条明细可复核；其结果是 14 份语料章节结构与证据检索全部正确，KB-007 为扫描件、未产出可识别标题，不计入。因此这五项均不标注为已攻克；确需引用时只引用其运行事实与限制，不换算为赛事分项得分。</w:t>
      </w:r>
    </w:p>
    <w:p w14:paraId="632D09C7">
      <w:pPr>
        <w:pStyle w:val="3"/>
        <w:rPr>
          <w:rFonts w:hint="eastAsia"/>
        </w:rPr>
      </w:pPr>
      <w:bookmarkStart w:id="38" w:name="_Toc243313398"/>
      <w:r>
        <w:t>7 系统测试与性能评估</w:t>
      </w:r>
      <w:bookmarkEnd w:id="38"/>
    </w:p>
    <w:p w14:paraId="51DD0A88">
      <w:pPr>
        <w:pStyle w:val="4"/>
        <w:rPr>
          <w:rFonts w:hint="eastAsia"/>
        </w:rPr>
      </w:pPr>
      <w:bookmarkStart w:id="39" w:name="_Toc243313399"/>
      <w:r>
        <w:t>7.1 数据来源与题集用途</w:t>
      </w:r>
      <w:bookmarkEnd w:id="39"/>
    </w:p>
    <w:p w14:paraId="27E9EB2F">
      <w:pPr>
        <w:ind w:firstLine="480"/>
        <w:rPr>
          <w:rFonts w:hint="eastAsia"/>
        </w:rPr>
      </w:pPr>
      <w:r>
        <w:t>数据库按业务数据口径分三层递进使用，不是两套并行：Chinook 基线库为 11 张业务表、15,607 行、64 个字段，包含 15 种声明类型；AdventureWorks 压力库包含 71 张基表和 9 个视图，基表合计 760,838 行、486 个字段，连同视图共 607 个字段、37 种声明类型，用于数十对象干扰下的表字段定位；政采业务库有 11 张表，结构化业务记录 12,650 行、公告正文记录 2,742 行、法规规则 26 行，共 15,418 行。政采评测记录口径为 78 个字段、8 种类型、33 个索引，且规则表 26 行；2026-10-17 元数据快照为 79 个字段、规则表行数 0。总行数 15,418 采用评测记录口径，不跨快照拼接。运行时结构目录、基表、视图与实际行数均以对应评测快照为准。</w:t>
      </w:r>
      <w:r>
        <w:footnoteReference w:id="19"/>
      </w:r>
    </w:p>
    <w:p w14:paraId="18C68D4E">
      <w:r>
        <w:t>文档测试资源分开统计：项目知识库共 15 份样本、4 种文件格式（PDF、DOCX、Markdown、TXT）和 9 个业务类别；其中 12 份 PDF 合计 12 页（每份 1 页），另有 1 份 DOCX、1 份 Markdown 和 1 份 TXT，不将非 PDF 文件换算为 PDF 页数。样本覆盖 3 份目录混乱文档、2 份无文本层扫描 PDF、1 份表格密集文档、1 份表格与加权计算报告、1 份含公式及代入过程文档，以及 1 份繁体字与错别字混排文档；这些特征可重叠，不作为互斥类别相加。政采文档评测集另由 24 份法规/规则与 200 份公告样本构成，共 224 份、2,305 个切片；源端采集的 2,742 份公告详情页覆盖 31 个省级行政区、时间为 2026-10-08 至 2026-10-17。公告详情页是网页记录数，不是 PDF 页数，也不等同于 224 份评测索引。</w:t>
      </w:r>
    </w:p>
    <w:p w14:paraId="68A9ECAE">
      <w:r>
        <w:t>跨源 CS18 使用独立合成数据：结构侧为 5 张表、446 行、19 个字段和 3 种 SQL 类型；文档侧为 66 份 Markdown 合同文件。该批实验每臂 64 题，共形成 128 份回答记录，不能与政采业务库及其题集合并计数。</w:t>
      </w:r>
    </w:p>
    <w:p w14:paraId="53F03381">
      <w:pPr>
        <w:ind w:firstLine="480"/>
        <w:rPr>
          <w:rFonts w:hint="eastAsia"/>
        </w:rPr>
      </w:pPr>
      <w:r>
        <w:t>开发回归题已经参与调试，用于防止功能退化；表 9 所列最终题集也均参与了开发与调试，因此本章结果不构成未见题集上的泛化评估。问题与参考答案分开保存，在线系统只接收问题。合成数据便于明确控制边界，公开业务资料用于检验自然表达与文档形态，两者均不能替代真实用户成效证据。</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631"/>
        <w:gridCol w:w="1451"/>
        <w:gridCol w:w="1451"/>
        <w:gridCol w:w="1451"/>
        <w:gridCol w:w="2086"/>
      </w:tblGrid>
      <w:tr w14:paraId="0B496846">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PrEx>
        <w:trPr>
          <w:cantSplit/>
          <w:tblHeader/>
          <w:jc w:val="center"/>
        </w:trPr>
        <w:tc>
          <w:tcPr>
            <w:tcW w:w="2631" w:type="dxa"/>
            <w:tcBorders>
              <w:bottom w:val="single" w:color="D0D0D0" w:sz="4" w:space="0"/>
            </w:tcBorders>
            <w:tcMar>
              <w:top w:w="26" w:type="dxa"/>
              <w:left w:w="100" w:type="dxa"/>
              <w:bottom w:w="26" w:type="dxa"/>
              <w:right w:w="100" w:type="dxa"/>
            </w:tcMar>
            <w:vAlign w:val="center"/>
          </w:tcPr>
          <w:p w14:paraId="40F4B601">
            <w:pPr>
              <w:keepNext/>
              <w:spacing w:before="20" w:after="20" w:line="220" w:lineRule="exact"/>
              <w:jc w:val="center"/>
              <w:rPr>
                <w:rFonts w:hint="eastAsia"/>
              </w:rPr>
            </w:pPr>
            <w:r>
              <w:rPr>
                <w:b/>
                <w:sz w:val="17"/>
              </w:rPr>
              <w:t>最终题集</w:t>
            </w:r>
          </w:p>
        </w:tc>
        <w:tc>
          <w:tcPr>
            <w:tcW w:w="1451" w:type="dxa"/>
            <w:tcBorders>
              <w:bottom w:val="single" w:color="D0D0D0" w:sz="4" w:space="0"/>
            </w:tcBorders>
            <w:tcMar>
              <w:top w:w="26" w:type="dxa"/>
              <w:left w:w="100" w:type="dxa"/>
              <w:bottom w:w="26" w:type="dxa"/>
              <w:right w:w="100" w:type="dxa"/>
            </w:tcMar>
            <w:vAlign w:val="center"/>
          </w:tcPr>
          <w:p w14:paraId="06F70B8D">
            <w:pPr>
              <w:keepNext/>
              <w:spacing w:before="20" w:after="20" w:line="220" w:lineRule="exact"/>
              <w:jc w:val="center"/>
              <w:rPr>
                <w:rFonts w:hint="eastAsia"/>
              </w:rPr>
            </w:pPr>
            <w:r>
              <w:rPr>
                <w:b/>
                <w:sz w:val="17"/>
              </w:rPr>
              <w:t>问题数</w:t>
            </w:r>
          </w:p>
        </w:tc>
        <w:tc>
          <w:tcPr>
            <w:tcW w:w="1451" w:type="dxa"/>
            <w:tcBorders>
              <w:bottom w:val="single" w:color="D0D0D0" w:sz="4" w:space="0"/>
            </w:tcBorders>
            <w:tcMar>
              <w:top w:w="26" w:type="dxa"/>
              <w:left w:w="100" w:type="dxa"/>
              <w:bottom w:w="26" w:type="dxa"/>
              <w:right w:w="100" w:type="dxa"/>
            </w:tcMar>
            <w:vAlign w:val="center"/>
          </w:tcPr>
          <w:p w14:paraId="4E82C2C4">
            <w:pPr>
              <w:keepNext/>
              <w:spacing w:before="20" w:after="20" w:line="220" w:lineRule="exact"/>
              <w:jc w:val="center"/>
              <w:rPr>
                <w:rFonts w:hint="eastAsia"/>
              </w:rPr>
            </w:pPr>
            <w:r>
              <w:rPr>
                <w:b/>
                <w:sz w:val="17"/>
              </w:rPr>
              <w:t>来源与范围</w:t>
            </w:r>
          </w:p>
        </w:tc>
        <w:tc>
          <w:tcPr>
            <w:tcW w:w="1451" w:type="dxa"/>
            <w:tcBorders>
              <w:bottom w:val="single" w:color="D0D0D0" w:sz="4" w:space="0"/>
            </w:tcBorders>
            <w:tcMar>
              <w:top w:w="26" w:type="dxa"/>
              <w:left w:w="100" w:type="dxa"/>
              <w:bottom w:w="26" w:type="dxa"/>
              <w:right w:w="100" w:type="dxa"/>
            </w:tcMar>
            <w:vAlign w:val="center"/>
          </w:tcPr>
          <w:p w14:paraId="0976A8EE">
            <w:pPr>
              <w:keepNext/>
              <w:spacing w:before="20" w:after="20" w:line="220" w:lineRule="exact"/>
              <w:jc w:val="center"/>
              <w:rPr>
                <w:rFonts w:hint="eastAsia"/>
              </w:rPr>
            </w:pPr>
            <w:r>
              <w:rPr>
                <w:b/>
                <w:sz w:val="17"/>
              </w:rPr>
              <w:t>是否参与开发</w:t>
            </w:r>
          </w:p>
        </w:tc>
        <w:tc>
          <w:tcPr>
            <w:tcW w:w="2086" w:type="dxa"/>
            <w:tcBorders>
              <w:bottom w:val="single" w:color="D0D0D0" w:sz="4" w:space="0"/>
            </w:tcBorders>
            <w:tcMar>
              <w:top w:w="26" w:type="dxa"/>
              <w:left w:w="100" w:type="dxa"/>
              <w:bottom w:w="26" w:type="dxa"/>
              <w:right w:w="100" w:type="dxa"/>
            </w:tcMar>
            <w:vAlign w:val="center"/>
          </w:tcPr>
          <w:p w14:paraId="283B7021">
            <w:pPr>
              <w:keepNext/>
              <w:spacing w:before="20" w:after="20" w:line="220" w:lineRule="exact"/>
              <w:jc w:val="center"/>
              <w:rPr>
                <w:rFonts w:hint="eastAsia"/>
              </w:rPr>
            </w:pPr>
            <w:r>
              <w:rPr>
                <w:b/>
                <w:sz w:val="17"/>
              </w:rPr>
              <w:t>问题及参考版本</w:t>
            </w:r>
          </w:p>
        </w:tc>
      </w:tr>
      <w:tr w14:paraId="439877A3">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26" w:type="dxa"/>
              <w:left w:w="100" w:type="dxa"/>
              <w:bottom w:w="26" w:type="dxa"/>
              <w:right w:w="100" w:type="dxa"/>
            </w:tcMar>
            <w:vAlign w:val="center"/>
          </w:tcPr>
          <w:p w14:paraId="1A320772">
            <w:pPr>
              <w:keepNext/>
              <w:spacing w:before="20" w:after="20" w:line="220" w:lineRule="exact"/>
              <w:rPr>
                <w:rFonts w:hint="eastAsia"/>
              </w:rPr>
            </w:pPr>
            <w:r>
              <w:rPr>
                <w:b/>
                <w:sz w:val="17"/>
              </w:rPr>
              <w:t>基础 SQL</w:t>
            </w:r>
          </w:p>
        </w:tc>
        <w:tc>
          <w:tcPr>
            <w:tcW w:w="1451" w:type="dxa"/>
            <w:tcMar>
              <w:top w:w="26" w:type="dxa"/>
              <w:left w:w="100" w:type="dxa"/>
              <w:bottom w:w="26" w:type="dxa"/>
              <w:right w:w="100" w:type="dxa"/>
            </w:tcMar>
            <w:vAlign w:val="center"/>
          </w:tcPr>
          <w:p w14:paraId="0C5454DE">
            <w:pPr>
              <w:keepNext/>
              <w:spacing w:before="20" w:after="20" w:line="220" w:lineRule="exact"/>
              <w:jc w:val="center"/>
              <w:rPr>
                <w:rFonts w:hint="eastAsia"/>
              </w:rPr>
            </w:pPr>
            <w:r>
              <w:rPr>
                <w:sz w:val="17"/>
              </w:rPr>
              <w:t>15 题</w:t>
            </w:r>
          </w:p>
        </w:tc>
        <w:tc>
          <w:tcPr>
            <w:tcW w:w="1451" w:type="dxa"/>
            <w:tcMar>
              <w:top w:w="26" w:type="dxa"/>
              <w:left w:w="100" w:type="dxa"/>
              <w:bottom w:w="26" w:type="dxa"/>
              <w:right w:w="100" w:type="dxa"/>
            </w:tcMar>
            <w:vAlign w:val="center"/>
          </w:tcPr>
          <w:p w14:paraId="1A4881D2">
            <w:pPr>
              <w:keepNext/>
              <w:spacing w:before="20" w:after="20" w:line="220" w:lineRule="exact"/>
              <w:rPr>
                <w:rFonts w:hint="eastAsia"/>
              </w:rPr>
            </w:pPr>
            <w:r>
              <w:rPr>
                <w:sz w:val="17"/>
              </w:rPr>
              <w:t>Chinook 公开样例库，覆盖单表、多表与聚合</w:t>
            </w:r>
          </w:p>
        </w:tc>
        <w:tc>
          <w:tcPr>
            <w:tcW w:w="1451" w:type="dxa"/>
            <w:tcMar>
              <w:top w:w="26" w:type="dxa"/>
              <w:left w:w="100" w:type="dxa"/>
              <w:bottom w:w="26" w:type="dxa"/>
              <w:right w:w="100" w:type="dxa"/>
            </w:tcMar>
            <w:vAlign w:val="center"/>
          </w:tcPr>
          <w:p w14:paraId="6AA91F77">
            <w:pPr>
              <w:keepNext/>
              <w:spacing w:before="20" w:after="20" w:line="220" w:lineRule="exact"/>
              <w:jc w:val="center"/>
              <w:rPr>
                <w:rFonts w:hint="eastAsia"/>
              </w:rPr>
            </w:pPr>
            <w:r>
              <w:rPr>
                <w:sz w:val="17"/>
              </w:rPr>
              <w:t>是</w:t>
            </w:r>
          </w:p>
        </w:tc>
        <w:tc>
          <w:tcPr>
            <w:tcW w:w="2086" w:type="dxa"/>
            <w:tcMar>
              <w:top w:w="26" w:type="dxa"/>
              <w:left w:w="100" w:type="dxa"/>
              <w:bottom w:w="26" w:type="dxa"/>
              <w:right w:w="100" w:type="dxa"/>
            </w:tcMar>
            <w:vAlign w:val="center"/>
          </w:tcPr>
          <w:p w14:paraId="752911B0">
            <w:pPr>
              <w:keepNext/>
              <w:spacing w:before="20" w:after="20" w:line="220" w:lineRule="exact"/>
              <w:rPr>
                <w:rFonts w:hint="eastAsia"/>
              </w:rPr>
            </w:pPr>
            <w:r>
              <w:rPr>
                <w:sz w:val="17"/>
              </w:rPr>
              <w:t>`nl2sql.jsonl`，SHA-256 `c957527e…`</w:t>
            </w:r>
          </w:p>
        </w:tc>
      </w:tr>
      <w:tr w14:paraId="3FD6A46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26" w:type="dxa"/>
              <w:left w:w="100" w:type="dxa"/>
              <w:bottom w:w="26" w:type="dxa"/>
              <w:right w:w="100" w:type="dxa"/>
            </w:tcMar>
            <w:vAlign w:val="center"/>
          </w:tcPr>
          <w:p w14:paraId="4B3274DE">
            <w:pPr>
              <w:keepNext/>
              <w:spacing w:before="20" w:after="20" w:line="220" w:lineRule="exact"/>
              <w:rPr>
                <w:rFonts w:hint="eastAsia"/>
              </w:rPr>
            </w:pPr>
            <w:r>
              <w:rPr>
                <w:b/>
                <w:sz w:val="17"/>
              </w:rPr>
              <w:t>文档问答</w:t>
            </w:r>
          </w:p>
        </w:tc>
        <w:tc>
          <w:tcPr>
            <w:tcW w:w="1451" w:type="dxa"/>
            <w:tcMar>
              <w:top w:w="26" w:type="dxa"/>
              <w:left w:w="100" w:type="dxa"/>
              <w:bottom w:w="26" w:type="dxa"/>
              <w:right w:w="100" w:type="dxa"/>
            </w:tcMar>
            <w:vAlign w:val="center"/>
          </w:tcPr>
          <w:p w14:paraId="69BA3B84">
            <w:pPr>
              <w:keepNext/>
              <w:spacing w:before="20" w:after="20" w:line="220" w:lineRule="exact"/>
              <w:rPr>
                <w:rFonts w:hint="eastAsia"/>
              </w:rPr>
            </w:pPr>
            <w:r>
              <w:rPr>
                <w:sz w:val="17"/>
              </w:rPr>
              <w:t>41 题（常规混合集 21：19 单文档、2 跨文档；多跳专项 20）</w:t>
            </w:r>
          </w:p>
        </w:tc>
        <w:tc>
          <w:tcPr>
            <w:tcW w:w="1451" w:type="dxa"/>
            <w:tcMar>
              <w:top w:w="26" w:type="dxa"/>
              <w:left w:w="100" w:type="dxa"/>
              <w:bottom w:w="26" w:type="dxa"/>
              <w:right w:w="100" w:type="dxa"/>
            </w:tcMar>
            <w:vAlign w:val="center"/>
          </w:tcPr>
          <w:p w14:paraId="288A331C">
            <w:pPr>
              <w:keepNext/>
              <w:spacing w:before="20" w:after="20" w:line="220" w:lineRule="exact"/>
              <w:rPr>
                <w:rFonts w:hint="eastAsia"/>
              </w:rPr>
            </w:pPr>
            <w:r>
              <w:rPr>
                <w:sz w:val="17"/>
              </w:rPr>
              <w:t>项目语料清单文档；常规混合集含跨文档题，多跳另按专项集统计</w:t>
            </w:r>
          </w:p>
        </w:tc>
        <w:tc>
          <w:tcPr>
            <w:tcW w:w="1451" w:type="dxa"/>
            <w:tcMar>
              <w:top w:w="26" w:type="dxa"/>
              <w:left w:w="100" w:type="dxa"/>
              <w:bottom w:w="26" w:type="dxa"/>
              <w:right w:w="100" w:type="dxa"/>
            </w:tcMar>
            <w:vAlign w:val="center"/>
          </w:tcPr>
          <w:p w14:paraId="58D7922F">
            <w:pPr>
              <w:keepNext/>
              <w:spacing w:before="20" w:after="20" w:line="220" w:lineRule="exact"/>
              <w:jc w:val="center"/>
              <w:rPr>
                <w:rFonts w:hint="eastAsia"/>
              </w:rPr>
            </w:pPr>
            <w:r>
              <w:rPr>
                <w:sz w:val="17"/>
              </w:rPr>
              <w:t>是</w:t>
            </w:r>
          </w:p>
        </w:tc>
        <w:tc>
          <w:tcPr>
            <w:tcW w:w="2086" w:type="dxa"/>
            <w:tcMar>
              <w:top w:w="26" w:type="dxa"/>
              <w:left w:w="100" w:type="dxa"/>
              <w:bottom w:w="26" w:type="dxa"/>
              <w:right w:w="100" w:type="dxa"/>
            </w:tcMar>
            <w:vAlign w:val="center"/>
          </w:tcPr>
          <w:p w14:paraId="61100D2F">
            <w:pPr>
              <w:keepNext/>
              <w:spacing w:before="20" w:after="20" w:line="220" w:lineRule="exact"/>
              <w:rPr>
                <w:rFonts w:hint="eastAsia"/>
              </w:rPr>
            </w:pPr>
            <w:r>
              <w:rPr>
                <w:sz w:val="17"/>
              </w:rPr>
              <w:t>`rag.jsonl`（`eea12227…`）、`rag_multihop.jsonl`（`9510bca5…`）</w:t>
            </w:r>
          </w:p>
        </w:tc>
      </w:tr>
      <w:tr w14:paraId="1EBBA15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26" w:type="dxa"/>
              <w:left w:w="100" w:type="dxa"/>
              <w:bottom w:w="26" w:type="dxa"/>
              <w:right w:w="100" w:type="dxa"/>
            </w:tcMar>
            <w:vAlign w:val="center"/>
          </w:tcPr>
          <w:p w14:paraId="286F006E">
            <w:pPr>
              <w:keepNext/>
              <w:spacing w:before="20" w:after="20" w:line="220" w:lineRule="exact"/>
              <w:rPr>
                <w:rFonts w:hint="eastAsia"/>
              </w:rPr>
            </w:pPr>
            <w:r>
              <w:rPr>
                <w:b/>
                <w:sz w:val="17"/>
              </w:rPr>
              <w:t>鲁棒性</w:t>
            </w:r>
          </w:p>
        </w:tc>
        <w:tc>
          <w:tcPr>
            <w:tcW w:w="1451" w:type="dxa"/>
            <w:tcMar>
              <w:top w:w="26" w:type="dxa"/>
              <w:left w:w="100" w:type="dxa"/>
              <w:bottom w:w="26" w:type="dxa"/>
              <w:right w:w="100" w:type="dxa"/>
            </w:tcMar>
            <w:vAlign w:val="center"/>
          </w:tcPr>
          <w:p w14:paraId="45704817">
            <w:pPr>
              <w:keepNext/>
              <w:spacing w:before="20" w:after="20" w:line="220" w:lineRule="exact"/>
              <w:jc w:val="center"/>
              <w:rPr>
                <w:rFonts w:hint="eastAsia"/>
              </w:rPr>
            </w:pPr>
            <w:r>
              <w:rPr>
                <w:sz w:val="17"/>
              </w:rPr>
              <w:t>18 题</w:t>
            </w:r>
          </w:p>
        </w:tc>
        <w:tc>
          <w:tcPr>
            <w:tcW w:w="1451" w:type="dxa"/>
            <w:tcMar>
              <w:top w:w="26" w:type="dxa"/>
              <w:left w:w="100" w:type="dxa"/>
              <w:bottom w:w="26" w:type="dxa"/>
              <w:right w:w="100" w:type="dxa"/>
            </w:tcMar>
            <w:vAlign w:val="center"/>
          </w:tcPr>
          <w:p w14:paraId="7F8A62CF">
            <w:pPr>
              <w:keepNext/>
              <w:spacing w:before="20" w:after="20" w:line="220" w:lineRule="exact"/>
              <w:rPr>
                <w:rFonts w:hint="eastAsia"/>
              </w:rPr>
            </w:pPr>
            <w:r>
              <w:rPr>
                <w:sz w:val="17"/>
              </w:rPr>
              <w:t>错别字、业务别名、口语表述、时间指代、该澄清时澄清、退化输入</w:t>
            </w:r>
          </w:p>
        </w:tc>
        <w:tc>
          <w:tcPr>
            <w:tcW w:w="1451" w:type="dxa"/>
            <w:tcMar>
              <w:top w:w="26" w:type="dxa"/>
              <w:left w:w="100" w:type="dxa"/>
              <w:bottom w:w="26" w:type="dxa"/>
              <w:right w:w="100" w:type="dxa"/>
            </w:tcMar>
            <w:vAlign w:val="center"/>
          </w:tcPr>
          <w:p w14:paraId="7AFD91D6">
            <w:pPr>
              <w:keepNext/>
              <w:spacing w:before="20" w:after="20" w:line="220" w:lineRule="exact"/>
              <w:jc w:val="center"/>
              <w:rPr>
                <w:rFonts w:hint="eastAsia"/>
              </w:rPr>
            </w:pPr>
            <w:r>
              <w:rPr>
                <w:sz w:val="17"/>
              </w:rPr>
              <w:t>是</w:t>
            </w:r>
          </w:p>
        </w:tc>
        <w:tc>
          <w:tcPr>
            <w:tcW w:w="2086" w:type="dxa"/>
            <w:tcMar>
              <w:top w:w="26" w:type="dxa"/>
              <w:left w:w="100" w:type="dxa"/>
              <w:bottom w:w="26" w:type="dxa"/>
              <w:right w:w="100" w:type="dxa"/>
            </w:tcMar>
            <w:vAlign w:val="center"/>
          </w:tcPr>
          <w:p w14:paraId="6CD0BBA5">
            <w:pPr>
              <w:keepNext/>
              <w:spacing w:before="20" w:after="20" w:line="220" w:lineRule="exact"/>
              <w:rPr>
                <w:rFonts w:hint="eastAsia"/>
              </w:rPr>
            </w:pPr>
            <w:r>
              <w:rPr>
                <w:sz w:val="17"/>
              </w:rPr>
              <w:t>`robust_cases.jsonl`，SHA-256 `9fc7a1b1…`</w:t>
            </w:r>
          </w:p>
        </w:tc>
      </w:tr>
      <w:tr w14:paraId="49C5CFB4">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26" w:type="dxa"/>
              <w:left w:w="100" w:type="dxa"/>
              <w:bottom w:w="26" w:type="dxa"/>
              <w:right w:w="100" w:type="dxa"/>
            </w:tcMar>
            <w:vAlign w:val="center"/>
          </w:tcPr>
          <w:p w14:paraId="1F29CFA4">
            <w:pPr>
              <w:keepNext/>
              <w:spacing w:before="20" w:after="20" w:line="220" w:lineRule="exact"/>
              <w:rPr>
                <w:rFonts w:hint="eastAsia"/>
              </w:rPr>
            </w:pPr>
            <w:r>
              <w:rPr>
                <w:b/>
                <w:sz w:val="17"/>
              </w:rPr>
              <w:t>五轮以上对话</w:t>
            </w:r>
          </w:p>
        </w:tc>
        <w:tc>
          <w:tcPr>
            <w:tcW w:w="1451" w:type="dxa"/>
            <w:tcMar>
              <w:top w:w="26" w:type="dxa"/>
              <w:left w:w="100" w:type="dxa"/>
              <w:bottom w:w="26" w:type="dxa"/>
              <w:right w:w="100" w:type="dxa"/>
            </w:tcMar>
            <w:vAlign w:val="center"/>
          </w:tcPr>
          <w:p w14:paraId="220F872B">
            <w:pPr>
              <w:keepNext/>
              <w:spacing w:before="20" w:after="20" w:line="220" w:lineRule="exact"/>
              <w:jc w:val="center"/>
              <w:rPr>
                <w:rFonts w:hint="eastAsia"/>
              </w:rPr>
            </w:pPr>
            <w:r>
              <w:rPr>
                <w:sz w:val="17"/>
              </w:rPr>
              <w:t>4 条用例 20 轮</w:t>
            </w:r>
          </w:p>
        </w:tc>
        <w:tc>
          <w:tcPr>
            <w:tcW w:w="1451" w:type="dxa"/>
            <w:tcMar>
              <w:top w:w="26" w:type="dxa"/>
              <w:left w:w="100" w:type="dxa"/>
              <w:bottom w:w="26" w:type="dxa"/>
              <w:right w:w="100" w:type="dxa"/>
            </w:tcMar>
            <w:vAlign w:val="center"/>
          </w:tcPr>
          <w:p w14:paraId="48C14620">
            <w:pPr>
              <w:keepNext/>
              <w:spacing w:before="20" w:after="20" w:line="220" w:lineRule="exact"/>
              <w:rPr>
                <w:rFonts w:hint="eastAsia"/>
              </w:rPr>
            </w:pPr>
            <w:r>
              <w:rPr>
                <w:sz w:val="17"/>
              </w:rPr>
              <w:t>指代承接、维度追加、指标切换、时间收窄</w:t>
            </w:r>
          </w:p>
        </w:tc>
        <w:tc>
          <w:tcPr>
            <w:tcW w:w="1451" w:type="dxa"/>
            <w:tcMar>
              <w:top w:w="26" w:type="dxa"/>
              <w:left w:w="100" w:type="dxa"/>
              <w:bottom w:w="26" w:type="dxa"/>
              <w:right w:w="100" w:type="dxa"/>
            </w:tcMar>
            <w:vAlign w:val="center"/>
          </w:tcPr>
          <w:p w14:paraId="39AC1ABC">
            <w:pPr>
              <w:keepNext/>
              <w:spacing w:before="20" w:after="20" w:line="220" w:lineRule="exact"/>
              <w:jc w:val="center"/>
              <w:rPr>
                <w:rFonts w:hint="eastAsia"/>
              </w:rPr>
            </w:pPr>
            <w:r>
              <w:rPr>
                <w:sz w:val="17"/>
              </w:rPr>
              <w:t>是</w:t>
            </w:r>
          </w:p>
        </w:tc>
        <w:tc>
          <w:tcPr>
            <w:tcW w:w="2086" w:type="dxa"/>
            <w:tcMar>
              <w:top w:w="26" w:type="dxa"/>
              <w:left w:w="100" w:type="dxa"/>
              <w:bottom w:w="26" w:type="dxa"/>
              <w:right w:w="100" w:type="dxa"/>
            </w:tcMar>
            <w:vAlign w:val="center"/>
          </w:tcPr>
          <w:p w14:paraId="1A8A615C">
            <w:pPr>
              <w:keepNext/>
              <w:spacing w:before="20" w:after="20" w:line="220" w:lineRule="exact"/>
              <w:rPr>
                <w:rFonts w:hint="eastAsia"/>
              </w:rPr>
            </w:pPr>
            <w:r>
              <w:rPr>
                <w:sz w:val="17"/>
              </w:rPr>
              <w:t>`multiturn.jsonl`，SHA-256 `bf1bf646…`</w:t>
            </w:r>
          </w:p>
        </w:tc>
      </w:tr>
      <w:tr w14:paraId="4C418828">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26" w:type="dxa"/>
              <w:left w:w="100" w:type="dxa"/>
              <w:bottom w:w="26" w:type="dxa"/>
              <w:right w:w="100" w:type="dxa"/>
            </w:tcMar>
            <w:vAlign w:val="center"/>
          </w:tcPr>
          <w:p w14:paraId="44BDF898">
            <w:pPr>
              <w:keepNext/>
              <w:spacing w:before="20" w:after="20" w:line="220" w:lineRule="exact"/>
              <w:rPr>
                <w:rFonts w:hint="eastAsia"/>
              </w:rPr>
            </w:pPr>
            <w:r>
              <w:rPr>
                <w:b/>
                <w:sz w:val="17"/>
              </w:rPr>
              <w:t>任务 1、3、4、5、7 专项</w:t>
            </w:r>
          </w:p>
        </w:tc>
        <w:tc>
          <w:tcPr>
            <w:tcW w:w="1451" w:type="dxa"/>
            <w:tcMar>
              <w:top w:w="26" w:type="dxa"/>
              <w:left w:w="100" w:type="dxa"/>
              <w:bottom w:w="26" w:type="dxa"/>
              <w:right w:w="100" w:type="dxa"/>
            </w:tcMar>
            <w:vAlign w:val="center"/>
          </w:tcPr>
          <w:p w14:paraId="46F6AEA5">
            <w:pPr>
              <w:keepNext/>
              <w:spacing w:before="20" w:after="20" w:line="220" w:lineRule="exact"/>
              <w:rPr>
                <w:rFonts w:hint="eastAsia"/>
              </w:rPr>
            </w:pPr>
            <w:r>
              <w:rPr>
                <w:sz w:val="17"/>
              </w:rPr>
              <w:t>任务 1 为 36 题（政采 18、Chinook 18）、任务 3 为 20 场景 43 轮、任务 4 为 20 题、任务 5 为 20 题、任务 7 为 15 份固定语料</w:t>
            </w:r>
          </w:p>
        </w:tc>
        <w:tc>
          <w:tcPr>
            <w:tcW w:w="1451" w:type="dxa"/>
            <w:tcMar>
              <w:top w:w="26" w:type="dxa"/>
              <w:left w:w="100" w:type="dxa"/>
              <w:bottom w:w="26" w:type="dxa"/>
              <w:right w:w="100" w:type="dxa"/>
            </w:tcMar>
            <w:vAlign w:val="center"/>
          </w:tcPr>
          <w:p w14:paraId="0096B81A">
            <w:pPr>
              <w:keepNext/>
              <w:spacing w:before="20" w:after="20" w:line="220" w:lineRule="exact"/>
              <w:rPr>
                <w:rFonts w:hint="eastAsia"/>
              </w:rPr>
            </w:pPr>
            <w:r>
              <w:rPr>
                <w:sz w:val="17"/>
              </w:rPr>
              <w:t>各任务独立题包，范围见 6.1 与 6.3 表 8</w:t>
            </w:r>
          </w:p>
        </w:tc>
        <w:tc>
          <w:tcPr>
            <w:tcW w:w="1451" w:type="dxa"/>
            <w:tcMar>
              <w:top w:w="26" w:type="dxa"/>
              <w:left w:w="100" w:type="dxa"/>
              <w:bottom w:w="26" w:type="dxa"/>
              <w:right w:w="100" w:type="dxa"/>
            </w:tcMar>
            <w:vAlign w:val="center"/>
          </w:tcPr>
          <w:p w14:paraId="31216DDA">
            <w:pPr>
              <w:keepNext/>
              <w:spacing w:before="20" w:after="20" w:line="220" w:lineRule="exact"/>
              <w:jc w:val="center"/>
              <w:rPr>
                <w:rFonts w:hint="eastAsia"/>
              </w:rPr>
            </w:pPr>
            <w:r>
              <w:rPr>
                <w:sz w:val="17"/>
              </w:rPr>
              <w:t>是</w:t>
            </w:r>
          </w:p>
        </w:tc>
        <w:tc>
          <w:tcPr>
            <w:tcW w:w="2086" w:type="dxa"/>
            <w:tcMar>
              <w:top w:w="26" w:type="dxa"/>
              <w:left w:w="100" w:type="dxa"/>
              <w:bottom w:w="26" w:type="dxa"/>
              <w:right w:w="100" w:type="dxa"/>
            </w:tcMar>
            <w:vAlign w:val="center"/>
          </w:tcPr>
          <w:p w14:paraId="6A8004B5">
            <w:pPr>
              <w:keepNext/>
              <w:spacing w:before="20" w:after="20" w:line="220" w:lineRule="exact"/>
              <w:rPr>
                <w:rFonts w:hint="eastAsia"/>
              </w:rPr>
            </w:pPr>
            <w:r>
              <w:rPr>
                <w:sz w:val="17"/>
              </w:rPr>
              <w:t>任务 1 见两套 `robust_cases.jsonl`；任务 3 `t3_v02_questions.jsonl`（`6e2682e0…`）；任务 4 题包 SHA-256 `23e124f7…`；任务 5 `t5_v02_questions.jsonl`（`33c761d0…`）</w:t>
            </w:r>
          </w:p>
        </w:tc>
      </w:tr>
      <w:tr w14:paraId="23461144">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26" w:type="dxa"/>
              <w:left w:w="100" w:type="dxa"/>
              <w:bottom w:w="26" w:type="dxa"/>
              <w:right w:w="100" w:type="dxa"/>
            </w:tcMar>
            <w:vAlign w:val="center"/>
          </w:tcPr>
          <w:p w14:paraId="09113403">
            <w:pPr>
              <w:keepNext/>
              <w:spacing w:before="20" w:after="20" w:line="220" w:lineRule="exact"/>
              <w:rPr>
                <w:rFonts w:hint="eastAsia"/>
              </w:rPr>
            </w:pPr>
            <w:r>
              <w:rPr>
                <w:b/>
                <w:sz w:val="17"/>
              </w:rPr>
              <w:t>政采结构化</w:t>
            </w:r>
          </w:p>
        </w:tc>
        <w:tc>
          <w:tcPr>
            <w:tcW w:w="1451" w:type="dxa"/>
            <w:tcMar>
              <w:top w:w="26" w:type="dxa"/>
              <w:left w:w="100" w:type="dxa"/>
              <w:bottom w:w="26" w:type="dxa"/>
              <w:right w:w="100" w:type="dxa"/>
            </w:tcMar>
            <w:vAlign w:val="center"/>
          </w:tcPr>
          <w:p w14:paraId="74050385">
            <w:pPr>
              <w:keepNext/>
              <w:spacing w:before="20" w:after="20" w:line="220" w:lineRule="exact"/>
              <w:jc w:val="center"/>
              <w:rPr>
                <w:rFonts w:hint="eastAsia"/>
              </w:rPr>
            </w:pPr>
            <w:r>
              <w:rPr>
                <w:sz w:val="17"/>
              </w:rPr>
              <w:t>30 题</w:t>
            </w:r>
          </w:p>
        </w:tc>
        <w:tc>
          <w:tcPr>
            <w:tcW w:w="1451" w:type="dxa"/>
            <w:tcMar>
              <w:top w:w="26" w:type="dxa"/>
              <w:left w:w="100" w:type="dxa"/>
              <w:bottom w:w="26" w:type="dxa"/>
              <w:right w:w="100" w:type="dxa"/>
            </w:tcMar>
            <w:vAlign w:val="center"/>
          </w:tcPr>
          <w:p w14:paraId="7F64FA80">
            <w:pPr>
              <w:keepNext/>
              <w:spacing w:before="20" w:after="20" w:line="220" w:lineRule="exact"/>
              <w:rPr>
                <w:rFonts w:hint="eastAsia"/>
              </w:rPr>
            </w:pPr>
            <w:r>
              <w:rPr>
                <w:sz w:val="17"/>
              </w:rPr>
              <w:t>政采业务库 11 张表：结构化业务记录 12,650 行、公告正文 2,742 行、法规规则 26 行，合计 15,418 行；覆盖单表统计、分组排序、时间范围、跨表关联与空值边界</w:t>
            </w:r>
          </w:p>
        </w:tc>
        <w:tc>
          <w:tcPr>
            <w:tcW w:w="1451" w:type="dxa"/>
            <w:tcMar>
              <w:top w:w="26" w:type="dxa"/>
              <w:left w:w="100" w:type="dxa"/>
              <w:bottom w:w="26" w:type="dxa"/>
              <w:right w:w="100" w:type="dxa"/>
            </w:tcMar>
            <w:vAlign w:val="center"/>
          </w:tcPr>
          <w:p w14:paraId="5FEB03FF">
            <w:pPr>
              <w:keepNext/>
              <w:spacing w:before="20" w:after="20" w:line="220" w:lineRule="exact"/>
              <w:jc w:val="center"/>
              <w:rPr>
                <w:rFonts w:hint="eastAsia"/>
              </w:rPr>
            </w:pPr>
            <w:r>
              <w:rPr>
                <w:sz w:val="17"/>
              </w:rPr>
              <w:t>是</w:t>
            </w:r>
          </w:p>
        </w:tc>
        <w:tc>
          <w:tcPr>
            <w:tcW w:w="2086" w:type="dxa"/>
            <w:tcMar>
              <w:top w:w="26" w:type="dxa"/>
              <w:left w:w="100" w:type="dxa"/>
              <w:bottom w:w="26" w:type="dxa"/>
              <w:right w:w="100" w:type="dxa"/>
            </w:tcMar>
            <w:vAlign w:val="center"/>
          </w:tcPr>
          <w:p w14:paraId="56054572">
            <w:pPr>
              <w:keepNext/>
              <w:spacing w:before="20" w:after="20" w:line="220" w:lineRule="exact"/>
              <w:rPr>
                <w:rFonts w:hint="eastAsia"/>
              </w:rPr>
            </w:pPr>
            <w:r>
              <w:rPr>
                <w:sz w:val="17"/>
              </w:rPr>
              <w:t>`gov_procurement/nl2sql.jsonl`，SHA-256 `32a2fc78…`</w:t>
            </w:r>
          </w:p>
        </w:tc>
      </w:tr>
      <w:tr w14:paraId="7D4FAB8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26" w:type="dxa"/>
              <w:left w:w="100" w:type="dxa"/>
              <w:bottom w:w="26" w:type="dxa"/>
              <w:right w:w="100" w:type="dxa"/>
            </w:tcMar>
            <w:vAlign w:val="center"/>
          </w:tcPr>
          <w:p w14:paraId="521111ED">
            <w:pPr>
              <w:keepNext/>
              <w:spacing w:before="20" w:after="20" w:line="220" w:lineRule="exact"/>
              <w:rPr>
                <w:rFonts w:hint="eastAsia"/>
              </w:rPr>
            </w:pPr>
            <w:r>
              <w:rPr>
                <w:b/>
                <w:sz w:val="17"/>
              </w:rPr>
              <w:t>政采文档单源</w:t>
            </w:r>
          </w:p>
        </w:tc>
        <w:tc>
          <w:tcPr>
            <w:tcW w:w="1451" w:type="dxa"/>
            <w:tcMar>
              <w:top w:w="26" w:type="dxa"/>
              <w:left w:w="100" w:type="dxa"/>
              <w:bottom w:w="26" w:type="dxa"/>
              <w:right w:w="100" w:type="dxa"/>
            </w:tcMar>
            <w:vAlign w:val="center"/>
          </w:tcPr>
          <w:p w14:paraId="73E9A216">
            <w:pPr>
              <w:keepNext/>
              <w:spacing w:before="20" w:after="20" w:line="220" w:lineRule="exact"/>
              <w:jc w:val="center"/>
              <w:rPr>
                <w:rFonts w:hint="eastAsia"/>
              </w:rPr>
            </w:pPr>
            <w:r>
              <w:rPr>
                <w:sz w:val="17"/>
              </w:rPr>
              <w:t>14 题</w:t>
            </w:r>
          </w:p>
        </w:tc>
        <w:tc>
          <w:tcPr>
            <w:tcW w:w="1451" w:type="dxa"/>
            <w:tcMar>
              <w:top w:w="26" w:type="dxa"/>
              <w:left w:w="100" w:type="dxa"/>
              <w:bottom w:w="26" w:type="dxa"/>
              <w:right w:w="100" w:type="dxa"/>
            </w:tcMar>
            <w:vAlign w:val="center"/>
          </w:tcPr>
          <w:p w14:paraId="64FC22E5">
            <w:pPr>
              <w:keepNext/>
              <w:spacing w:before="20" w:after="20" w:line="220" w:lineRule="exact"/>
              <w:rPr>
                <w:rFonts w:hint="eastAsia"/>
              </w:rPr>
            </w:pPr>
            <w:r>
              <w:rPr>
                <w:sz w:val="17"/>
              </w:rPr>
              <w:t>政采法规与公告原文；条款问答与要素提取</w:t>
            </w:r>
          </w:p>
        </w:tc>
        <w:tc>
          <w:tcPr>
            <w:tcW w:w="1451" w:type="dxa"/>
            <w:tcMar>
              <w:top w:w="26" w:type="dxa"/>
              <w:left w:w="100" w:type="dxa"/>
              <w:bottom w:w="26" w:type="dxa"/>
              <w:right w:w="100" w:type="dxa"/>
            </w:tcMar>
            <w:vAlign w:val="center"/>
          </w:tcPr>
          <w:p w14:paraId="37D3A39A">
            <w:pPr>
              <w:keepNext/>
              <w:spacing w:before="20" w:after="20" w:line="220" w:lineRule="exact"/>
              <w:jc w:val="center"/>
              <w:rPr>
                <w:rFonts w:hint="eastAsia"/>
              </w:rPr>
            </w:pPr>
            <w:r>
              <w:rPr>
                <w:sz w:val="17"/>
              </w:rPr>
              <w:t>是</w:t>
            </w:r>
          </w:p>
        </w:tc>
        <w:tc>
          <w:tcPr>
            <w:tcW w:w="2086" w:type="dxa"/>
            <w:tcMar>
              <w:top w:w="26" w:type="dxa"/>
              <w:left w:w="100" w:type="dxa"/>
              <w:bottom w:w="26" w:type="dxa"/>
              <w:right w:w="100" w:type="dxa"/>
            </w:tcMar>
            <w:vAlign w:val="center"/>
          </w:tcPr>
          <w:p w14:paraId="4D3820D0">
            <w:pPr>
              <w:keepNext/>
              <w:spacing w:before="20" w:after="20" w:line="220" w:lineRule="exact"/>
              <w:rPr>
                <w:rFonts w:hint="eastAsia"/>
              </w:rPr>
            </w:pPr>
            <w:r>
              <w:rPr>
                <w:sz w:val="17"/>
              </w:rPr>
              <w:t>`gov_procurement/rag.jsonl`，SHA-256 `0eb7334b…`</w:t>
            </w:r>
          </w:p>
        </w:tc>
      </w:tr>
      <w:tr w14:paraId="1172BC2D">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26" w:type="dxa"/>
              <w:left w:w="100" w:type="dxa"/>
              <w:bottom w:w="26" w:type="dxa"/>
              <w:right w:w="100" w:type="dxa"/>
            </w:tcMar>
            <w:vAlign w:val="center"/>
          </w:tcPr>
          <w:p w14:paraId="7474E77B">
            <w:pPr>
              <w:keepNext/>
              <w:spacing w:before="20" w:after="20" w:line="220" w:lineRule="exact"/>
              <w:rPr>
                <w:rFonts w:hint="eastAsia"/>
              </w:rPr>
            </w:pPr>
            <w:r>
              <w:rPr>
                <w:b/>
                <w:sz w:val="17"/>
              </w:rPr>
              <w:t>政采跨源</w:t>
            </w:r>
          </w:p>
        </w:tc>
        <w:tc>
          <w:tcPr>
            <w:tcW w:w="1451" w:type="dxa"/>
            <w:tcMar>
              <w:top w:w="26" w:type="dxa"/>
              <w:left w:w="100" w:type="dxa"/>
              <w:bottom w:w="26" w:type="dxa"/>
              <w:right w:w="100" w:type="dxa"/>
            </w:tcMar>
            <w:vAlign w:val="center"/>
          </w:tcPr>
          <w:p w14:paraId="43E160C8">
            <w:pPr>
              <w:keepNext/>
              <w:spacing w:before="20" w:after="20" w:line="220" w:lineRule="exact"/>
              <w:jc w:val="center"/>
              <w:rPr>
                <w:rFonts w:hint="eastAsia"/>
              </w:rPr>
            </w:pPr>
            <w:r>
              <w:rPr>
                <w:sz w:val="17"/>
              </w:rPr>
              <w:t>15 题</w:t>
            </w:r>
          </w:p>
        </w:tc>
        <w:tc>
          <w:tcPr>
            <w:tcW w:w="1451" w:type="dxa"/>
            <w:tcMar>
              <w:top w:w="26" w:type="dxa"/>
              <w:left w:w="100" w:type="dxa"/>
              <w:bottom w:w="26" w:type="dxa"/>
              <w:right w:w="100" w:type="dxa"/>
            </w:tcMar>
            <w:vAlign w:val="center"/>
          </w:tcPr>
          <w:p w14:paraId="384A9F50">
            <w:pPr>
              <w:keepNext/>
              <w:spacing w:before="20" w:after="20" w:line="220" w:lineRule="exact"/>
              <w:rPr>
                <w:rFonts w:hint="eastAsia"/>
              </w:rPr>
            </w:pPr>
            <w:r>
              <w:rPr>
                <w:sz w:val="17"/>
              </w:rPr>
              <w:t>同一问题在库侧与文档侧同时取证</w:t>
            </w:r>
          </w:p>
        </w:tc>
        <w:tc>
          <w:tcPr>
            <w:tcW w:w="1451" w:type="dxa"/>
            <w:tcMar>
              <w:top w:w="26" w:type="dxa"/>
              <w:left w:w="100" w:type="dxa"/>
              <w:bottom w:w="26" w:type="dxa"/>
              <w:right w:w="100" w:type="dxa"/>
            </w:tcMar>
            <w:vAlign w:val="center"/>
          </w:tcPr>
          <w:p w14:paraId="21CEA4EB">
            <w:pPr>
              <w:keepNext/>
              <w:spacing w:before="20" w:after="20" w:line="220" w:lineRule="exact"/>
              <w:jc w:val="center"/>
              <w:rPr>
                <w:rFonts w:hint="eastAsia"/>
              </w:rPr>
            </w:pPr>
            <w:r>
              <w:rPr>
                <w:sz w:val="17"/>
              </w:rPr>
              <w:t>是</w:t>
            </w:r>
          </w:p>
        </w:tc>
        <w:tc>
          <w:tcPr>
            <w:tcW w:w="2086" w:type="dxa"/>
            <w:tcMar>
              <w:top w:w="26" w:type="dxa"/>
              <w:left w:w="100" w:type="dxa"/>
              <w:bottom w:w="26" w:type="dxa"/>
              <w:right w:w="100" w:type="dxa"/>
            </w:tcMar>
            <w:vAlign w:val="center"/>
          </w:tcPr>
          <w:p w14:paraId="0F999195">
            <w:pPr>
              <w:keepNext/>
              <w:spacing w:before="20" w:after="20" w:line="220" w:lineRule="exact"/>
              <w:rPr>
                <w:rFonts w:hint="eastAsia"/>
              </w:rPr>
            </w:pPr>
            <w:r>
              <w:rPr>
                <w:sz w:val="17"/>
              </w:rPr>
              <w:t>`gov_procurement/cross_source.jsonl`，SHA-256 `0369da38…`</w:t>
            </w:r>
          </w:p>
        </w:tc>
      </w:tr>
      <w:tr w14:paraId="02CBD79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26" w:type="dxa"/>
              <w:left w:w="100" w:type="dxa"/>
              <w:bottom w:w="26" w:type="dxa"/>
              <w:right w:w="100" w:type="dxa"/>
            </w:tcMar>
            <w:vAlign w:val="center"/>
          </w:tcPr>
          <w:p w14:paraId="79A9C2EA">
            <w:pPr>
              <w:keepNext/>
              <w:spacing w:before="20" w:after="20" w:line="220" w:lineRule="exact"/>
              <w:rPr>
                <w:rFonts w:hint="eastAsia"/>
              </w:rPr>
            </w:pPr>
            <w:r>
              <w:rPr>
                <w:b/>
                <w:sz w:val="17"/>
              </w:rPr>
              <w:t>政采鲁棒性</w:t>
            </w:r>
          </w:p>
        </w:tc>
        <w:tc>
          <w:tcPr>
            <w:tcW w:w="1451" w:type="dxa"/>
            <w:tcMar>
              <w:top w:w="26" w:type="dxa"/>
              <w:left w:w="100" w:type="dxa"/>
              <w:bottom w:w="26" w:type="dxa"/>
              <w:right w:w="100" w:type="dxa"/>
            </w:tcMar>
            <w:vAlign w:val="center"/>
          </w:tcPr>
          <w:p w14:paraId="00A79089">
            <w:pPr>
              <w:keepNext/>
              <w:spacing w:before="20" w:after="20" w:line="220" w:lineRule="exact"/>
              <w:jc w:val="center"/>
              <w:rPr>
                <w:rFonts w:hint="eastAsia"/>
              </w:rPr>
            </w:pPr>
            <w:r>
              <w:rPr>
                <w:sz w:val="17"/>
              </w:rPr>
              <w:t>18 题</w:t>
            </w:r>
          </w:p>
        </w:tc>
        <w:tc>
          <w:tcPr>
            <w:tcW w:w="1451" w:type="dxa"/>
            <w:tcMar>
              <w:top w:w="26" w:type="dxa"/>
              <w:left w:w="100" w:type="dxa"/>
              <w:bottom w:w="26" w:type="dxa"/>
              <w:right w:w="100" w:type="dxa"/>
            </w:tcMar>
            <w:vAlign w:val="center"/>
          </w:tcPr>
          <w:p w14:paraId="37607F42">
            <w:pPr>
              <w:keepNext/>
              <w:spacing w:before="20" w:after="20" w:line="220" w:lineRule="exact"/>
              <w:rPr>
                <w:rFonts w:hint="eastAsia"/>
              </w:rPr>
            </w:pPr>
            <w:r>
              <w:rPr>
                <w:sz w:val="17"/>
              </w:rPr>
              <w:t>与主线鲁棒性同类干扰维度，业务对象换成政采</w:t>
            </w:r>
          </w:p>
        </w:tc>
        <w:tc>
          <w:tcPr>
            <w:tcW w:w="1451" w:type="dxa"/>
            <w:tcMar>
              <w:top w:w="26" w:type="dxa"/>
              <w:left w:w="100" w:type="dxa"/>
              <w:bottom w:w="26" w:type="dxa"/>
              <w:right w:w="100" w:type="dxa"/>
            </w:tcMar>
            <w:vAlign w:val="center"/>
          </w:tcPr>
          <w:p w14:paraId="0BFED641">
            <w:pPr>
              <w:keepNext/>
              <w:spacing w:before="20" w:after="20" w:line="220" w:lineRule="exact"/>
              <w:jc w:val="center"/>
              <w:rPr>
                <w:rFonts w:hint="eastAsia"/>
              </w:rPr>
            </w:pPr>
            <w:r>
              <w:rPr>
                <w:sz w:val="17"/>
              </w:rPr>
              <w:t>是</w:t>
            </w:r>
          </w:p>
        </w:tc>
        <w:tc>
          <w:tcPr>
            <w:tcW w:w="2086" w:type="dxa"/>
            <w:tcMar>
              <w:top w:w="26" w:type="dxa"/>
              <w:left w:w="100" w:type="dxa"/>
              <w:bottom w:w="26" w:type="dxa"/>
              <w:right w:w="100" w:type="dxa"/>
            </w:tcMar>
            <w:vAlign w:val="center"/>
          </w:tcPr>
          <w:p w14:paraId="4A6E414C">
            <w:pPr>
              <w:keepNext/>
              <w:spacing w:before="20" w:after="20" w:line="220" w:lineRule="exact"/>
              <w:rPr>
                <w:rFonts w:hint="eastAsia"/>
              </w:rPr>
            </w:pPr>
            <w:r>
              <w:rPr>
                <w:sz w:val="17"/>
              </w:rPr>
              <w:t>`gov_procurement/robust_cases.jsonl`，SHA-256 `51856570…`</w:t>
            </w:r>
          </w:p>
        </w:tc>
      </w:tr>
      <w:tr w14:paraId="646775D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26" w:type="dxa"/>
              <w:left w:w="100" w:type="dxa"/>
              <w:bottom w:w="26" w:type="dxa"/>
              <w:right w:w="100" w:type="dxa"/>
            </w:tcMar>
            <w:vAlign w:val="center"/>
          </w:tcPr>
          <w:p w14:paraId="611B045D">
            <w:pPr>
              <w:spacing w:before="20" w:after="20" w:line="220" w:lineRule="exact"/>
              <w:rPr>
                <w:rFonts w:hint="eastAsia"/>
              </w:rPr>
            </w:pPr>
            <w:r>
              <w:rPr>
                <w:b/>
                <w:sz w:val="17"/>
              </w:rPr>
              <w:t>政采多轮</w:t>
            </w:r>
          </w:p>
        </w:tc>
        <w:tc>
          <w:tcPr>
            <w:tcW w:w="1451" w:type="dxa"/>
            <w:tcMar>
              <w:top w:w="26" w:type="dxa"/>
              <w:left w:w="100" w:type="dxa"/>
              <w:bottom w:w="26" w:type="dxa"/>
              <w:right w:w="100" w:type="dxa"/>
            </w:tcMar>
            <w:vAlign w:val="center"/>
          </w:tcPr>
          <w:p w14:paraId="64834052">
            <w:pPr>
              <w:spacing w:before="20" w:after="20" w:line="220" w:lineRule="exact"/>
              <w:jc w:val="center"/>
              <w:rPr>
                <w:rFonts w:hint="eastAsia"/>
              </w:rPr>
            </w:pPr>
            <w:r>
              <w:rPr>
                <w:sz w:val="17"/>
              </w:rPr>
              <w:t>4 条用例 20 轮</w:t>
            </w:r>
          </w:p>
        </w:tc>
        <w:tc>
          <w:tcPr>
            <w:tcW w:w="1451" w:type="dxa"/>
            <w:tcMar>
              <w:top w:w="26" w:type="dxa"/>
              <w:left w:w="100" w:type="dxa"/>
              <w:bottom w:w="26" w:type="dxa"/>
              <w:right w:w="100" w:type="dxa"/>
            </w:tcMar>
            <w:vAlign w:val="center"/>
          </w:tcPr>
          <w:p w14:paraId="1A478726">
            <w:pPr>
              <w:spacing w:before="20" w:after="20" w:line="220" w:lineRule="exact"/>
              <w:jc w:val="center"/>
              <w:rPr>
                <w:rFonts w:hint="eastAsia"/>
              </w:rPr>
            </w:pPr>
            <w:r>
              <w:rPr>
                <w:sz w:val="17"/>
              </w:rPr>
              <w:t>与主线多轮同类维度</w:t>
            </w:r>
          </w:p>
        </w:tc>
        <w:tc>
          <w:tcPr>
            <w:tcW w:w="1451" w:type="dxa"/>
            <w:tcMar>
              <w:top w:w="26" w:type="dxa"/>
              <w:left w:w="100" w:type="dxa"/>
              <w:bottom w:w="26" w:type="dxa"/>
              <w:right w:w="100" w:type="dxa"/>
            </w:tcMar>
            <w:vAlign w:val="center"/>
          </w:tcPr>
          <w:p w14:paraId="45186BDC">
            <w:pPr>
              <w:spacing w:before="20" w:after="20" w:line="220" w:lineRule="exact"/>
              <w:jc w:val="center"/>
              <w:rPr>
                <w:rFonts w:hint="eastAsia"/>
              </w:rPr>
            </w:pPr>
            <w:r>
              <w:rPr>
                <w:sz w:val="17"/>
              </w:rPr>
              <w:t>是</w:t>
            </w:r>
          </w:p>
        </w:tc>
        <w:tc>
          <w:tcPr>
            <w:tcW w:w="2086" w:type="dxa"/>
            <w:tcMar>
              <w:top w:w="26" w:type="dxa"/>
              <w:left w:w="100" w:type="dxa"/>
              <w:bottom w:w="26" w:type="dxa"/>
              <w:right w:w="100" w:type="dxa"/>
            </w:tcMar>
            <w:vAlign w:val="center"/>
          </w:tcPr>
          <w:p w14:paraId="54EEB375">
            <w:pPr>
              <w:spacing w:before="20" w:after="20" w:line="220" w:lineRule="exact"/>
              <w:rPr>
                <w:rFonts w:hint="eastAsia"/>
              </w:rPr>
            </w:pPr>
            <w:r>
              <w:rPr>
                <w:sz w:val="17"/>
              </w:rPr>
              <w:t>`gov_procurement/multiturn.jsonl`，SHA-256 `e2d7d992…`</w:t>
            </w:r>
          </w:p>
        </w:tc>
      </w:tr>
    </w:tbl>
    <w:p w14:paraId="7021310A">
      <w:pPr>
        <w:pStyle w:val="15"/>
        <w:jc w:val="center"/>
        <w:rPr>
          <w:rFonts w:hint="eastAsia"/>
        </w:rPr>
      </w:pPr>
      <w:r>
        <w:t>表 9 最终题集登记</w:t>
      </w:r>
    </w:p>
    <w:p w14:paraId="44634EB5">
      <w:pPr>
        <w:ind w:firstLine="480"/>
        <w:rPr>
          <w:rFonts w:hint="eastAsia"/>
        </w:rPr>
      </w:pPr>
      <w:r>
        <w:t>十行题集全部参与过开发与调试，因此本表没有任何一行能当作未见题泛化成绩；「是否参与开发」一列据此统一记为是。题集文件位于 `eval/cases/` 与 `eval/cases/gov_procurement/` 两个目录，答案与判分参考另存，在线系统只收到问题。政采五套合计 77 题加多轮 20 轮，与设计报告 6.4 表 9 的统计一致；两套题库分别对应公开样例库与政采业务库，分数不合并计算。</w:t>
      </w:r>
    </w:p>
    <w:p w14:paraId="30CF5C2F">
      <w:pPr>
        <w:pStyle w:val="4"/>
        <w:rPr>
          <w:rFonts w:hint="eastAsia"/>
        </w:rPr>
      </w:pPr>
      <w:bookmarkStart w:id="40" w:name="_Toc243313400"/>
      <w:r>
        <w:t>7.2 指标与分母</w:t>
      </w:r>
      <w:bookmarkEnd w:id="40"/>
    </w:p>
    <w:p w14:paraId="1E10362B">
      <w:pPr>
        <w:ind w:firstLine="480"/>
        <w:rPr>
          <w:rFonts w:hint="eastAsia"/>
        </w:rPr>
      </w:pPr>
      <w:r>
        <w:t>SQL 执行结果正确率按独立参考结果比较。正式计算前确认列行顺序、重复值、NULL、数值容差、时间精度和截断处理。运行失败保留在总题数中，另外报告错误类别；HTTP 200 只说明接口响应，不代表 SQL 或答案正确。</w:t>
      </w:r>
    </w:p>
    <w:p w14:paraId="6EFAC0D9">
      <w:pPr>
        <w:ind w:firstLine="480"/>
        <w:rPr>
          <w:rFonts w:hint="eastAsia"/>
        </w:rPr>
      </w:pPr>
      <w:r>
        <w:t>文档问答分别核查关键事实、原文支持、必需条件、引用匹配和不必要拒答。答案忠实度按已确定的事实支持口径评定，检索命中不能替代。部分正确标签用于诊断，不自创赛题未规定的半分。</w:t>
      </w:r>
      <w:r>
        <w:footnoteReference w:id="20"/>
      </w:r>
    </w:p>
    <w:p w14:paraId="24C52BA3">
      <w:pPr>
        <w:ind w:firstLine="480"/>
        <w:rPr>
          <w:rFonts w:hint="eastAsia"/>
        </w:rPr>
      </w:pPr>
      <w:r>
        <w:t>跨源 CS18 的严格通过指标为最终正确性正确且证据充分。该指标是架构实验的已登记判据，不直接代替比赛主线忠实度或单表计分。鲁棒性、中级任务和多轮另设核查项目，不把多个分母合成一个“总准确率”。</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3175"/>
        <w:gridCol w:w="5896"/>
      </w:tblGrid>
      <w:tr w14:paraId="2053680A">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PrEx>
        <w:trPr>
          <w:cantSplit/>
          <w:tblHeader/>
          <w:jc w:val="center"/>
        </w:trPr>
        <w:tc>
          <w:tcPr>
            <w:tcW w:w="3175" w:type="dxa"/>
            <w:tcBorders>
              <w:bottom w:val="single" w:color="D0D0D0" w:sz="4" w:space="0"/>
            </w:tcBorders>
            <w:tcMar>
              <w:top w:w="26" w:type="dxa"/>
              <w:left w:w="100" w:type="dxa"/>
              <w:bottom w:w="26" w:type="dxa"/>
              <w:right w:w="100" w:type="dxa"/>
            </w:tcMar>
            <w:vAlign w:val="center"/>
          </w:tcPr>
          <w:p w14:paraId="3B27C7C9">
            <w:pPr>
              <w:keepNext/>
              <w:spacing w:before="20" w:after="20" w:line="220" w:lineRule="exact"/>
              <w:jc w:val="center"/>
              <w:rPr>
                <w:rFonts w:hint="eastAsia"/>
              </w:rPr>
            </w:pPr>
            <w:r>
              <w:rPr>
                <w:b/>
                <w:sz w:val="17"/>
              </w:rPr>
              <w:t>判据待统一项</w:t>
            </w:r>
          </w:p>
        </w:tc>
        <w:tc>
          <w:tcPr>
            <w:tcW w:w="5896" w:type="dxa"/>
            <w:tcBorders>
              <w:bottom w:val="single" w:color="D0D0D0" w:sz="4" w:space="0"/>
            </w:tcBorders>
            <w:tcMar>
              <w:top w:w="26" w:type="dxa"/>
              <w:left w:w="100" w:type="dxa"/>
              <w:bottom w:w="26" w:type="dxa"/>
              <w:right w:w="100" w:type="dxa"/>
            </w:tcMar>
            <w:vAlign w:val="center"/>
          </w:tcPr>
          <w:p w14:paraId="00282D02">
            <w:pPr>
              <w:keepNext/>
              <w:spacing w:before="20" w:after="20" w:line="220" w:lineRule="exact"/>
              <w:jc w:val="center"/>
              <w:rPr>
                <w:rFonts w:hint="eastAsia"/>
              </w:rPr>
            </w:pPr>
            <w:r>
              <w:rPr>
                <w:b/>
                <w:sz w:val="17"/>
              </w:rPr>
              <w:t>最终约定</w:t>
            </w:r>
          </w:p>
        </w:tc>
      </w:tr>
      <w:tr w14:paraId="1A8888F0">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26" w:type="dxa"/>
              <w:left w:w="100" w:type="dxa"/>
              <w:bottom w:w="26" w:type="dxa"/>
              <w:right w:w="100" w:type="dxa"/>
            </w:tcMar>
            <w:vAlign w:val="center"/>
          </w:tcPr>
          <w:p w14:paraId="3ACB17F5">
            <w:pPr>
              <w:keepNext/>
              <w:spacing w:before="20" w:after="20" w:line="220" w:lineRule="exact"/>
              <w:rPr>
                <w:rFonts w:hint="eastAsia"/>
              </w:rPr>
            </w:pPr>
            <w:r>
              <w:rPr>
                <w:b/>
                <w:sz w:val="17"/>
              </w:rPr>
              <w:t>SQL 结果相等规则</w:t>
            </w:r>
          </w:p>
        </w:tc>
        <w:tc>
          <w:tcPr>
            <w:tcW w:w="5896" w:type="dxa"/>
            <w:tcMar>
              <w:top w:w="26" w:type="dxa"/>
              <w:left w:w="100" w:type="dxa"/>
              <w:bottom w:w="26" w:type="dxa"/>
              <w:right w:w="100" w:type="dxa"/>
            </w:tcMar>
            <w:vAlign w:val="center"/>
          </w:tcPr>
          <w:p w14:paraId="1C62EF71">
            <w:pPr>
              <w:keepNext/>
              <w:spacing w:before="20" w:after="20" w:line="220" w:lineRule="exact"/>
              <w:rPr>
                <w:rFonts w:hint="eastAsia"/>
              </w:rPr>
            </w:pPr>
            <w:r>
              <w:rPr>
                <w:sz w:val="17"/>
              </w:rPr>
              <w:t>任一侧执行报错即判错误，不用「两侧皆空」蒙过；列数不同或行数不同直接判不通过；行序只在标准 SQL 含 `ORDER BY` 时参与判定，此时逐位置比较且列序须一致；列数不超过 6 且行数不超过 200 时另试列排列，仅列序不同计为宽松通过并单列统计供人工复核，不并入严格通过率；数值按精确值比较，容差为绝对与相对各 1e-6，标注为金额的列改用绝对 0.01 元</w:t>
            </w:r>
          </w:p>
        </w:tc>
      </w:tr>
      <w:tr w14:paraId="7F2323C1">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26" w:type="dxa"/>
              <w:left w:w="100" w:type="dxa"/>
              <w:bottom w:w="26" w:type="dxa"/>
              <w:right w:w="100" w:type="dxa"/>
            </w:tcMar>
            <w:vAlign w:val="center"/>
          </w:tcPr>
          <w:p w14:paraId="02FA0C39">
            <w:pPr>
              <w:keepNext/>
              <w:spacing w:before="20" w:after="20" w:line="220" w:lineRule="exact"/>
              <w:rPr>
                <w:rFonts w:hint="eastAsia"/>
              </w:rPr>
            </w:pPr>
            <w:r>
              <w:rPr>
                <w:b/>
                <w:sz w:val="17"/>
              </w:rPr>
              <w:t>忠实度事实拆分与支持判定</w:t>
            </w:r>
          </w:p>
        </w:tc>
        <w:tc>
          <w:tcPr>
            <w:tcW w:w="5896" w:type="dxa"/>
            <w:tcMar>
              <w:top w:w="26" w:type="dxa"/>
              <w:left w:w="100" w:type="dxa"/>
              <w:bottom w:w="26" w:type="dxa"/>
              <w:right w:w="100" w:type="dxa"/>
            </w:tcMar>
            <w:vAlign w:val="center"/>
          </w:tcPr>
          <w:p w14:paraId="4DB3A08D">
            <w:pPr>
              <w:keepNext/>
              <w:spacing w:before="20" w:after="20" w:line="220" w:lineRule="exact"/>
              <w:rPr>
                <w:rFonts w:hint="eastAsia"/>
              </w:rPr>
            </w:pPr>
            <w:r>
              <w:rPr>
                <w:sz w:val="17"/>
              </w:rPr>
              <w:t>由判定器把参考答案拆成事实要点，逐条核对回答是否有原文支持；未覆盖要点计为不忠实。判定器自身的假阳性单独记录，不并入原始分数，修正后的数字另报且注明修正口径</w:t>
            </w:r>
          </w:p>
        </w:tc>
      </w:tr>
      <w:tr w14:paraId="0A3976BE">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26" w:type="dxa"/>
              <w:left w:w="100" w:type="dxa"/>
              <w:bottom w:w="26" w:type="dxa"/>
              <w:right w:w="100" w:type="dxa"/>
            </w:tcMar>
            <w:vAlign w:val="center"/>
          </w:tcPr>
          <w:p w14:paraId="021F8E7D">
            <w:pPr>
              <w:keepNext/>
              <w:spacing w:before="20" w:after="20" w:line="220" w:lineRule="exact"/>
              <w:rPr>
                <w:rFonts w:hint="eastAsia"/>
              </w:rPr>
            </w:pPr>
            <w:r>
              <w:rPr>
                <w:b/>
                <w:sz w:val="17"/>
              </w:rPr>
              <w:t>引用作为单题条件或单列指标的约定</w:t>
            </w:r>
          </w:p>
        </w:tc>
        <w:tc>
          <w:tcPr>
            <w:tcW w:w="5896" w:type="dxa"/>
            <w:tcMar>
              <w:top w:w="26" w:type="dxa"/>
              <w:left w:w="100" w:type="dxa"/>
              <w:bottom w:w="26" w:type="dxa"/>
              <w:right w:w="100" w:type="dxa"/>
            </w:tcMar>
            <w:vAlign w:val="center"/>
          </w:tcPr>
          <w:p w14:paraId="0FAA1021">
            <w:pPr>
              <w:keepNext/>
              <w:spacing w:before="20" w:after="20" w:line="220" w:lineRule="exact"/>
              <w:rPr>
                <w:rFonts w:hint="eastAsia"/>
              </w:rPr>
            </w:pPr>
            <w:r>
              <w:rPr>
                <w:sz w:val="17"/>
              </w:rPr>
              <w:t>引用命中作为单列指标记录，不并入单题通过判定；该次运行未采集检索返回集，命中率按回答引用反推，属近似口径，只能低估，因此不作为检索能力对外报数</w:t>
            </w:r>
          </w:p>
        </w:tc>
      </w:tr>
      <w:tr w14:paraId="48A8CECE">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26" w:type="dxa"/>
              <w:left w:w="100" w:type="dxa"/>
              <w:bottom w:w="26" w:type="dxa"/>
              <w:right w:w="100" w:type="dxa"/>
            </w:tcMar>
            <w:vAlign w:val="center"/>
          </w:tcPr>
          <w:p w14:paraId="598D1CB5">
            <w:pPr>
              <w:keepNext/>
              <w:spacing w:before="20" w:after="20" w:line="220" w:lineRule="exact"/>
              <w:rPr>
                <w:rFonts w:hint="eastAsia"/>
              </w:rPr>
            </w:pPr>
            <w:r>
              <w:rPr>
                <w:b/>
                <w:sz w:val="17"/>
              </w:rPr>
              <w:t>失败 空答 拒答与截断处理</w:t>
            </w:r>
          </w:p>
        </w:tc>
        <w:tc>
          <w:tcPr>
            <w:tcW w:w="5896" w:type="dxa"/>
            <w:tcMar>
              <w:top w:w="26" w:type="dxa"/>
              <w:left w:w="100" w:type="dxa"/>
              <w:bottom w:w="26" w:type="dxa"/>
              <w:right w:w="100" w:type="dxa"/>
            </w:tcMar>
            <w:vAlign w:val="center"/>
          </w:tcPr>
          <w:p w14:paraId="159322C0">
            <w:pPr>
              <w:keepNext/>
              <w:spacing w:before="20" w:after="20" w:line="220" w:lineRule="exact"/>
              <w:rPr>
                <w:rFonts w:hint="eastAsia"/>
              </w:rPr>
            </w:pPr>
            <w:r>
              <w:rPr>
                <w:sz w:val="17"/>
              </w:rPr>
              <w:t>运行失败保留在总题数内并单列错误类别；空答与拒答按「是否应当拒答」分别判定，该答复处判为错，不应答复处答复也判为错；超过 `SQL_AUTO_LIMIT=1000` 的截断在结果中标注，不参与正确性判定</w:t>
            </w:r>
          </w:p>
        </w:tc>
      </w:tr>
      <w:tr w14:paraId="34B62FC5">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3175" w:type="dxa"/>
            <w:tcMar>
              <w:top w:w="26" w:type="dxa"/>
              <w:left w:w="100" w:type="dxa"/>
              <w:bottom w:w="26" w:type="dxa"/>
              <w:right w:w="100" w:type="dxa"/>
            </w:tcMar>
            <w:vAlign w:val="center"/>
          </w:tcPr>
          <w:p w14:paraId="0F129160">
            <w:pPr>
              <w:spacing w:before="20" w:after="20" w:line="220" w:lineRule="exact"/>
              <w:rPr>
                <w:rFonts w:hint="eastAsia"/>
              </w:rPr>
            </w:pPr>
            <w:r>
              <w:rPr>
                <w:b/>
                <w:sz w:val="17"/>
              </w:rPr>
              <w:t>复核人与分歧处理办法</w:t>
            </w:r>
          </w:p>
        </w:tc>
        <w:tc>
          <w:tcPr>
            <w:tcW w:w="5896" w:type="dxa"/>
            <w:tcMar>
              <w:top w:w="26" w:type="dxa"/>
              <w:left w:w="100" w:type="dxa"/>
              <w:bottom w:w="26" w:type="dxa"/>
              <w:right w:w="100" w:type="dxa"/>
            </w:tcMar>
            <w:vAlign w:val="center"/>
          </w:tcPr>
          <w:p w14:paraId="565FCFDD">
            <w:pPr>
              <w:spacing w:before="20" w:after="20" w:line="220" w:lineRule="exact"/>
              <w:rPr>
                <w:rFonts w:hint="eastAsia"/>
              </w:rPr>
            </w:pPr>
            <w:r>
              <w:rPr>
                <w:sz w:val="17"/>
              </w:rPr>
              <w:t>主线由负责人逐题独立判定，与自动判分不一致时以原始回答与参考答案重判；跨源 CS18 采用盲态双人评审、分歧在解盲前裁决，一致性系数见表 5。自动判分只作初筛，不替代人工复核</w:t>
            </w:r>
          </w:p>
        </w:tc>
      </w:tr>
    </w:tbl>
    <w:p w14:paraId="4C537447">
      <w:pPr>
        <w:ind w:firstLine="480"/>
        <w:rPr>
          <w:rFonts w:hint="eastAsia"/>
        </w:rPr>
      </w:pPr>
      <w:r>
        <w:t>各题集的分母按下列口径登记，不跨题集合并，也不设「总准确率」。基础 SQL 15 题（单表 8、多表 7），表 11 的「基础单表查询」行是这 15 题里的子集，不是另一批题。文档侧分两个题集：常规 RAG 问答混合集 rag.jsonl 21 题（19 道只需单一文档、2 道需跨文档证据），多跳专项集 rag_multihop.jsonl 20 题，两者分别计分母，不合成 41 题。鲁棒性 18 题含 2 道应当澄清的退化题，计入分母。多轮为 4 条用例各 5 轮共 20 轮，判的是「是否在多轮中保持意图」，不是 20 个独立问题。中级任务另按各任务的判定单元计：任务 1 为 36 道鲁棒题（政采 18、Chinook 18）；任务 3 的必要追问按 20 个场景计，同会话恢复与意图保持则按补充轮计——43 轮中只有 17 轮是对上一轮未讲明之处的补充，故分母为 17 而不是 43，两组数字不可互相折算；任务 4、5 各 20 题；任务 7 为 15 份语料，其中 1 份为平面文档、无标题层级，章节归属类子项的分母为 14。超时、执行报错与超过 SQL_AUTO_LIMIT 的截断题一律保留在总题数内并单列类别（表 10 最后一行），不做事后剔除，因此不存在「剔除题登记」这一项。</w:t>
      </w:r>
    </w:p>
    <w:p w14:paraId="38A0AE39">
      <w:pPr>
        <w:pStyle w:val="15"/>
        <w:jc w:val="center"/>
        <w:rPr>
          <w:rFonts w:hint="eastAsia"/>
        </w:rPr>
      </w:pPr>
      <w:r>
        <w:t>表 10 判据待统一项与最终约定</w:t>
      </w:r>
    </w:p>
    <w:p w14:paraId="07487FCD">
      <w:pPr>
        <w:ind w:firstLine="480"/>
        <w:rPr>
          <w:rFonts w:hint="eastAsia"/>
        </w:rPr>
      </w:pPr>
      <w:r>
        <w:t>上表记的是当前判分代码的实际行为，不是另立新规：SQL 相等规则与数值容差取自 `eval/metrics.py` 的 `compare_resultsets()` 及其常量（`ABS_TOL`／`REL_TOL` 各 1e-6、`MONEY_ABS_TOL` 0.01、列排列上限 6 列 200 行），忠实度与引用口径取自判定器实现，截断阈值取自 `SQL_AUTO_LIMIT`。仍属赛后需与赛方口径对齐的是评价分母与复核人分工，本表按现实现记录、不声称等同官方裁决。</w:t>
      </w:r>
    </w:p>
    <w:p w14:paraId="035B8CB4">
      <w:pPr>
        <w:pStyle w:val="4"/>
        <w:rPr>
          <w:rFonts w:hint="eastAsia"/>
        </w:rPr>
      </w:pPr>
      <w:bookmarkStart w:id="41" w:name="_Toc243313401"/>
      <w:r>
        <w:t>7.3 运行与复核流程</w:t>
      </w:r>
      <w:bookmarkEnd w:id="41"/>
    </w:p>
    <w:p w14:paraId="6A3195D4">
      <w:pPr>
        <w:ind w:firstLine="480"/>
        <w:rPr>
          <w:rFonts w:hint="eastAsia"/>
        </w:rPr>
      </w:pPr>
      <w:r>
        <w:t>运行前固定代码、数据、配置、判据和问题文件；预检真实数据库身份、只读属性、数据快照、语料及模型。运行中逐题保存完整响应、轨迹、引用、耗时和失败。运行后核对题数和完整性，再封存原始记录进入评分与复核。</w:t>
      </w:r>
    </w:p>
    <w:p w14:paraId="0B4DC7F3">
      <w:pPr>
        <w:ind w:firstLine="480"/>
        <w:rPr>
          <w:rFonts w:hint="eastAsia"/>
        </w:rPr>
      </w:pPr>
      <w:r>
        <w:t>同题对照保持可比的模型、资料、工具资源和测量口径，明示流程差异。人工评审按冻结资料独立判定，需要盲态的评审不接触组别密钥和自动结果。分歧在解盲前裁决，按原始题目配对计算；修复代码后另建运行记录，不覆盖旧回答。</w:t>
      </w:r>
    </w:p>
    <w:p w14:paraId="41FC7843">
      <w:pPr>
        <w:keepNext/>
        <w:spacing w:before="120" w:line="240" w:lineRule="auto"/>
        <w:jc w:val="center"/>
        <w:rPr>
          <w:rFonts w:hint="eastAsia"/>
        </w:rPr>
      </w:pPr>
      <w:r>
        <w:drawing>
          <wp:inline distT="0" distB="0" distL="0" distR="0">
            <wp:extent cx="5723890" cy="1490345"/>
            <wp:effectExtent l="0" t="0" r="0" b="0"/>
            <wp:docPr id="9" name="Picture 9" descr="图 9 真实运行与结果核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图 9 真实运行与结果核验"/>
                    <pic:cNvPicPr>
                      <a:picLocks noChangeAspect="1"/>
                    </pic:cNvPicPr>
                  </pic:nvPicPr>
                  <pic:blipFill>
                    <a:blip r:embed="rId17"/>
                    <a:stretch>
                      <a:fillRect/>
                    </a:stretch>
                  </pic:blipFill>
                  <pic:spPr>
                    <a:xfrm>
                      <a:off x="0" y="0"/>
                      <a:ext cx="5724000" cy="1490625"/>
                    </a:xfrm>
                    <a:prstGeom prst="rect">
                      <a:avLst/>
                    </a:prstGeom>
                  </pic:spPr>
                </pic:pic>
              </a:graphicData>
            </a:graphic>
          </wp:inline>
        </w:drawing>
      </w:r>
    </w:p>
    <w:p w14:paraId="0D9E8B05">
      <w:pPr>
        <w:pStyle w:val="15"/>
        <w:jc w:val="center"/>
        <w:rPr>
          <w:rFonts w:hint="eastAsia"/>
        </w:rPr>
      </w:pPr>
      <w:r>
        <w:t>图 9 真实运行与结果核验</w:t>
      </w:r>
    </w:p>
    <w:p w14:paraId="1647E8C7">
      <w:pPr>
        <w:pStyle w:val="4"/>
        <w:rPr>
          <w:rFonts w:hint="eastAsia"/>
        </w:rPr>
      </w:pPr>
      <w:bookmarkStart w:id="42" w:name="_Toc243313402"/>
      <w:r>
        <w:t>7.4 主线与界面结果</w:t>
      </w:r>
      <w:bookmarkEnd w:id="42"/>
    </w:p>
    <w:p w14:paraId="5FB9E957">
      <w:pPr>
        <w:ind w:firstLine="480"/>
        <w:rPr>
          <w:rFonts w:hint="eastAsia"/>
        </w:rPr>
      </w:pPr>
      <w:r>
        <w:t>历史主线开发回归已有任务 3、4、5 的运行记录，但版本与判据范围不同，不能把它们当作最终候选得分。表 11 的六项主线结果取自合并提交 `9f3e6a9`，第七项前端真实联调取自 2026-10-18 的单端口部署实例，两者版本不同、不可混读。</w:t>
      </w:r>
      <w:r>
        <w:footnoteReference w:id="21"/>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540"/>
        <w:gridCol w:w="998"/>
        <w:gridCol w:w="998"/>
        <w:gridCol w:w="998"/>
        <w:gridCol w:w="1270"/>
        <w:gridCol w:w="2268"/>
      </w:tblGrid>
      <w:tr w14:paraId="675744A3">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2540" w:type="dxa"/>
            <w:tcBorders>
              <w:bottom w:val="single" w:color="D0D0D0" w:sz="4" w:space="0"/>
            </w:tcBorders>
            <w:tcMar>
              <w:top w:w="26" w:type="dxa"/>
              <w:left w:w="100" w:type="dxa"/>
              <w:bottom w:w="26" w:type="dxa"/>
              <w:right w:w="100" w:type="dxa"/>
            </w:tcMar>
            <w:vAlign w:val="center"/>
          </w:tcPr>
          <w:p w14:paraId="7A39A0A5">
            <w:pPr>
              <w:keepNext/>
              <w:spacing w:before="20" w:after="20" w:line="220" w:lineRule="exact"/>
              <w:jc w:val="center"/>
              <w:rPr>
                <w:rFonts w:hint="eastAsia"/>
              </w:rPr>
            </w:pPr>
            <w:r>
              <w:rPr>
                <w:b/>
                <w:sz w:val="17"/>
              </w:rPr>
              <w:t>最终测试项目</w:t>
            </w:r>
          </w:p>
        </w:tc>
        <w:tc>
          <w:tcPr>
            <w:tcW w:w="998" w:type="dxa"/>
            <w:tcBorders>
              <w:bottom w:val="single" w:color="D0D0D0" w:sz="4" w:space="0"/>
            </w:tcBorders>
            <w:tcMar>
              <w:top w:w="26" w:type="dxa"/>
              <w:left w:w="100" w:type="dxa"/>
              <w:bottom w:w="26" w:type="dxa"/>
              <w:right w:w="100" w:type="dxa"/>
            </w:tcMar>
            <w:vAlign w:val="center"/>
          </w:tcPr>
          <w:p w14:paraId="0FD4C551">
            <w:pPr>
              <w:keepNext/>
              <w:spacing w:before="20" w:after="20" w:line="220" w:lineRule="exact"/>
              <w:jc w:val="center"/>
              <w:rPr>
                <w:rFonts w:hint="eastAsia"/>
              </w:rPr>
            </w:pPr>
            <w:r>
              <w:rPr>
                <w:b/>
                <w:sz w:val="17"/>
              </w:rPr>
              <w:t>总数</w:t>
            </w:r>
          </w:p>
        </w:tc>
        <w:tc>
          <w:tcPr>
            <w:tcW w:w="998" w:type="dxa"/>
            <w:tcBorders>
              <w:bottom w:val="single" w:color="D0D0D0" w:sz="4" w:space="0"/>
            </w:tcBorders>
            <w:tcMar>
              <w:top w:w="26" w:type="dxa"/>
              <w:left w:w="100" w:type="dxa"/>
              <w:bottom w:w="26" w:type="dxa"/>
              <w:right w:w="100" w:type="dxa"/>
            </w:tcMar>
            <w:vAlign w:val="center"/>
          </w:tcPr>
          <w:p w14:paraId="70A27323">
            <w:pPr>
              <w:keepNext/>
              <w:spacing w:before="20" w:after="20" w:line="220" w:lineRule="exact"/>
              <w:jc w:val="center"/>
              <w:rPr>
                <w:rFonts w:hint="eastAsia"/>
              </w:rPr>
            </w:pPr>
            <w:r>
              <w:rPr>
                <w:b/>
                <w:sz w:val="17"/>
              </w:rPr>
              <w:t>通过</w:t>
            </w:r>
          </w:p>
        </w:tc>
        <w:tc>
          <w:tcPr>
            <w:tcW w:w="998" w:type="dxa"/>
            <w:tcBorders>
              <w:bottom w:val="single" w:color="D0D0D0" w:sz="4" w:space="0"/>
            </w:tcBorders>
            <w:tcMar>
              <w:top w:w="26" w:type="dxa"/>
              <w:left w:w="100" w:type="dxa"/>
              <w:bottom w:w="26" w:type="dxa"/>
              <w:right w:w="100" w:type="dxa"/>
            </w:tcMar>
            <w:vAlign w:val="center"/>
          </w:tcPr>
          <w:p w14:paraId="23280731">
            <w:pPr>
              <w:keepNext/>
              <w:spacing w:before="20" w:after="20" w:line="220" w:lineRule="exact"/>
              <w:jc w:val="center"/>
              <w:rPr>
                <w:rFonts w:hint="eastAsia"/>
              </w:rPr>
            </w:pPr>
            <w:r>
              <w:rPr>
                <w:b/>
                <w:sz w:val="17"/>
              </w:rPr>
              <w:t>错误</w:t>
            </w:r>
          </w:p>
        </w:tc>
        <w:tc>
          <w:tcPr>
            <w:tcW w:w="1270" w:type="dxa"/>
            <w:tcBorders>
              <w:bottom w:val="single" w:color="D0D0D0" w:sz="4" w:space="0"/>
            </w:tcBorders>
            <w:tcMar>
              <w:top w:w="26" w:type="dxa"/>
              <w:left w:w="100" w:type="dxa"/>
              <w:bottom w:w="26" w:type="dxa"/>
              <w:right w:w="100" w:type="dxa"/>
            </w:tcMar>
            <w:vAlign w:val="center"/>
          </w:tcPr>
          <w:p w14:paraId="51A8B7D8">
            <w:pPr>
              <w:keepNext/>
              <w:spacing w:before="20" w:after="20" w:line="220" w:lineRule="exact"/>
              <w:jc w:val="center"/>
              <w:rPr>
                <w:rFonts w:hint="eastAsia"/>
              </w:rPr>
            </w:pPr>
            <w:r>
              <w:rPr>
                <w:b/>
                <w:sz w:val="17"/>
              </w:rPr>
              <w:t>执行失败</w:t>
            </w:r>
          </w:p>
        </w:tc>
        <w:tc>
          <w:tcPr>
            <w:tcW w:w="2268" w:type="dxa"/>
            <w:tcBorders>
              <w:bottom w:val="single" w:color="D0D0D0" w:sz="4" w:space="0"/>
            </w:tcBorders>
            <w:tcMar>
              <w:top w:w="26" w:type="dxa"/>
              <w:left w:w="100" w:type="dxa"/>
              <w:bottom w:w="26" w:type="dxa"/>
              <w:right w:w="100" w:type="dxa"/>
            </w:tcMar>
            <w:vAlign w:val="center"/>
          </w:tcPr>
          <w:p w14:paraId="50A1B987">
            <w:pPr>
              <w:keepNext/>
              <w:spacing w:before="20" w:after="20" w:line="220" w:lineRule="exact"/>
              <w:jc w:val="center"/>
              <w:rPr>
                <w:rFonts w:hint="eastAsia"/>
              </w:rPr>
            </w:pPr>
            <w:r>
              <w:rPr>
                <w:b/>
                <w:sz w:val="17"/>
              </w:rPr>
              <w:t>证据记录</w:t>
            </w:r>
          </w:p>
        </w:tc>
      </w:tr>
      <w:tr w14:paraId="609CB267">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19F0FDD4">
            <w:pPr>
              <w:keepNext/>
              <w:spacing w:before="20" w:after="20" w:line="220" w:lineRule="exact"/>
              <w:rPr>
                <w:rFonts w:hint="eastAsia"/>
              </w:rPr>
            </w:pPr>
            <w:r>
              <w:rPr>
                <w:b/>
                <w:sz w:val="17"/>
              </w:rPr>
              <w:t>基础单表查询</w:t>
            </w:r>
          </w:p>
        </w:tc>
        <w:tc>
          <w:tcPr>
            <w:tcW w:w="998" w:type="dxa"/>
            <w:tcMar>
              <w:top w:w="26" w:type="dxa"/>
              <w:left w:w="100" w:type="dxa"/>
              <w:bottom w:w="26" w:type="dxa"/>
              <w:right w:w="100" w:type="dxa"/>
            </w:tcMar>
            <w:vAlign w:val="center"/>
          </w:tcPr>
          <w:p w14:paraId="4D4674F9">
            <w:pPr>
              <w:keepNext/>
              <w:spacing w:before="20" w:after="20" w:line="220" w:lineRule="exact"/>
              <w:jc w:val="center"/>
              <w:rPr>
                <w:rFonts w:hint="eastAsia"/>
              </w:rPr>
            </w:pPr>
            <w:r>
              <w:rPr>
                <w:sz w:val="17"/>
              </w:rPr>
              <w:t>8</w:t>
            </w:r>
          </w:p>
        </w:tc>
        <w:tc>
          <w:tcPr>
            <w:tcW w:w="998" w:type="dxa"/>
            <w:tcMar>
              <w:top w:w="26" w:type="dxa"/>
              <w:left w:w="100" w:type="dxa"/>
              <w:bottom w:w="26" w:type="dxa"/>
              <w:right w:w="100" w:type="dxa"/>
            </w:tcMar>
            <w:vAlign w:val="center"/>
          </w:tcPr>
          <w:p w14:paraId="23024ED3">
            <w:pPr>
              <w:keepNext/>
              <w:spacing w:before="20" w:after="20" w:line="220" w:lineRule="exact"/>
              <w:jc w:val="center"/>
              <w:rPr>
                <w:rFonts w:hint="eastAsia"/>
              </w:rPr>
            </w:pPr>
            <w:r>
              <w:rPr>
                <w:sz w:val="17"/>
              </w:rPr>
              <w:t>7</w:t>
            </w:r>
          </w:p>
        </w:tc>
        <w:tc>
          <w:tcPr>
            <w:tcW w:w="998" w:type="dxa"/>
            <w:tcMar>
              <w:top w:w="26" w:type="dxa"/>
              <w:left w:w="100" w:type="dxa"/>
              <w:bottom w:w="26" w:type="dxa"/>
              <w:right w:w="100" w:type="dxa"/>
            </w:tcMar>
            <w:vAlign w:val="center"/>
          </w:tcPr>
          <w:p w14:paraId="2A96AA61">
            <w:pPr>
              <w:keepNext/>
              <w:spacing w:before="20" w:after="20" w:line="220" w:lineRule="exact"/>
              <w:jc w:val="center"/>
              <w:rPr>
                <w:rFonts w:hint="eastAsia"/>
              </w:rPr>
            </w:pPr>
            <w:r>
              <w:rPr>
                <w:sz w:val="17"/>
              </w:rPr>
              <w:t>1</w:t>
            </w:r>
          </w:p>
        </w:tc>
        <w:tc>
          <w:tcPr>
            <w:tcW w:w="1270" w:type="dxa"/>
            <w:tcMar>
              <w:top w:w="26" w:type="dxa"/>
              <w:left w:w="100" w:type="dxa"/>
              <w:bottom w:w="26" w:type="dxa"/>
              <w:right w:w="100" w:type="dxa"/>
            </w:tcMar>
            <w:vAlign w:val="center"/>
          </w:tcPr>
          <w:p w14:paraId="711307C7">
            <w:pPr>
              <w:keepNext/>
              <w:spacing w:before="20" w:after="20" w:line="220" w:lineRule="exact"/>
              <w:jc w:val="center"/>
              <w:rPr>
                <w:rFonts w:hint="eastAsia"/>
              </w:rPr>
            </w:pPr>
            <w:r>
              <w:rPr>
                <w:sz w:val="17"/>
              </w:rPr>
              <w:t>0</w:t>
            </w:r>
          </w:p>
        </w:tc>
        <w:tc>
          <w:tcPr>
            <w:tcW w:w="2268" w:type="dxa"/>
            <w:tcMar>
              <w:top w:w="26" w:type="dxa"/>
              <w:left w:w="100" w:type="dxa"/>
              <w:bottom w:w="26" w:type="dxa"/>
              <w:right w:w="100" w:type="dxa"/>
            </w:tcMar>
            <w:vAlign w:val="center"/>
          </w:tcPr>
          <w:p w14:paraId="021E5482">
            <w:pPr>
              <w:keepNext/>
              <w:spacing w:before="20" w:after="20" w:line="220" w:lineRule="exact"/>
              <w:jc w:val="center"/>
              <w:rPr>
                <w:rFonts w:hint="eastAsia"/>
              </w:rPr>
            </w:pPr>
            <w:r>
              <w:rPr>
                <w:sz w:val="17"/>
              </w:rPr>
              <w:t>见表 12</w:t>
            </w:r>
          </w:p>
        </w:tc>
      </w:tr>
      <w:tr w14:paraId="79A03AF5">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7674F594">
            <w:pPr>
              <w:keepNext/>
              <w:spacing w:before="20" w:after="20" w:line="220" w:lineRule="exact"/>
              <w:rPr>
                <w:rFonts w:hint="eastAsia"/>
              </w:rPr>
            </w:pPr>
            <w:r>
              <w:rPr>
                <w:b/>
                <w:sz w:val="17"/>
              </w:rPr>
              <w:t>NL2SQL 结果准确率</w:t>
            </w:r>
          </w:p>
        </w:tc>
        <w:tc>
          <w:tcPr>
            <w:tcW w:w="998" w:type="dxa"/>
            <w:tcMar>
              <w:top w:w="26" w:type="dxa"/>
              <w:left w:w="100" w:type="dxa"/>
              <w:bottom w:w="26" w:type="dxa"/>
              <w:right w:w="100" w:type="dxa"/>
            </w:tcMar>
            <w:vAlign w:val="center"/>
          </w:tcPr>
          <w:p w14:paraId="7FFE2FA4">
            <w:pPr>
              <w:keepNext/>
              <w:spacing w:before="20" w:after="20" w:line="220" w:lineRule="exact"/>
              <w:jc w:val="center"/>
              <w:rPr>
                <w:rFonts w:hint="eastAsia"/>
              </w:rPr>
            </w:pPr>
            <w:r>
              <w:rPr>
                <w:sz w:val="17"/>
              </w:rPr>
              <w:t>15</w:t>
            </w:r>
          </w:p>
        </w:tc>
        <w:tc>
          <w:tcPr>
            <w:tcW w:w="998" w:type="dxa"/>
            <w:tcMar>
              <w:top w:w="26" w:type="dxa"/>
              <w:left w:w="100" w:type="dxa"/>
              <w:bottom w:w="26" w:type="dxa"/>
              <w:right w:w="100" w:type="dxa"/>
            </w:tcMar>
            <w:vAlign w:val="center"/>
          </w:tcPr>
          <w:p w14:paraId="5576909A">
            <w:pPr>
              <w:keepNext/>
              <w:spacing w:before="20" w:after="20" w:line="220" w:lineRule="exact"/>
              <w:jc w:val="center"/>
              <w:rPr>
                <w:rFonts w:hint="eastAsia"/>
              </w:rPr>
            </w:pPr>
            <w:r>
              <w:rPr>
                <w:sz w:val="17"/>
              </w:rPr>
              <w:t>11</w:t>
            </w:r>
          </w:p>
        </w:tc>
        <w:tc>
          <w:tcPr>
            <w:tcW w:w="998" w:type="dxa"/>
            <w:tcMar>
              <w:top w:w="26" w:type="dxa"/>
              <w:left w:w="100" w:type="dxa"/>
              <w:bottom w:w="26" w:type="dxa"/>
              <w:right w:w="100" w:type="dxa"/>
            </w:tcMar>
            <w:vAlign w:val="center"/>
          </w:tcPr>
          <w:p w14:paraId="40963EAF">
            <w:pPr>
              <w:keepNext/>
              <w:spacing w:before="20" w:after="20" w:line="220" w:lineRule="exact"/>
              <w:jc w:val="center"/>
              <w:rPr>
                <w:rFonts w:hint="eastAsia"/>
              </w:rPr>
            </w:pPr>
            <w:r>
              <w:rPr>
                <w:sz w:val="17"/>
              </w:rPr>
              <w:t>3</w:t>
            </w:r>
          </w:p>
        </w:tc>
        <w:tc>
          <w:tcPr>
            <w:tcW w:w="1270" w:type="dxa"/>
            <w:tcMar>
              <w:top w:w="26" w:type="dxa"/>
              <w:left w:w="100" w:type="dxa"/>
              <w:bottom w:w="26" w:type="dxa"/>
              <w:right w:w="100" w:type="dxa"/>
            </w:tcMar>
            <w:vAlign w:val="center"/>
          </w:tcPr>
          <w:p w14:paraId="5EEF9823">
            <w:pPr>
              <w:keepNext/>
              <w:spacing w:before="20" w:after="20" w:line="220" w:lineRule="exact"/>
              <w:jc w:val="center"/>
              <w:rPr>
                <w:rFonts w:hint="eastAsia"/>
              </w:rPr>
            </w:pPr>
            <w:r>
              <w:rPr>
                <w:sz w:val="17"/>
              </w:rPr>
              <w:t>1</w:t>
            </w:r>
          </w:p>
        </w:tc>
        <w:tc>
          <w:tcPr>
            <w:tcW w:w="2268" w:type="dxa"/>
            <w:tcMar>
              <w:top w:w="26" w:type="dxa"/>
              <w:left w:w="100" w:type="dxa"/>
              <w:bottom w:w="26" w:type="dxa"/>
              <w:right w:w="100" w:type="dxa"/>
            </w:tcMar>
            <w:vAlign w:val="center"/>
          </w:tcPr>
          <w:p w14:paraId="28AC6B61">
            <w:pPr>
              <w:keepNext/>
              <w:spacing w:before="20" w:after="20" w:line="220" w:lineRule="exact"/>
              <w:jc w:val="center"/>
              <w:rPr>
                <w:rFonts w:hint="eastAsia"/>
              </w:rPr>
            </w:pPr>
            <w:r>
              <w:rPr>
                <w:sz w:val="17"/>
              </w:rPr>
              <w:t>见表 12</w:t>
            </w:r>
          </w:p>
        </w:tc>
      </w:tr>
      <w:tr w14:paraId="740EDC41">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1302B73A">
            <w:pPr>
              <w:keepNext/>
              <w:spacing w:before="20" w:after="20" w:line="220" w:lineRule="exact"/>
              <w:rPr>
                <w:rFonts w:hint="eastAsia"/>
              </w:rPr>
            </w:pPr>
            <w:r>
              <w:rPr>
                <w:b/>
                <w:sz w:val="17"/>
              </w:rPr>
              <w:t>常规 RAG 问答混合集</w:t>
            </w:r>
          </w:p>
        </w:tc>
        <w:tc>
          <w:tcPr>
            <w:tcW w:w="998" w:type="dxa"/>
            <w:tcMar>
              <w:top w:w="26" w:type="dxa"/>
              <w:left w:w="100" w:type="dxa"/>
              <w:bottom w:w="26" w:type="dxa"/>
              <w:right w:w="100" w:type="dxa"/>
            </w:tcMar>
            <w:vAlign w:val="center"/>
          </w:tcPr>
          <w:p w14:paraId="6A3BE709">
            <w:pPr>
              <w:keepNext/>
              <w:spacing w:before="20" w:after="20" w:line="220" w:lineRule="exact"/>
              <w:jc w:val="center"/>
              <w:rPr>
                <w:rFonts w:hint="eastAsia"/>
              </w:rPr>
            </w:pPr>
            <w:r>
              <w:rPr>
                <w:sz w:val="17"/>
              </w:rPr>
              <w:t>21（19 单文档、2 跨文档）</w:t>
            </w:r>
          </w:p>
        </w:tc>
        <w:tc>
          <w:tcPr>
            <w:tcW w:w="998" w:type="dxa"/>
            <w:tcMar>
              <w:top w:w="26" w:type="dxa"/>
              <w:left w:w="100" w:type="dxa"/>
              <w:bottom w:w="26" w:type="dxa"/>
              <w:right w:w="100" w:type="dxa"/>
            </w:tcMar>
            <w:vAlign w:val="center"/>
          </w:tcPr>
          <w:p w14:paraId="171B429A">
            <w:pPr>
              <w:keepNext/>
              <w:spacing w:before="20" w:after="20" w:line="220" w:lineRule="exact"/>
              <w:jc w:val="center"/>
              <w:rPr>
                <w:rFonts w:hint="eastAsia"/>
              </w:rPr>
            </w:pPr>
            <w:r>
              <w:rPr>
                <w:sz w:val="17"/>
              </w:rPr>
              <w:t>17</w:t>
            </w:r>
          </w:p>
        </w:tc>
        <w:tc>
          <w:tcPr>
            <w:tcW w:w="998" w:type="dxa"/>
            <w:tcMar>
              <w:top w:w="26" w:type="dxa"/>
              <w:left w:w="100" w:type="dxa"/>
              <w:bottom w:w="26" w:type="dxa"/>
              <w:right w:w="100" w:type="dxa"/>
            </w:tcMar>
            <w:vAlign w:val="center"/>
          </w:tcPr>
          <w:p w14:paraId="0BD6CADE">
            <w:pPr>
              <w:keepNext/>
              <w:spacing w:before="20" w:after="20" w:line="220" w:lineRule="exact"/>
              <w:jc w:val="center"/>
              <w:rPr>
                <w:rFonts w:hint="eastAsia"/>
              </w:rPr>
            </w:pPr>
            <w:r>
              <w:rPr>
                <w:sz w:val="17"/>
              </w:rPr>
              <w:t>4</w:t>
            </w:r>
          </w:p>
        </w:tc>
        <w:tc>
          <w:tcPr>
            <w:tcW w:w="1270" w:type="dxa"/>
            <w:tcMar>
              <w:top w:w="26" w:type="dxa"/>
              <w:left w:w="100" w:type="dxa"/>
              <w:bottom w:w="26" w:type="dxa"/>
              <w:right w:w="100" w:type="dxa"/>
            </w:tcMar>
            <w:vAlign w:val="center"/>
          </w:tcPr>
          <w:p w14:paraId="4A314D9C">
            <w:pPr>
              <w:keepNext/>
              <w:spacing w:before="20" w:after="20" w:line="220" w:lineRule="exact"/>
              <w:jc w:val="center"/>
              <w:rPr>
                <w:rFonts w:hint="eastAsia"/>
              </w:rPr>
            </w:pPr>
            <w:r>
              <w:rPr>
                <w:sz w:val="17"/>
              </w:rPr>
              <w:t>0</w:t>
            </w:r>
          </w:p>
        </w:tc>
        <w:tc>
          <w:tcPr>
            <w:tcW w:w="2268" w:type="dxa"/>
            <w:tcMar>
              <w:top w:w="26" w:type="dxa"/>
              <w:left w:w="100" w:type="dxa"/>
              <w:bottom w:w="26" w:type="dxa"/>
              <w:right w:w="100" w:type="dxa"/>
            </w:tcMar>
            <w:vAlign w:val="center"/>
          </w:tcPr>
          <w:p w14:paraId="607B44E5">
            <w:pPr>
              <w:keepNext/>
              <w:spacing w:before="20" w:after="20" w:line="220" w:lineRule="exact"/>
              <w:jc w:val="center"/>
              <w:rPr>
                <w:rFonts w:hint="eastAsia"/>
              </w:rPr>
            </w:pPr>
            <w:r>
              <w:rPr>
                <w:sz w:val="17"/>
              </w:rPr>
              <w:t>见表 13；非纯单文档子集结果</w:t>
            </w:r>
          </w:p>
        </w:tc>
      </w:tr>
      <w:tr w14:paraId="37C1ED0E">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7924AC5C">
            <w:pPr>
              <w:keepNext/>
              <w:spacing w:before="20" w:after="20" w:line="220" w:lineRule="exact"/>
              <w:rPr>
                <w:rFonts w:hint="eastAsia"/>
              </w:rPr>
            </w:pPr>
            <w:r>
              <w:rPr>
                <w:b/>
                <w:sz w:val="17"/>
              </w:rPr>
              <w:t>RAG 忠实度（常规混合集）</w:t>
            </w:r>
          </w:p>
        </w:tc>
        <w:tc>
          <w:tcPr>
            <w:tcW w:w="998" w:type="dxa"/>
            <w:tcMar>
              <w:top w:w="26" w:type="dxa"/>
              <w:left w:w="100" w:type="dxa"/>
              <w:bottom w:w="26" w:type="dxa"/>
              <w:right w:w="100" w:type="dxa"/>
            </w:tcMar>
            <w:vAlign w:val="center"/>
          </w:tcPr>
          <w:p w14:paraId="0EF54447">
            <w:pPr>
              <w:keepNext/>
              <w:spacing w:before="20" w:after="20" w:line="220" w:lineRule="exact"/>
              <w:jc w:val="center"/>
              <w:rPr>
                <w:rFonts w:hint="eastAsia"/>
              </w:rPr>
            </w:pPr>
            <w:r>
              <w:rPr>
                <w:sz w:val="17"/>
              </w:rPr>
              <w:t>21（19 单文档、2 跨文档）</w:t>
            </w:r>
          </w:p>
        </w:tc>
        <w:tc>
          <w:tcPr>
            <w:tcW w:w="998" w:type="dxa"/>
            <w:tcMar>
              <w:top w:w="26" w:type="dxa"/>
              <w:left w:w="100" w:type="dxa"/>
              <w:bottom w:w="26" w:type="dxa"/>
              <w:right w:w="100" w:type="dxa"/>
            </w:tcMar>
            <w:vAlign w:val="center"/>
          </w:tcPr>
          <w:p w14:paraId="72491F32">
            <w:pPr>
              <w:keepNext/>
              <w:spacing w:before="20" w:after="20" w:line="220" w:lineRule="exact"/>
              <w:jc w:val="center"/>
              <w:rPr>
                <w:rFonts w:hint="eastAsia"/>
              </w:rPr>
            </w:pPr>
            <w:r>
              <w:rPr>
                <w:sz w:val="17"/>
              </w:rPr>
              <w:t>—</w:t>
            </w:r>
          </w:p>
        </w:tc>
        <w:tc>
          <w:tcPr>
            <w:tcW w:w="998" w:type="dxa"/>
            <w:tcMar>
              <w:top w:w="26" w:type="dxa"/>
              <w:left w:w="100" w:type="dxa"/>
              <w:bottom w:w="26" w:type="dxa"/>
              <w:right w:w="100" w:type="dxa"/>
            </w:tcMar>
            <w:vAlign w:val="center"/>
          </w:tcPr>
          <w:p w14:paraId="7A3EC556">
            <w:pPr>
              <w:keepNext/>
              <w:spacing w:before="20" w:after="20" w:line="220" w:lineRule="exact"/>
              <w:jc w:val="center"/>
              <w:rPr>
                <w:rFonts w:hint="eastAsia"/>
              </w:rPr>
            </w:pPr>
            <w:r>
              <w:rPr>
                <w:sz w:val="17"/>
              </w:rPr>
              <w:t>—</w:t>
            </w:r>
          </w:p>
        </w:tc>
        <w:tc>
          <w:tcPr>
            <w:tcW w:w="1270" w:type="dxa"/>
            <w:tcMar>
              <w:top w:w="26" w:type="dxa"/>
              <w:left w:w="100" w:type="dxa"/>
              <w:bottom w:w="26" w:type="dxa"/>
              <w:right w:w="100" w:type="dxa"/>
            </w:tcMar>
            <w:vAlign w:val="center"/>
          </w:tcPr>
          <w:p w14:paraId="55255DF7">
            <w:pPr>
              <w:keepNext/>
              <w:spacing w:before="20" w:after="20" w:line="220" w:lineRule="exact"/>
              <w:jc w:val="center"/>
              <w:rPr>
                <w:rFonts w:hint="eastAsia"/>
              </w:rPr>
            </w:pPr>
            <w:r>
              <w:rPr>
                <w:sz w:val="17"/>
              </w:rPr>
              <w:t>—</w:t>
            </w:r>
          </w:p>
        </w:tc>
        <w:tc>
          <w:tcPr>
            <w:tcW w:w="2268" w:type="dxa"/>
            <w:tcMar>
              <w:top w:w="26" w:type="dxa"/>
              <w:left w:w="100" w:type="dxa"/>
              <w:bottom w:w="26" w:type="dxa"/>
              <w:right w:w="100" w:type="dxa"/>
            </w:tcMar>
            <w:vAlign w:val="center"/>
          </w:tcPr>
          <w:p w14:paraId="1592B1F6">
            <w:pPr>
              <w:keepNext/>
              <w:spacing w:before="20" w:after="20" w:line="220" w:lineRule="exact"/>
              <w:rPr>
                <w:rFonts w:hint="eastAsia"/>
              </w:rPr>
            </w:pPr>
            <w:r>
              <w:rPr>
                <w:sz w:val="17"/>
              </w:rPr>
              <w:t>84.76%，见表 13；非纯单文档子集结果</w:t>
            </w:r>
          </w:p>
        </w:tc>
      </w:tr>
      <w:tr w14:paraId="3B4DE19C">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25AFFEE4">
            <w:pPr>
              <w:keepNext/>
              <w:spacing w:before="20" w:after="20" w:line="220" w:lineRule="exact"/>
              <w:rPr>
                <w:rFonts w:hint="eastAsia"/>
              </w:rPr>
            </w:pPr>
            <w:r>
              <w:rPr>
                <w:b/>
                <w:sz w:val="17"/>
              </w:rPr>
              <w:t>连续五轮以上对话</w:t>
            </w:r>
          </w:p>
        </w:tc>
        <w:tc>
          <w:tcPr>
            <w:tcW w:w="998" w:type="dxa"/>
            <w:tcMar>
              <w:top w:w="26" w:type="dxa"/>
              <w:left w:w="100" w:type="dxa"/>
              <w:bottom w:w="26" w:type="dxa"/>
              <w:right w:w="100" w:type="dxa"/>
            </w:tcMar>
            <w:vAlign w:val="center"/>
          </w:tcPr>
          <w:p w14:paraId="6BD22B45">
            <w:pPr>
              <w:keepNext/>
              <w:spacing w:before="20" w:after="20" w:line="220" w:lineRule="exact"/>
              <w:jc w:val="center"/>
              <w:rPr>
                <w:rFonts w:hint="eastAsia"/>
              </w:rPr>
            </w:pPr>
            <w:r>
              <w:rPr>
                <w:sz w:val="17"/>
              </w:rPr>
              <w:t>4 条用例 20 轮</w:t>
            </w:r>
          </w:p>
        </w:tc>
        <w:tc>
          <w:tcPr>
            <w:tcW w:w="998" w:type="dxa"/>
            <w:tcMar>
              <w:top w:w="26" w:type="dxa"/>
              <w:left w:w="100" w:type="dxa"/>
              <w:bottom w:w="26" w:type="dxa"/>
              <w:right w:w="100" w:type="dxa"/>
            </w:tcMar>
            <w:vAlign w:val="center"/>
          </w:tcPr>
          <w:p w14:paraId="78D2E9FA">
            <w:pPr>
              <w:keepNext/>
              <w:spacing w:before="20" w:after="20" w:line="220" w:lineRule="exact"/>
              <w:jc w:val="center"/>
              <w:rPr>
                <w:rFonts w:hint="eastAsia"/>
              </w:rPr>
            </w:pPr>
            <w:r>
              <w:rPr>
                <w:sz w:val="17"/>
              </w:rPr>
              <w:t>3 条用例 19 轮</w:t>
            </w:r>
          </w:p>
        </w:tc>
        <w:tc>
          <w:tcPr>
            <w:tcW w:w="998" w:type="dxa"/>
            <w:tcMar>
              <w:top w:w="26" w:type="dxa"/>
              <w:left w:w="100" w:type="dxa"/>
              <w:bottom w:w="26" w:type="dxa"/>
              <w:right w:w="100" w:type="dxa"/>
            </w:tcMar>
            <w:vAlign w:val="center"/>
          </w:tcPr>
          <w:p w14:paraId="4E671C06">
            <w:pPr>
              <w:keepNext/>
              <w:spacing w:before="20" w:after="20" w:line="220" w:lineRule="exact"/>
              <w:jc w:val="center"/>
              <w:rPr>
                <w:rFonts w:hint="eastAsia"/>
              </w:rPr>
            </w:pPr>
            <w:r>
              <w:rPr>
                <w:sz w:val="17"/>
              </w:rPr>
              <w:t>1 轮</w:t>
            </w:r>
          </w:p>
        </w:tc>
        <w:tc>
          <w:tcPr>
            <w:tcW w:w="1270" w:type="dxa"/>
            <w:tcMar>
              <w:top w:w="26" w:type="dxa"/>
              <w:left w:w="100" w:type="dxa"/>
              <w:bottom w:w="26" w:type="dxa"/>
              <w:right w:w="100" w:type="dxa"/>
            </w:tcMar>
            <w:vAlign w:val="center"/>
          </w:tcPr>
          <w:p w14:paraId="64AAE3ED">
            <w:pPr>
              <w:keepNext/>
              <w:spacing w:before="20" w:after="20" w:line="220" w:lineRule="exact"/>
              <w:jc w:val="center"/>
              <w:rPr>
                <w:rFonts w:hint="eastAsia"/>
              </w:rPr>
            </w:pPr>
            <w:r>
              <w:rPr>
                <w:sz w:val="17"/>
              </w:rPr>
              <w:t>0</w:t>
            </w:r>
          </w:p>
        </w:tc>
        <w:tc>
          <w:tcPr>
            <w:tcW w:w="2268" w:type="dxa"/>
            <w:tcMar>
              <w:top w:w="26" w:type="dxa"/>
              <w:left w:w="100" w:type="dxa"/>
              <w:bottom w:w="26" w:type="dxa"/>
              <w:right w:w="100" w:type="dxa"/>
            </w:tcMar>
            <w:vAlign w:val="center"/>
          </w:tcPr>
          <w:p w14:paraId="0AF6DB76">
            <w:pPr>
              <w:keepNext/>
              <w:spacing w:before="20" w:after="20" w:line="220" w:lineRule="exact"/>
              <w:jc w:val="center"/>
              <w:rPr>
                <w:rFonts w:hint="eastAsia"/>
              </w:rPr>
            </w:pPr>
            <w:r>
              <w:rPr>
                <w:sz w:val="17"/>
              </w:rPr>
              <w:t>7.4 节</w:t>
            </w:r>
          </w:p>
        </w:tc>
      </w:tr>
      <w:tr w14:paraId="75F347D8">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35D4E9CD">
            <w:pPr>
              <w:keepNext/>
              <w:spacing w:before="20" w:after="20" w:line="220" w:lineRule="exact"/>
              <w:rPr>
                <w:rFonts w:hint="eastAsia"/>
              </w:rPr>
            </w:pPr>
            <w:r>
              <w:rPr>
                <w:b/>
                <w:sz w:val="17"/>
              </w:rPr>
              <w:t>鲁棒性</w:t>
            </w:r>
          </w:p>
        </w:tc>
        <w:tc>
          <w:tcPr>
            <w:tcW w:w="998" w:type="dxa"/>
            <w:tcMar>
              <w:top w:w="26" w:type="dxa"/>
              <w:left w:w="100" w:type="dxa"/>
              <w:bottom w:w="26" w:type="dxa"/>
              <w:right w:w="100" w:type="dxa"/>
            </w:tcMar>
            <w:vAlign w:val="center"/>
          </w:tcPr>
          <w:p w14:paraId="441A25EE">
            <w:pPr>
              <w:keepNext/>
              <w:spacing w:before="20" w:after="20" w:line="220" w:lineRule="exact"/>
              <w:jc w:val="center"/>
              <w:rPr>
                <w:rFonts w:hint="eastAsia"/>
              </w:rPr>
            </w:pPr>
            <w:r>
              <w:rPr>
                <w:sz w:val="17"/>
              </w:rPr>
              <w:t>18</w:t>
            </w:r>
          </w:p>
        </w:tc>
        <w:tc>
          <w:tcPr>
            <w:tcW w:w="998" w:type="dxa"/>
            <w:tcMar>
              <w:top w:w="26" w:type="dxa"/>
              <w:left w:w="100" w:type="dxa"/>
              <w:bottom w:w="26" w:type="dxa"/>
              <w:right w:w="100" w:type="dxa"/>
            </w:tcMar>
            <w:vAlign w:val="center"/>
          </w:tcPr>
          <w:p w14:paraId="3A2DE7BD">
            <w:pPr>
              <w:keepNext/>
              <w:spacing w:before="20" w:after="20" w:line="220" w:lineRule="exact"/>
              <w:jc w:val="center"/>
              <w:rPr>
                <w:rFonts w:hint="eastAsia"/>
              </w:rPr>
            </w:pPr>
            <w:r>
              <w:rPr>
                <w:sz w:val="17"/>
              </w:rPr>
              <w:t>16</w:t>
            </w:r>
          </w:p>
        </w:tc>
        <w:tc>
          <w:tcPr>
            <w:tcW w:w="998" w:type="dxa"/>
            <w:tcMar>
              <w:top w:w="26" w:type="dxa"/>
              <w:left w:w="100" w:type="dxa"/>
              <w:bottom w:w="26" w:type="dxa"/>
              <w:right w:w="100" w:type="dxa"/>
            </w:tcMar>
            <w:vAlign w:val="center"/>
          </w:tcPr>
          <w:p w14:paraId="0E20140E">
            <w:pPr>
              <w:keepNext/>
              <w:spacing w:before="20" w:after="20" w:line="220" w:lineRule="exact"/>
              <w:jc w:val="center"/>
              <w:rPr>
                <w:rFonts w:hint="eastAsia"/>
              </w:rPr>
            </w:pPr>
            <w:r>
              <w:rPr>
                <w:sz w:val="17"/>
              </w:rPr>
              <w:t>2</w:t>
            </w:r>
          </w:p>
        </w:tc>
        <w:tc>
          <w:tcPr>
            <w:tcW w:w="1270" w:type="dxa"/>
            <w:tcMar>
              <w:top w:w="26" w:type="dxa"/>
              <w:left w:w="100" w:type="dxa"/>
              <w:bottom w:w="26" w:type="dxa"/>
              <w:right w:w="100" w:type="dxa"/>
            </w:tcMar>
            <w:vAlign w:val="center"/>
          </w:tcPr>
          <w:p w14:paraId="7FAE211E">
            <w:pPr>
              <w:keepNext/>
              <w:spacing w:before="20" w:after="20" w:line="220" w:lineRule="exact"/>
              <w:jc w:val="center"/>
              <w:rPr>
                <w:rFonts w:hint="eastAsia"/>
              </w:rPr>
            </w:pPr>
            <w:r>
              <w:rPr>
                <w:sz w:val="17"/>
              </w:rPr>
              <w:t>0</w:t>
            </w:r>
          </w:p>
        </w:tc>
        <w:tc>
          <w:tcPr>
            <w:tcW w:w="2268" w:type="dxa"/>
            <w:tcMar>
              <w:top w:w="26" w:type="dxa"/>
              <w:left w:w="100" w:type="dxa"/>
              <w:bottom w:w="26" w:type="dxa"/>
              <w:right w:w="100" w:type="dxa"/>
            </w:tcMar>
            <w:vAlign w:val="center"/>
          </w:tcPr>
          <w:p w14:paraId="56397967">
            <w:pPr>
              <w:keepNext/>
              <w:spacing w:before="20" w:after="20" w:line="220" w:lineRule="exact"/>
              <w:jc w:val="center"/>
              <w:rPr>
                <w:rFonts w:hint="eastAsia"/>
              </w:rPr>
            </w:pPr>
            <w:r>
              <w:rPr>
                <w:sz w:val="17"/>
              </w:rPr>
              <w:t>见表 14</w:t>
            </w:r>
          </w:p>
        </w:tc>
      </w:tr>
      <w:tr w14:paraId="62BDA2DD">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11182B19">
            <w:pPr>
              <w:spacing w:before="20" w:after="20" w:line="220" w:lineRule="exact"/>
              <w:rPr>
                <w:rFonts w:hint="eastAsia"/>
              </w:rPr>
            </w:pPr>
            <w:r>
              <w:rPr>
                <w:b/>
                <w:sz w:val="17"/>
              </w:rPr>
              <w:t>前端真实联调</w:t>
            </w:r>
          </w:p>
        </w:tc>
        <w:tc>
          <w:tcPr>
            <w:tcW w:w="998" w:type="dxa"/>
            <w:tcMar>
              <w:top w:w="26" w:type="dxa"/>
              <w:left w:w="100" w:type="dxa"/>
              <w:bottom w:w="26" w:type="dxa"/>
              <w:right w:w="100" w:type="dxa"/>
            </w:tcMar>
            <w:vAlign w:val="center"/>
          </w:tcPr>
          <w:p w14:paraId="673A1AD9">
            <w:pPr>
              <w:spacing w:before="20" w:after="20" w:line="220" w:lineRule="exact"/>
              <w:jc w:val="center"/>
              <w:rPr>
                <w:rFonts w:hint="eastAsia"/>
              </w:rPr>
            </w:pPr>
            <w:r>
              <w:rPr>
                <w:sz w:val="17"/>
              </w:rPr>
              <w:t>5 个场景</w:t>
            </w:r>
          </w:p>
        </w:tc>
        <w:tc>
          <w:tcPr>
            <w:tcW w:w="998" w:type="dxa"/>
            <w:tcMar>
              <w:top w:w="26" w:type="dxa"/>
              <w:left w:w="100" w:type="dxa"/>
              <w:bottom w:w="26" w:type="dxa"/>
              <w:right w:w="100" w:type="dxa"/>
            </w:tcMar>
            <w:vAlign w:val="center"/>
          </w:tcPr>
          <w:p w14:paraId="3B24DC96">
            <w:pPr>
              <w:spacing w:before="20" w:after="20" w:line="220" w:lineRule="exact"/>
              <w:jc w:val="center"/>
              <w:rPr>
                <w:rFonts w:hint="eastAsia"/>
              </w:rPr>
            </w:pPr>
            <w:r>
              <w:rPr>
                <w:sz w:val="17"/>
              </w:rPr>
              <w:t>5</w:t>
            </w:r>
          </w:p>
        </w:tc>
        <w:tc>
          <w:tcPr>
            <w:tcW w:w="998" w:type="dxa"/>
            <w:tcMar>
              <w:top w:w="26" w:type="dxa"/>
              <w:left w:w="100" w:type="dxa"/>
              <w:bottom w:w="26" w:type="dxa"/>
              <w:right w:w="100" w:type="dxa"/>
            </w:tcMar>
            <w:vAlign w:val="center"/>
          </w:tcPr>
          <w:p w14:paraId="102F3399">
            <w:pPr>
              <w:spacing w:before="20" w:after="20" w:line="220" w:lineRule="exact"/>
              <w:jc w:val="center"/>
              <w:rPr>
                <w:rFonts w:hint="eastAsia"/>
              </w:rPr>
            </w:pPr>
            <w:r>
              <w:rPr>
                <w:sz w:val="17"/>
              </w:rPr>
              <w:t>0</w:t>
            </w:r>
          </w:p>
        </w:tc>
        <w:tc>
          <w:tcPr>
            <w:tcW w:w="1270" w:type="dxa"/>
            <w:tcMar>
              <w:top w:w="26" w:type="dxa"/>
              <w:left w:w="100" w:type="dxa"/>
              <w:bottom w:w="26" w:type="dxa"/>
              <w:right w:w="100" w:type="dxa"/>
            </w:tcMar>
            <w:vAlign w:val="center"/>
          </w:tcPr>
          <w:p w14:paraId="7DDB2488">
            <w:pPr>
              <w:spacing w:before="20" w:after="20" w:line="220" w:lineRule="exact"/>
              <w:jc w:val="center"/>
              <w:rPr>
                <w:rFonts w:hint="eastAsia"/>
              </w:rPr>
            </w:pPr>
            <w:r>
              <w:rPr>
                <w:sz w:val="17"/>
              </w:rPr>
              <w:t>0</w:t>
            </w:r>
          </w:p>
        </w:tc>
        <w:tc>
          <w:tcPr>
            <w:tcW w:w="2268" w:type="dxa"/>
            <w:tcMar>
              <w:top w:w="26" w:type="dxa"/>
              <w:left w:w="100" w:type="dxa"/>
              <w:bottom w:w="26" w:type="dxa"/>
              <w:right w:w="100" w:type="dxa"/>
            </w:tcMar>
            <w:vAlign w:val="center"/>
          </w:tcPr>
          <w:p w14:paraId="5B157F33">
            <w:pPr>
              <w:spacing w:before="20" w:after="20" w:line="220" w:lineRule="exact"/>
              <w:rPr>
                <w:rFonts w:hint="eastAsia"/>
              </w:rPr>
            </w:pPr>
            <w:r>
              <w:rPr>
                <w:sz w:val="17"/>
              </w:rPr>
              <w:t>`f0246ab`＋包内 `web/dist`，2026-10-18；五场景截图见设计报告图 6–图 10</w:t>
            </w:r>
          </w:p>
        </w:tc>
      </w:tr>
    </w:tbl>
    <w:p w14:paraId="201DE23C">
      <w:pPr>
        <w:pStyle w:val="15"/>
        <w:jc w:val="center"/>
        <w:rPr>
          <w:rFonts w:hint="eastAsia"/>
        </w:rPr>
      </w:pPr>
      <w:r>
        <w:t>表 11 最终测试项目结果登记</w:t>
      </w:r>
    </w:p>
    <w:p w14:paraId="357CEB7E">
      <w:pPr>
        <w:ind w:firstLine="480"/>
        <w:rPr>
          <w:rFonts w:hint="eastAsia"/>
        </w:rPr>
      </w:pPr>
      <w:r>
        <w:t>表内数字来自合并提交 `9f3e6a9` 上的真实链路运行，方言为 PostgreSQL，时间基准锚定 2024-06-15；预测产出与判分报告均随代码入库，可逐题复核。执行失败指 SQL 执行报错，错误指可执行但结果不符合标准答案。「常规 RAG 问答混合集」一行记的是判分器判定的整题通过数（21 题中 19 题仅需单一文档、2 题需跨文档证据），不含 rag_multihop.jsonl 的 20 道多跳专项题；「RAG 忠实度（常规混合集）」一行记的是同一批题的忠实度均值，不是通过率，故不填通过数。前端真实联调一行记的是 2026-10-18 在 `f0246ab` 快照的单端口部署实例（真实登录、政采业务库、GLM-4-Flash 生效档）上执行的五个展示场景，其判据是界面是否按既定要素呈现来源与失败提示，不是答案正确率。按赛题档位换算，结构化问数 73.33% 落在「≥70%」一档（6 分），再多对 1 题即 12/15＝80.00% 才进 8 分档，是本章最紧的差距。鲁棒性 16/18 的通过题含 3 道区间算错、仅计数相同的题（`rob-12`、`rob-15`、`rob-17`），见后文相对时间段落。</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631"/>
        <w:gridCol w:w="1451"/>
        <w:gridCol w:w="1451"/>
        <w:gridCol w:w="1451"/>
        <w:gridCol w:w="2086"/>
      </w:tblGrid>
      <w:tr w14:paraId="6A64847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2631" w:type="dxa"/>
            <w:tcBorders>
              <w:bottom w:val="single" w:color="D0D0D0" w:sz="4" w:space="0"/>
            </w:tcBorders>
            <w:tcMar>
              <w:top w:w="26" w:type="dxa"/>
              <w:left w:w="100" w:type="dxa"/>
              <w:bottom w:w="26" w:type="dxa"/>
              <w:right w:w="100" w:type="dxa"/>
            </w:tcMar>
            <w:vAlign w:val="center"/>
          </w:tcPr>
          <w:p w14:paraId="1463167F">
            <w:pPr>
              <w:keepNext/>
              <w:spacing w:before="20" w:after="20" w:line="220" w:lineRule="exact"/>
              <w:jc w:val="center"/>
              <w:rPr>
                <w:rFonts w:hint="eastAsia"/>
              </w:rPr>
            </w:pPr>
            <w:r>
              <w:rPr>
                <w:b/>
                <w:sz w:val="17"/>
              </w:rPr>
              <w:t>指标</w:t>
            </w:r>
          </w:p>
        </w:tc>
        <w:tc>
          <w:tcPr>
            <w:tcW w:w="1451" w:type="dxa"/>
            <w:tcBorders>
              <w:bottom w:val="single" w:color="D0D0D0" w:sz="4" w:space="0"/>
            </w:tcBorders>
            <w:tcMar>
              <w:top w:w="26" w:type="dxa"/>
              <w:left w:w="100" w:type="dxa"/>
              <w:bottom w:w="26" w:type="dxa"/>
              <w:right w:w="100" w:type="dxa"/>
            </w:tcMar>
            <w:vAlign w:val="center"/>
          </w:tcPr>
          <w:p w14:paraId="3862B1D2">
            <w:pPr>
              <w:keepNext/>
              <w:spacing w:before="20" w:after="20" w:line="220" w:lineRule="exact"/>
              <w:jc w:val="center"/>
              <w:rPr>
                <w:rFonts w:hint="eastAsia"/>
              </w:rPr>
            </w:pPr>
            <w:r>
              <w:rPr>
                <w:b/>
                <w:sz w:val="17"/>
              </w:rPr>
              <w:t>全部</w:t>
            </w:r>
          </w:p>
        </w:tc>
        <w:tc>
          <w:tcPr>
            <w:tcW w:w="1451" w:type="dxa"/>
            <w:tcBorders>
              <w:bottom w:val="single" w:color="D0D0D0" w:sz="4" w:space="0"/>
            </w:tcBorders>
            <w:tcMar>
              <w:top w:w="26" w:type="dxa"/>
              <w:left w:w="100" w:type="dxa"/>
              <w:bottom w:w="26" w:type="dxa"/>
              <w:right w:w="100" w:type="dxa"/>
            </w:tcMar>
            <w:vAlign w:val="center"/>
          </w:tcPr>
          <w:p w14:paraId="3D4C9B28">
            <w:pPr>
              <w:keepNext/>
              <w:spacing w:before="20" w:after="20" w:line="220" w:lineRule="exact"/>
              <w:jc w:val="center"/>
              <w:rPr>
                <w:rFonts w:hint="eastAsia"/>
              </w:rPr>
            </w:pPr>
            <w:r>
              <w:rPr>
                <w:b/>
                <w:sz w:val="17"/>
              </w:rPr>
              <w:t>单表</w:t>
            </w:r>
          </w:p>
        </w:tc>
        <w:tc>
          <w:tcPr>
            <w:tcW w:w="1451" w:type="dxa"/>
            <w:tcBorders>
              <w:bottom w:val="single" w:color="D0D0D0" w:sz="4" w:space="0"/>
            </w:tcBorders>
            <w:tcMar>
              <w:top w:w="26" w:type="dxa"/>
              <w:left w:w="100" w:type="dxa"/>
              <w:bottom w:w="26" w:type="dxa"/>
              <w:right w:w="100" w:type="dxa"/>
            </w:tcMar>
            <w:vAlign w:val="center"/>
          </w:tcPr>
          <w:p w14:paraId="3EE92D84">
            <w:pPr>
              <w:keepNext/>
              <w:spacing w:before="20" w:after="20" w:line="220" w:lineRule="exact"/>
              <w:jc w:val="center"/>
              <w:rPr>
                <w:rFonts w:hint="eastAsia"/>
              </w:rPr>
            </w:pPr>
            <w:r>
              <w:rPr>
                <w:b/>
                <w:sz w:val="17"/>
              </w:rPr>
              <w:t>多表</w:t>
            </w:r>
          </w:p>
        </w:tc>
        <w:tc>
          <w:tcPr>
            <w:tcW w:w="2086" w:type="dxa"/>
            <w:tcBorders>
              <w:bottom w:val="single" w:color="D0D0D0" w:sz="4" w:space="0"/>
            </w:tcBorders>
            <w:tcMar>
              <w:top w:w="26" w:type="dxa"/>
              <w:left w:w="100" w:type="dxa"/>
              <w:bottom w:w="26" w:type="dxa"/>
              <w:right w:w="100" w:type="dxa"/>
            </w:tcMar>
            <w:vAlign w:val="center"/>
          </w:tcPr>
          <w:p w14:paraId="1283EE95">
            <w:pPr>
              <w:keepNext/>
              <w:spacing w:before="20" w:after="20" w:line="220" w:lineRule="exact"/>
              <w:jc w:val="center"/>
              <w:rPr>
                <w:rFonts w:hint="eastAsia"/>
              </w:rPr>
            </w:pPr>
            <w:r>
              <w:rPr>
                <w:b/>
                <w:sz w:val="17"/>
              </w:rPr>
              <w:t>含 ORDER BY</w:t>
            </w:r>
          </w:p>
        </w:tc>
      </w:tr>
      <w:tr w14:paraId="36AD4A98">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26" w:type="dxa"/>
              <w:left w:w="100" w:type="dxa"/>
              <w:bottom w:w="26" w:type="dxa"/>
              <w:right w:w="100" w:type="dxa"/>
            </w:tcMar>
            <w:vAlign w:val="center"/>
          </w:tcPr>
          <w:p w14:paraId="2D3BE915">
            <w:pPr>
              <w:keepNext/>
              <w:spacing w:before="20" w:after="20" w:line="220" w:lineRule="exact"/>
              <w:rPr>
                <w:rFonts w:hint="eastAsia"/>
              </w:rPr>
            </w:pPr>
            <w:r>
              <w:rPr>
                <w:b/>
                <w:sz w:val="17"/>
              </w:rPr>
              <w:t>结构化问数通过</w:t>
            </w:r>
          </w:p>
        </w:tc>
        <w:tc>
          <w:tcPr>
            <w:tcW w:w="1451" w:type="dxa"/>
            <w:tcMar>
              <w:top w:w="26" w:type="dxa"/>
              <w:left w:w="100" w:type="dxa"/>
              <w:bottom w:w="26" w:type="dxa"/>
              <w:right w:w="100" w:type="dxa"/>
            </w:tcMar>
            <w:vAlign w:val="center"/>
          </w:tcPr>
          <w:p w14:paraId="6E69A883">
            <w:pPr>
              <w:keepNext/>
              <w:spacing w:before="20" w:after="20" w:line="220" w:lineRule="exact"/>
              <w:rPr>
                <w:rFonts w:hint="eastAsia"/>
              </w:rPr>
            </w:pPr>
            <w:r>
              <w:rPr>
                <w:sz w:val="17"/>
              </w:rPr>
              <w:t>11/15（73.33%）</w:t>
            </w:r>
          </w:p>
        </w:tc>
        <w:tc>
          <w:tcPr>
            <w:tcW w:w="1451" w:type="dxa"/>
            <w:tcMar>
              <w:top w:w="26" w:type="dxa"/>
              <w:left w:w="100" w:type="dxa"/>
              <w:bottom w:w="26" w:type="dxa"/>
              <w:right w:w="100" w:type="dxa"/>
            </w:tcMar>
            <w:vAlign w:val="center"/>
          </w:tcPr>
          <w:p w14:paraId="66729A48">
            <w:pPr>
              <w:keepNext/>
              <w:spacing w:before="20" w:after="20" w:line="220" w:lineRule="exact"/>
              <w:jc w:val="center"/>
              <w:rPr>
                <w:rFonts w:hint="eastAsia"/>
              </w:rPr>
            </w:pPr>
            <w:r>
              <w:rPr>
                <w:sz w:val="17"/>
              </w:rPr>
              <w:t>7/8</w:t>
            </w:r>
          </w:p>
        </w:tc>
        <w:tc>
          <w:tcPr>
            <w:tcW w:w="1451" w:type="dxa"/>
            <w:tcMar>
              <w:top w:w="26" w:type="dxa"/>
              <w:left w:w="100" w:type="dxa"/>
              <w:bottom w:w="26" w:type="dxa"/>
              <w:right w:w="100" w:type="dxa"/>
            </w:tcMar>
            <w:vAlign w:val="center"/>
          </w:tcPr>
          <w:p w14:paraId="55959D30">
            <w:pPr>
              <w:keepNext/>
              <w:spacing w:before="20" w:after="20" w:line="220" w:lineRule="exact"/>
              <w:jc w:val="center"/>
              <w:rPr>
                <w:rFonts w:hint="eastAsia"/>
              </w:rPr>
            </w:pPr>
            <w:r>
              <w:rPr>
                <w:sz w:val="17"/>
              </w:rPr>
              <w:t>4/7</w:t>
            </w:r>
          </w:p>
        </w:tc>
        <w:tc>
          <w:tcPr>
            <w:tcW w:w="2086" w:type="dxa"/>
            <w:tcMar>
              <w:top w:w="26" w:type="dxa"/>
              <w:left w:w="100" w:type="dxa"/>
              <w:bottom w:w="26" w:type="dxa"/>
              <w:right w:w="100" w:type="dxa"/>
            </w:tcMar>
            <w:vAlign w:val="center"/>
          </w:tcPr>
          <w:p w14:paraId="67BC1CE4">
            <w:pPr>
              <w:keepNext/>
              <w:spacing w:before="20" w:after="20" w:line="220" w:lineRule="exact"/>
              <w:jc w:val="center"/>
              <w:rPr>
                <w:rFonts w:hint="eastAsia"/>
              </w:rPr>
            </w:pPr>
            <w:r>
              <w:rPr>
                <w:sz w:val="17"/>
              </w:rPr>
              <w:t>7/11</w:t>
            </w:r>
          </w:p>
        </w:tc>
      </w:tr>
      <w:tr w14:paraId="212A6E64">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26" w:type="dxa"/>
              <w:left w:w="100" w:type="dxa"/>
              <w:bottom w:w="26" w:type="dxa"/>
              <w:right w:w="100" w:type="dxa"/>
            </w:tcMar>
            <w:vAlign w:val="center"/>
          </w:tcPr>
          <w:p w14:paraId="3113750C">
            <w:pPr>
              <w:keepNext/>
              <w:spacing w:before="20" w:after="20" w:line="220" w:lineRule="exact"/>
              <w:rPr>
                <w:rFonts w:hint="eastAsia"/>
              </w:rPr>
            </w:pPr>
            <w:r>
              <w:rPr>
                <w:b/>
                <w:sz w:val="17"/>
              </w:rPr>
              <w:t>鲁棒性通过</w:t>
            </w:r>
          </w:p>
        </w:tc>
        <w:tc>
          <w:tcPr>
            <w:tcW w:w="1451" w:type="dxa"/>
            <w:tcMar>
              <w:top w:w="26" w:type="dxa"/>
              <w:left w:w="100" w:type="dxa"/>
              <w:bottom w:w="26" w:type="dxa"/>
              <w:right w:w="100" w:type="dxa"/>
            </w:tcMar>
            <w:vAlign w:val="center"/>
          </w:tcPr>
          <w:p w14:paraId="527E204E">
            <w:pPr>
              <w:keepNext/>
              <w:spacing w:before="20" w:after="20" w:line="220" w:lineRule="exact"/>
              <w:rPr>
                <w:rFonts w:hint="eastAsia"/>
              </w:rPr>
            </w:pPr>
            <w:r>
              <w:rPr>
                <w:sz w:val="17"/>
              </w:rPr>
              <w:t>16/18（88.89%）</w:t>
            </w:r>
          </w:p>
        </w:tc>
        <w:tc>
          <w:tcPr>
            <w:tcW w:w="1451" w:type="dxa"/>
            <w:tcMar>
              <w:top w:w="26" w:type="dxa"/>
              <w:left w:w="100" w:type="dxa"/>
              <w:bottom w:w="26" w:type="dxa"/>
              <w:right w:w="100" w:type="dxa"/>
            </w:tcMar>
            <w:vAlign w:val="center"/>
          </w:tcPr>
          <w:p w14:paraId="4BAA2D19">
            <w:pPr>
              <w:keepNext/>
              <w:spacing w:before="20" w:after="20" w:line="220" w:lineRule="exact"/>
              <w:jc w:val="center"/>
              <w:rPr>
                <w:rFonts w:hint="eastAsia"/>
              </w:rPr>
            </w:pPr>
            <w:r>
              <w:rPr>
                <w:sz w:val="17"/>
              </w:rPr>
              <w:t>—</w:t>
            </w:r>
          </w:p>
        </w:tc>
        <w:tc>
          <w:tcPr>
            <w:tcW w:w="1451" w:type="dxa"/>
            <w:tcMar>
              <w:top w:w="26" w:type="dxa"/>
              <w:left w:w="100" w:type="dxa"/>
              <w:bottom w:w="26" w:type="dxa"/>
              <w:right w:w="100" w:type="dxa"/>
            </w:tcMar>
            <w:vAlign w:val="center"/>
          </w:tcPr>
          <w:p w14:paraId="5A90ECF9">
            <w:pPr>
              <w:keepNext/>
              <w:spacing w:before="20" w:after="20" w:line="220" w:lineRule="exact"/>
              <w:jc w:val="center"/>
              <w:rPr>
                <w:rFonts w:hint="eastAsia"/>
              </w:rPr>
            </w:pPr>
            <w:r>
              <w:rPr>
                <w:sz w:val="17"/>
              </w:rPr>
              <w:t>—</w:t>
            </w:r>
          </w:p>
        </w:tc>
        <w:tc>
          <w:tcPr>
            <w:tcW w:w="2086" w:type="dxa"/>
            <w:tcMar>
              <w:top w:w="26" w:type="dxa"/>
              <w:left w:w="100" w:type="dxa"/>
              <w:bottom w:w="26" w:type="dxa"/>
              <w:right w:w="100" w:type="dxa"/>
            </w:tcMar>
            <w:vAlign w:val="center"/>
          </w:tcPr>
          <w:p w14:paraId="04E004F2">
            <w:pPr>
              <w:keepNext/>
              <w:spacing w:before="20" w:after="20" w:line="220" w:lineRule="exact"/>
              <w:jc w:val="center"/>
              <w:rPr>
                <w:rFonts w:hint="eastAsia"/>
              </w:rPr>
            </w:pPr>
            <w:r>
              <w:rPr>
                <w:sz w:val="17"/>
              </w:rPr>
              <w:t>—</w:t>
            </w:r>
          </w:p>
        </w:tc>
      </w:tr>
      <w:tr w14:paraId="1BC243DC">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26" w:type="dxa"/>
              <w:left w:w="100" w:type="dxa"/>
              <w:bottom w:w="26" w:type="dxa"/>
              <w:right w:w="100" w:type="dxa"/>
            </w:tcMar>
            <w:vAlign w:val="center"/>
          </w:tcPr>
          <w:p w14:paraId="73D9A7D3">
            <w:pPr>
              <w:keepNext/>
              <w:spacing w:before="20" w:after="20" w:line="220" w:lineRule="exact"/>
              <w:rPr>
                <w:rFonts w:hint="eastAsia"/>
              </w:rPr>
            </w:pPr>
            <w:r>
              <w:rPr>
                <w:b/>
                <w:sz w:val="17"/>
              </w:rPr>
              <w:t>鲁棒性·退化输入</w:t>
            </w:r>
          </w:p>
        </w:tc>
        <w:tc>
          <w:tcPr>
            <w:tcW w:w="1451" w:type="dxa"/>
            <w:tcMar>
              <w:top w:w="26" w:type="dxa"/>
              <w:left w:w="100" w:type="dxa"/>
              <w:bottom w:w="26" w:type="dxa"/>
              <w:right w:w="100" w:type="dxa"/>
            </w:tcMar>
            <w:vAlign w:val="center"/>
          </w:tcPr>
          <w:p w14:paraId="00083E05">
            <w:pPr>
              <w:keepNext/>
              <w:spacing w:before="20" w:after="20" w:line="220" w:lineRule="exact"/>
              <w:rPr>
                <w:rFonts w:hint="eastAsia"/>
              </w:rPr>
            </w:pPr>
            <w:r>
              <w:rPr>
                <w:sz w:val="17"/>
              </w:rPr>
              <w:t>14/16（87.50%）</w:t>
            </w:r>
          </w:p>
        </w:tc>
        <w:tc>
          <w:tcPr>
            <w:tcW w:w="1451" w:type="dxa"/>
            <w:tcMar>
              <w:top w:w="26" w:type="dxa"/>
              <w:left w:w="100" w:type="dxa"/>
              <w:bottom w:w="26" w:type="dxa"/>
              <w:right w:w="100" w:type="dxa"/>
            </w:tcMar>
            <w:vAlign w:val="center"/>
          </w:tcPr>
          <w:p w14:paraId="573FFCBD">
            <w:pPr>
              <w:keepNext/>
              <w:spacing w:before="20" w:after="20" w:line="220" w:lineRule="exact"/>
              <w:jc w:val="center"/>
              <w:rPr>
                <w:rFonts w:hint="eastAsia"/>
              </w:rPr>
            </w:pPr>
            <w:r>
              <w:rPr>
                <w:sz w:val="17"/>
              </w:rPr>
              <w:t>—</w:t>
            </w:r>
          </w:p>
        </w:tc>
        <w:tc>
          <w:tcPr>
            <w:tcW w:w="1451" w:type="dxa"/>
            <w:tcMar>
              <w:top w:w="26" w:type="dxa"/>
              <w:left w:w="100" w:type="dxa"/>
              <w:bottom w:w="26" w:type="dxa"/>
              <w:right w:w="100" w:type="dxa"/>
            </w:tcMar>
            <w:vAlign w:val="center"/>
          </w:tcPr>
          <w:p w14:paraId="4CCFBDF8">
            <w:pPr>
              <w:keepNext/>
              <w:spacing w:before="20" w:after="20" w:line="220" w:lineRule="exact"/>
              <w:jc w:val="center"/>
              <w:rPr>
                <w:rFonts w:hint="eastAsia"/>
              </w:rPr>
            </w:pPr>
            <w:r>
              <w:rPr>
                <w:sz w:val="17"/>
              </w:rPr>
              <w:t>—</w:t>
            </w:r>
          </w:p>
        </w:tc>
        <w:tc>
          <w:tcPr>
            <w:tcW w:w="2086" w:type="dxa"/>
            <w:tcMar>
              <w:top w:w="26" w:type="dxa"/>
              <w:left w:w="100" w:type="dxa"/>
              <w:bottom w:w="26" w:type="dxa"/>
              <w:right w:w="100" w:type="dxa"/>
            </w:tcMar>
            <w:vAlign w:val="center"/>
          </w:tcPr>
          <w:p w14:paraId="58B7BC5E">
            <w:pPr>
              <w:keepNext/>
              <w:spacing w:before="20" w:after="20" w:line="220" w:lineRule="exact"/>
              <w:jc w:val="center"/>
              <w:rPr>
                <w:rFonts w:hint="eastAsia"/>
              </w:rPr>
            </w:pPr>
            <w:r>
              <w:rPr>
                <w:sz w:val="17"/>
              </w:rPr>
              <w:t>—</w:t>
            </w:r>
          </w:p>
        </w:tc>
      </w:tr>
      <w:tr w14:paraId="62C2AE0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26" w:type="dxa"/>
              <w:left w:w="100" w:type="dxa"/>
              <w:bottom w:w="26" w:type="dxa"/>
              <w:right w:w="100" w:type="dxa"/>
            </w:tcMar>
            <w:vAlign w:val="center"/>
          </w:tcPr>
          <w:p w14:paraId="06B1FD02">
            <w:pPr>
              <w:spacing w:before="20" w:after="20" w:line="220" w:lineRule="exact"/>
              <w:rPr>
                <w:rFonts w:hint="eastAsia"/>
              </w:rPr>
            </w:pPr>
            <w:r>
              <w:rPr>
                <w:b/>
                <w:sz w:val="17"/>
              </w:rPr>
              <w:t>鲁棒性·该澄清时澄清</w:t>
            </w:r>
          </w:p>
        </w:tc>
        <w:tc>
          <w:tcPr>
            <w:tcW w:w="1451" w:type="dxa"/>
            <w:tcMar>
              <w:top w:w="26" w:type="dxa"/>
              <w:left w:w="100" w:type="dxa"/>
              <w:bottom w:w="26" w:type="dxa"/>
              <w:right w:w="100" w:type="dxa"/>
            </w:tcMar>
            <w:vAlign w:val="center"/>
          </w:tcPr>
          <w:p w14:paraId="7543DE09">
            <w:pPr>
              <w:spacing w:before="20" w:after="20" w:line="220" w:lineRule="exact"/>
              <w:jc w:val="center"/>
              <w:rPr>
                <w:rFonts w:hint="eastAsia"/>
              </w:rPr>
            </w:pPr>
            <w:r>
              <w:rPr>
                <w:sz w:val="17"/>
              </w:rPr>
              <w:t>2/2（100%）</w:t>
            </w:r>
          </w:p>
        </w:tc>
        <w:tc>
          <w:tcPr>
            <w:tcW w:w="1451" w:type="dxa"/>
            <w:tcMar>
              <w:top w:w="26" w:type="dxa"/>
              <w:left w:w="100" w:type="dxa"/>
              <w:bottom w:w="26" w:type="dxa"/>
              <w:right w:w="100" w:type="dxa"/>
            </w:tcMar>
            <w:vAlign w:val="center"/>
          </w:tcPr>
          <w:p w14:paraId="47A9F4D5">
            <w:pPr>
              <w:spacing w:before="20" w:after="20" w:line="220" w:lineRule="exact"/>
              <w:jc w:val="center"/>
              <w:rPr>
                <w:rFonts w:hint="eastAsia"/>
              </w:rPr>
            </w:pPr>
            <w:r>
              <w:rPr>
                <w:sz w:val="17"/>
              </w:rPr>
              <w:t>—</w:t>
            </w:r>
          </w:p>
        </w:tc>
        <w:tc>
          <w:tcPr>
            <w:tcW w:w="1451" w:type="dxa"/>
            <w:tcMar>
              <w:top w:w="26" w:type="dxa"/>
              <w:left w:w="100" w:type="dxa"/>
              <w:bottom w:w="26" w:type="dxa"/>
              <w:right w:w="100" w:type="dxa"/>
            </w:tcMar>
            <w:vAlign w:val="center"/>
          </w:tcPr>
          <w:p w14:paraId="5E226911">
            <w:pPr>
              <w:spacing w:before="20" w:after="20" w:line="220" w:lineRule="exact"/>
              <w:jc w:val="center"/>
              <w:rPr>
                <w:rFonts w:hint="eastAsia"/>
              </w:rPr>
            </w:pPr>
            <w:r>
              <w:rPr>
                <w:sz w:val="17"/>
              </w:rPr>
              <w:t>—</w:t>
            </w:r>
          </w:p>
        </w:tc>
        <w:tc>
          <w:tcPr>
            <w:tcW w:w="2086" w:type="dxa"/>
            <w:tcMar>
              <w:top w:w="26" w:type="dxa"/>
              <w:left w:w="100" w:type="dxa"/>
              <w:bottom w:w="26" w:type="dxa"/>
              <w:right w:w="100" w:type="dxa"/>
            </w:tcMar>
            <w:vAlign w:val="center"/>
          </w:tcPr>
          <w:p w14:paraId="69259B46">
            <w:pPr>
              <w:spacing w:before="20" w:after="20" w:line="220" w:lineRule="exact"/>
              <w:jc w:val="center"/>
              <w:rPr>
                <w:rFonts w:hint="eastAsia"/>
              </w:rPr>
            </w:pPr>
            <w:r>
              <w:rPr>
                <w:sz w:val="17"/>
              </w:rPr>
              <w:t>—</w:t>
            </w:r>
          </w:p>
        </w:tc>
      </w:tr>
    </w:tbl>
    <w:p w14:paraId="619C6949">
      <w:pPr>
        <w:pStyle w:val="15"/>
        <w:jc w:val="center"/>
        <w:rPr>
          <w:rFonts w:hint="eastAsia"/>
        </w:rPr>
      </w:pPr>
      <w:r>
        <w:t>表 12 结构化问数与鲁棒性分项结果</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631"/>
        <w:gridCol w:w="1451"/>
        <w:gridCol w:w="1451"/>
        <w:gridCol w:w="1451"/>
        <w:gridCol w:w="2086"/>
      </w:tblGrid>
      <w:tr w14:paraId="215BC5F6">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2631" w:type="dxa"/>
            <w:tcBorders>
              <w:bottom w:val="single" w:color="D0D0D0" w:sz="4" w:space="0"/>
            </w:tcBorders>
            <w:tcMar>
              <w:top w:w="26" w:type="dxa"/>
              <w:left w:w="100" w:type="dxa"/>
              <w:bottom w:w="26" w:type="dxa"/>
              <w:right w:w="100" w:type="dxa"/>
            </w:tcMar>
            <w:vAlign w:val="center"/>
          </w:tcPr>
          <w:p w14:paraId="48800EAE">
            <w:pPr>
              <w:keepNext/>
              <w:spacing w:before="20" w:after="20" w:line="220" w:lineRule="exact"/>
              <w:jc w:val="center"/>
              <w:rPr>
                <w:rFonts w:hint="eastAsia"/>
              </w:rPr>
            </w:pPr>
            <w:r>
              <w:rPr>
                <w:b/>
                <w:sz w:val="17"/>
              </w:rPr>
              <w:t>题集</w:t>
            </w:r>
          </w:p>
        </w:tc>
        <w:tc>
          <w:tcPr>
            <w:tcW w:w="1451" w:type="dxa"/>
            <w:tcBorders>
              <w:bottom w:val="single" w:color="D0D0D0" w:sz="4" w:space="0"/>
            </w:tcBorders>
            <w:tcMar>
              <w:top w:w="26" w:type="dxa"/>
              <w:left w:w="100" w:type="dxa"/>
              <w:bottom w:w="26" w:type="dxa"/>
              <w:right w:w="100" w:type="dxa"/>
            </w:tcMar>
            <w:vAlign w:val="center"/>
          </w:tcPr>
          <w:p w14:paraId="73BFF808">
            <w:pPr>
              <w:keepNext/>
              <w:spacing w:before="20" w:after="20" w:line="220" w:lineRule="exact"/>
              <w:jc w:val="center"/>
              <w:rPr>
                <w:rFonts w:hint="eastAsia"/>
              </w:rPr>
            </w:pPr>
            <w:r>
              <w:rPr>
                <w:b/>
                <w:sz w:val="17"/>
              </w:rPr>
              <w:t>题数</w:t>
            </w:r>
          </w:p>
        </w:tc>
        <w:tc>
          <w:tcPr>
            <w:tcW w:w="1451" w:type="dxa"/>
            <w:tcBorders>
              <w:bottom w:val="single" w:color="D0D0D0" w:sz="4" w:space="0"/>
            </w:tcBorders>
            <w:tcMar>
              <w:top w:w="26" w:type="dxa"/>
              <w:left w:w="100" w:type="dxa"/>
              <w:bottom w:w="26" w:type="dxa"/>
              <w:right w:w="100" w:type="dxa"/>
            </w:tcMar>
            <w:vAlign w:val="center"/>
          </w:tcPr>
          <w:p w14:paraId="269B4E68">
            <w:pPr>
              <w:keepNext/>
              <w:spacing w:before="20" w:after="20" w:line="220" w:lineRule="exact"/>
              <w:jc w:val="center"/>
              <w:rPr>
                <w:rFonts w:hint="eastAsia"/>
              </w:rPr>
            </w:pPr>
            <w:r>
              <w:rPr>
                <w:b/>
                <w:sz w:val="17"/>
              </w:rPr>
              <w:t>命中率</w:t>
            </w:r>
          </w:p>
        </w:tc>
        <w:tc>
          <w:tcPr>
            <w:tcW w:w="1451" w:type="dxa"/>
            <w:tcBorders>
              <w:bottom w:val="single" w:color="D0D0D0" w:sz="4" w:space="0"/>
            </w:tcBorders>
            <w:tcMar>
              <w:top w:w="26" w:type="dxa"/>
              <w:left w:w="100" w:type="dxa"/>
              <w:bottom w:w="26" w:type="dxa"/>
              <w:right w:w="100" w:type="dxa"/>
            </w:tcMar>
            <w:vAlign w:val="center"/>
          </w:tcPr>
          <w:p w14:paraId="2F1BBD3B">
            <w:pPr>
              <w:keepNext/>
              <w:spacing w:before="20" w:after="20" w:line="220" w:lineRule="exact"/>
              <w:jc w:val="center"/>
              <w:rPr>
                <w:rFonts w:hint="eastAsia"/>
              </w:rPr>
            </w:pPr>
            <w:r>
              <w:rPr>
                <w:b/>
                <w:sz w:val="17"/>
              </w:rPr>
              <w:t>忠实度</w:t>
            </w:r>
          </w:p>
        </w:tc>
        <w:tc>
          <w:tcPr>
            <w:tcW w:w="2086" w:type="dxa"/>
            <w:tcBorders>
              <w:bottom w:val="single" w:color="D0D0D0" w:sz="4" w:space="0"/>
            </w:tcBorders>
            <w:tcMar>
              <w:top w:w="26" w:type="dxa"/>
              <w:left w:w="100" w:type="dxa"/>
              <w:bottom w:w="26" w:type="dxa"/>
              <w:right w:w="100" w:type="dxa"/>
            </w:tcMar>
            <w:vAlign w:val="center"/>
          </w:tcPr>
          <w:p w14:paraId="563744EB">
            <w:pPr>
              <w:keepNext/>
              <w:spacing w:before="20" w:after="20" w:line="220" w:lineRule="exact"/>
              <w:jc w:val="center"/>
              <w:rPr>
                <w:rFonts w:hint="eastAsia"/>
              </w:rPr>
            </w:pPr>
            <w:r>
              <w:rPr>
                <w:b/>
                <w:sz w:val="17"/>
              </w:rPr>
              <w:t>单题通过</w:t>
            </w:r>
          </w:p>
        </w:tc>
      </w:tr>
      <w:tr w14:paraId="49E2AC10">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26" w:type="dxa"/>
              <w:left w:w="100" w:type="dxa"/>
              <w:bottom w:w="26" w:type="dxa"/>
              <w:right w:w="100" w:type="dxa"/>
            </w:tcMar>
            <w:vAlign w:val="center"/>
          </w:tcPr>
          <w:p w14:paraId="58C638FF">
            <w:pPr>
              <w:keepNext/>
              <w:spacing w:before="20" w:after="20" w:line="220" w:lineRule="exact"/>
              <w:rPr>
                <w:rFonts w:hint="eastAsia"/>
              </w:rPr>
            </w:pPr>
            <w:r>
              <w:rPr>
                <w:b/>
                <w:sz w:val="17"/>
              </w:rPr>
              <w:t>常规 RAG 问答混合集（rag.jsonl）</w:t>
            </w:r>
          </w:p>
        </w:tc>
        <w:tc>
          <w:tcPr>
            <w:tcW w:w="1451" w:type="dxa"/>
            <w:tcMar>
              <w:top w:w="26" w:type="dxa"/>
              <w:left w:w="100" w:type="dxa"/>
              <w:bottom w:w="26" w:type="dxa"/>
              <w:right w:w="100" w:type="dxa"/>
            </w:tcMar>
            <w:vAlign w:val="center"/>
          </w:tcPr>
          <w:p w14:paraId="4785652E">
            <w:pPr>
              <w:keepNext/>
              <w:spacing w:before="20" w:after="20" w:line="220" w:lineRule="exact"/>
              <w:jc w:val="center"/>
              <w:rPr>
                <w:rFonts w:hint="eastAsia"/>
              </w:rPr>
            </w:pPr>
            <w:r>
              <w:rPr>
                <w:sz w:val="17"/>
              </w:rPr>
              <w:t>21（19 单文档、2 跨文档）</w:t>
            </w:r>
          </w:p>
        </w:tc>
        <w:tc>
          <w:tcPr>
            <w:tcW w:w="1451" w:type="dxa"/>
            <w:tcMar>
              <w:top w:w="26" w:type="dxa"/>
              <w:left w:w="100" w:type="dxa"/>
              <w:bottom w:w="26" w:type="dxa"/>
              <w:right w:w="100" w:type="dxa"/>
            </w:tcMar>
            <w:vAlign w:val="center"/>
          </w:tcPr>
          <w:p w14:paraId="638767AE">
            <w:pPr>
              <w:keepNext/>
              <w:spacing w:before="20" w:after="20" w:line="220" w:lineRule="exact"/>
              <w:jc w:val="center"/>
              <w:rPr>
                <w:rFonts w:hint="eastAsia"/>
              </w:rPr>
            </w:pPr>
            <w:r>
              <w:rPr>
                <w:sz w:val="17"/>
              </w:rPr>
              <w:t>76.19%（近似）</w:t>
            </w:r>
          </w:p>
        </w:tc>
        <w:tc>
          <w:tcPr>
            <w:tcW w:w="1451" w:type="dxa"/>
            <w:tcMar>
              <w:top w:w="26" w:type="dxa"/>
              <w:left w:w="100" w:type="dxa"/>
              <w:bottom w:w="26" w:type="dxa"/>
              <w:right w:w="100" w:type="dxa"/>
            </w:tcMar>
            <w:vAlign w:val="center"/>
          </w:tcPr>
          <w:p w14:paraId="5CA17379">
            <w:pPr>
              <w:keepNext/>
              <w:spacing w:before="20" w:after="20" w:line="220" w:lineRule="exact"/>
              <w:jc w:val="center"/>
              <w:rPr>
                <w:rFonts w:hint="eastAsia"/>
              </w:rPr>
            </w:pPr>
            <w:r>
              <w:rPr>
                <w:sz w:val="17"/>
              </w:rPr>
              <w:t>84.76%</w:t>
            </w:r>
          </w:p>
        </w:tc>
        <w:tc>
          <w:tcPr>
            <w:tcW w:w="2086" w:type="dxa"/>
            <w:tcMar>
              <w:top w:w="26" w:type="dxa"/>
              <w:left w:w="100" w:type="dxa"/>
              <w:bottom w:w="26" w:type="dxa"/>
              <w:right w:w="100" w:type="dxa"/>
            </w:tcMar>
            <w:vAlign w:val="center"/>
          </w:tcPr>
          <w:p w14:paraId="38D7CD10">
            <w:pPr>
              <w:keepNext/>
              <w:spacing w:before="20" w:after="20" w:line="220" w:lineRule="exact"/>
              <w:rPr>
                <w:rFonts w:hint="eastAsia"/>
              </w:rPr>
            </w:pPr>
            <w:r>
              <w:rPr>
                <w:sz w:val="17"/>
              </w:rPr>
              <w:t>17/21（80.95%）</w:t>
            </w:r>
          </w:p>
        </w:tc>
      </w:tr>
      <w:tr w14:paraId="5623A69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631" w:type="dxa"/>
            <w:tcMar>
              <w:top w:w="26" w:type="dxa"/>
              <w:left w:w="100" w:type="dxa"/>
              <w:bottom w:w="26" w:type="dxa"/>
              <w:right w:w="100" w:type="dxa"/>
            </w:tcMar>
            <w:vAlign w:val="center"/>
          </w:tcPr>
          <w:p w14:paraId="17EFC612">
            <w:pPr>
              <w:spacing w:before="20" w:after="20" w:line="220" w:lineRule="exact"/>
              <w:rPr>
                <w:rFonts w:hint="eastAsia"/>
              </w:rPr>
            </w:pPr>
            <w:r>
              <w:rPr>
                <w:b/>
                <w:sz w:val="17"/>
              </w:rPr>
              <w:t>多跳文档问答</w:t>
            </w:r>
          </w:p>
        </w:tc>
        <w:tc>
          <w:tcPr>
            <w:tcW w:w="1451" w:type="dxa"/>
            <w:tcMar>
              <w:top w:w="26" w:type="dxa"/>
              <w:left w:w="100" w:type="dxa"/>
              <w:bottom w:w="26" w:type="dxa"/>
              <w:right w:w="100" w:type="dxa"/>
            </w:tcMar>
            <w:vAlign w:val="center"/>
          </w:tcPr>
          <w:p w14:paraId="648E555D">
            <w:pPr>
              <w:spacing w:before="20" w:after="20" w:line="220" w:lineRule="exact"/>
              <w:jc w:val="center"/>
              <w:rPr>
                <w:rFonts w:hint="eastAsia"/>
              </w:rPr>
            </w:pPr>
            <w:r>
              <w:rPr>
                <w:sz w:val="17"/>
              </w:rPr>
              <w:t>20</w:t>
            </w:r>
          </w:p>
        </w:tc>
        <w:tc>
          <w:tcPr>
            <w:tcW w:w="1451" w:type="dxa"/>
            <w:tcMar>
              <w:top w:w="26" w:type="dxa"/>
              <w:left w:w="100" w:type="dxa"/>
              <w:bottom w:w="26" w:type="dxa"/>
              <w:right w:w="100" w:type="dxa"/>
            </w:tcMar>
            <w:vAlign w:val="center"/>
          </w:tcPr>
          <w:p w14:paraId="436DACCC">
            <w:pPr>
              <w:spacing w:before="20" w:after="20" w:line="220" w:lineRule="exact"/>
              <w:jc w:val="center"/>
              <w:rPr>
                <w:rFonts w:hint="eastAsia"/>
              </w:rPr>
            </w:pPr>
            <w:r>
              <w:rPr>
                <w:sz w:val="17"/>
              </w:rPr>
              <w:t>90.00%（近似）</w:t>
            </w:r>
          </w:p>
        </w:tc>
        <w:tc>
          <w:tcPr>
            <w:tcW w:w="1451" w:type="dxa"/>
            <w:tcMar>
              <w:top w:w="26" w:type="dxa"/>
              <w:left w:w="100" w:type="dxa"/>
              <w:bottom w:w="26" w:type="dxa"/>
              <w:right w:w="100" w:type="dxa"/>
            </w:tcMar>
            <w:vAlign w:val="center"/>
          </w:tcPr>
          <w:p w14:paraId="618AEA0B">
            <w:pPr>
              <w:spacing w:before="20" w:after="20" w:line="220" w:lineRule="exact"/>
              <w:jc w:val="center"/>
              <w:rPr>
                <w:rFonts w:hint="eastAsia"/>
              </w:rPr>
            </w:pPr>
            <w:r>
              <w:rPr>
                <w:sz w:val="17"/>
              </w:rPr>
              <w:t>79.58%</w:t>
            </w:r>
          </w:p>
        </w:tc>
        <w:tc>
          <w:tcPr>
            <w:tcW w:w="2086" w:type="dxa"/>
            <w:tcMar>
              <w:top w:w="26" w:type="dxa"/>
              <w:left w:w="100" w:type="dxa"/>
              <w:bottom w:w="26" w:type="dxa"/>
              <w:right w:w="100" w:type="dxa"/>
            </w:tcMar>
            <w:vAlign w:val="center"/>
          </w:tcPr>
          <w:p w14:paraId="2941A354">
            <w:pPr>
              <w:spacing w:before="20" w:after="20" w:line="220" w:lineRule="exact"/>
              <w:rPr>
                <w:rFonts w:hint="eastAsia"/>
              </w:rPr>
            </w:pPr>
            <w:r>
              <w:rPr>
                <w:sz w:val="17"/>
              </w:rPr>
              <w:t>9/20（45.00%）</w:t>
            </w:r>
          </w:p>
        </w:tc>
      </w:tr>
    </w:tbl>
    <w:p w14:paraId="30BB6106">
      <w:pPr>
        <w:pStyle w:val="15"/>
        <w:jc w:val="center"/>
        <w:rPr>
          <w:rFonts w:hint="eastAsia"/>
        </w:rPr>
      </w:pPr>
      <w:r>
        <w:t>表 13 候选版本真实链路分数登记</w:t>
      </w:r>
    </w:p>
    <w:p w14:paraId="1F85FF6B">
      <w:pPr>
        <w:ind w:firstLine="480"/>
        <w:rPr>
          <w:rFonts w:hint="eastAsia"/>
        </w:rPr>
      </w:pPr>
      <w:r>
        <w:t>上表的两条命中率均为近似口径，不能作为检索能力对外报数：该次运行未采集检索阶段的完整候选集，命中率由答案引用反推，只会低估真实召回。忠实度与单题通过数不受此影响。两个题集的单题通过率差异（80.95% 对 45.00%）来自题目构成差异，多跳题全部为硬难度，需跨文档或跨章节组合证据；其失败题中绝大多数是"证据已检索到、生成未写全"，与 3.2 节记录的失败形态一致。</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540"/>
        <w:gridCol w:w="998"/>
        <w:gridCol w:w="998"/>
        <w:gridCol w:w="998"/>
        <w:gridCol w:w="1270"/>
        <w:gridCol w:w="2268"/>
      </w:tblGrid>
      <w:tr w14:paraId="0118EEBA">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PrEx>
        <w:trPr>
          <w:cantSplit/>
          <w:tblHeader/>
          <w:jc w:val="center"/>
        </w:trPr>
        <w:tc>
          <w:tcPr>
            <w:tcW w:w="2540" w:type="dxa"/>
            <w:tcBorders>
              <w:bottom w:val="single" w:color="D0D0D0" w:sz="4" w:space="0"/>
            </w:tcBorders>
            <w:tcMar>
              <w:top w:w="26" w:type="dxa"/>
              <w:left w:w="100" w:type="dxa"/>
              <w:bottom w:w="26" w:type="dxa"/>
              <w:right w:w="100" w:type="dxa"/>
            </w:tcMar>
            <w:vAlign w:val="center"/>
          </w:tcPr>
          <w:p w14:paraId="72A47659">
            <w:pPr>
              <w:keepNext/>
              <w:spacing w:before="20" w:after="20" w:line="220" w:lineRule="exact"/>
              <w:jc w:val="center"/>
              <w:rPr>
                <w:rFonts w:hint="eastAsia"/>
              </w:rPr>
            </w:pPr>
            <w:r>
              <w:rPr>
                <w:b/>
                <w:sz w:val="17"/>
              </w:rPr>
              <w:t>用例</w:t>
            </w:r>
          </w:p>
        </w:tc>
        <w:tc>
          <w:tcPr>
            <w:tcW w:w="998" w:type="dxa"/>
            <w:tcBorders>
              <w:bottom w:val="single" w:color="D0D0D0" w:sz="4" w:space="0"/>
            </w:tcBorders>
            <w:tcMar>
              <w:top w:w="26" w:type="dxa"/>
              <w:left w:w="100" w:type="dxa"/>
              <w:bottom w:w="26" w:type="dxa"/>
              <w:right w:w="100" w:type="dxa"/>
            </w:tcMar>
            <w:vAlign w:val="center"/>
          </w:tcPr>
          <w:p w14:paraId="2A5D234D">
            <w:pPr>
              <w:keepNext/>
              <w:spacing w:before="20" w:after="20" w:line="220" w:lineRule="exact"/>
              <w:jc w:val="center"/>
              <w:rPr>
                <w:rFonts w:hint="eastAsia"/>
              </w:rPr>
            </w:pPr>
            <w:r>
              <w:rPr>
                <w:b/>
                <w:sz w:val="17"/>
              </w:rPr>
              <w:t>表述</w:t>
            </w:r>
          </w:p>
        </w:tc>
        <w:tc>
          <w:tcPr>
            <w:tcW w:w="998" w:type="dxa"/>
            <w:tcBorders>
              <w:bottom w:val="single" w:color="D0D0D0" w:sz="4" w:space="0"/>
            </w:tcBorders>
            <w:tcMar>
              <w:top w:w="26" w:type="dxa"/>
              <w:left w:w="100" w:type="dxa"/>
              <w:bottom w:w="26" w:type="dxa"/>
              <w:right w:w="100" w:type="dxa"/>
            </w:tcMar>
            <w:vAlign w:val="center"/>
          </w:tcPr>
          <w:p w14:paraId="52201B43">
            <w:pPr>
              <w:keepNext/>
              <w:spacing w:before="20" w:after="20" w:line="220" w:lineRule="exact"/>
              <w:jc w:val="center"/>
              <w:rPr>
                <w:rFonts w:hint="eastAsia"/>
              </w:rPr>
            </w:pPr>
            <w:r>
              <w:rPr>
                <w:b/>
                <w:sz w:val="17"/>
              </w:rPr>
              <w:t>标准区间</w:t>
            </w:r>
          </w:p>
        </w:tc>
        <w:tc>
          <w:tcPr>
            <w:tcW w:w="998" w:type="dxa"/>
            <w:tcBorders>
              <w:bottom w:val="single" w:color="D0D0D0" w:sz="4" w:space="0"/>
            </w:tcBorders>
            <w:tcMar>
              <w:top w:w="26" w:type="dxa"/>
              <w:left w:w="100" w:type="dxa"/>
              <w:bottom w:w="26" w:type="dxa"/>
              <w:right w:w="100" w:type="dxa"/>
            </w:tcMar>
            <w:vAlign w:val="center"/>
          </w:tcPr>
          <w:p w14:paraId="34C2AE76">
            <w:pPr>
              <w:keepNext/>
              <w:spacing w:before="20" w:after="20" w:line="220" w:lineRule="exact"/>
              <w:jc w:val="center"/>
              <w:rPr>
                <w:rFonts w:hint="eastAsia"/>
              </w:rPr>
            </w:pPr>
            <w:r>
              <w:rPr>
                <w:b/>
                <w:sz w:val="17"/>
              </w:rPr>
              <w:t>预测区间</w:t>
            </w:r>
          </w:p>
        </w:tc>
        <w:tc>
          <w:tcPr>
            <w:tcW w:w="1270" w:type="dxa"/>
            <w:tcBorders>
              <w:bottom w:val="single" w:color="D0D0D0" w:sz="4" w:space="0"/>
            </w:tcBorders>
            <w:tcMar>
              <w:top w:w="26" w:type="dxa"/>
              <w:left w:w="100" w:type="dxa"/>
              <w:bottom w:w="26" w:type="dxa"/>
              <w:right w:w="100" w:type="dxa"/>
            </w:tcMar>
            <w:vAlign w:val="center"/>
          </w:tcPr>
          <w:p w14:paraId="2BABA588">
            <w:pPr>
              <w:keepNext/>
              <w:spacing w:before="20" w:after="20" w:line="220" w:lineRule="exact"/>
              <w:jc w:val="center"/>
              <w:rPr>
                <w:rFonts w:hint="eastAsia"/>
              </w:rPr>
            </w:pPr>
            <w:r>
              <w:rPr>
                <w:b/>
                <w:sz w:val="17"/>
              </w:rPr>
              <w:t>判定</w:t>
            </w:r>
          </w:p>
        </w:tc>
        <w:tc>
          <w:tcPr>
            <w:tcW w:w="2268" w:type="dxa"/>
            <w:tcBorders>
              <w:bottom w:val="single" w:color="D0D0D0" w:sz="4" w:space="0"/>
            </w:tcBorders>
            <w:tcMar>
              <w:top w:w="26" w:type="dxa"/>
              <w:left w:w="100" w:type="dxa"/>
              <w:bottom w:w="26" w:type="dxa"/>
              <w:right w:w="100" w:type="dxa"/>
            </w:tcMar>
            <w:vAlign w:val="center"/>
          </w:tcPr>
          <w:p w14:paraId="72FA22E0">
            <w:pPr>
              <w:keepNext/>
              <w:spacing w:before="20" w:after="20" w:line="220" w:lineRule="exact"/>
              <w:jc w:val="center"/>
              <w:rPr>
                <w:rFonts w:hint="eastAsia"/>
              </w:rPr>
            </w:pPr>
            <w:r>
              <w:rPr>
                <w:b/>
                <w:sz w:val="17"/>
              </w:rPr>
              <w:t>该题是否具备判别力</w:t>
            </w:r>
          </w:p>
        </w:tc>
      </w:tr>
      <w:tr w14:paraId="266C96B7">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348B1915">
            <w:pPr>
              <w:keepNext/>
              <w:spacing w:before="20" w:after="20" w:line="220" w:lineRule="exact"/>
              <w:rPr>
                <w:rFonts w:hint="eastAsia"/>
              </w:rPr>
            </w:pPr>
            <w:r>
              <w:rPr>
                <w:b/>
                <w:sz w:val="17"/>
              </w:rPr>
              <w:t>rob-12</w:t>
            </w:r>
          </w:p>
        </w:tc>
        <w:tc>
          <w:tcPr>
            <w:tcW w:w="998" w:type="dxa"/>
            <w:tcMar>
              <w:top w:w="26" w:type="dxa"/>
              <w:left w:w="100" w:type="dxa"/>
              <w:bottom w:w="26" w:type="dxa"/>
              <w:right w:w="100" w:type="dxa"/>
            </w:tcMar>
            <w:vAlign w:val="center"/>
          </w:tcPr>
          <w:p w14:paraId="574E075B">
            <w:pPr>
              <w:keepNext/>
              <w:spacing w:before="20" w:after="20" w:line="220" w:lineRule="exact"/>
              <w:jc w:val="center"/>
              <w:rPr>
                <w:rFonts w:hint="eastAsia"/>
              </w:rPr>
            </w:pPr>
            <w:r>
              <w:rPr>
                <w:sz w:val="17"/>
              </w:rPr>
              <w:t>去年</w:t>
            </w:r>
          </w:p>
        </w:tc>
        <w:tc>
          <w:tcPr>
            <w:tcW w:w="998" w:type="dxa"/>
            <w:tcMar>
              <w:top w:w="26" w:type="dxa"/>
              <w:left w:w="100" w:type="dxa"/>
              <w:bottom w:w="26" w:type="dxa"/>
              <w:right w:w="100" w:type="dxa"/>
            </w:tcMar>
            <w:vAlign w:val="center"/>
          </w:tcPr>
          <w:p w14:paraId="677D1366">
            <w:pPr>
              <w:keepNext/>
              <w:spacing w:before="20" w:after="20" w:line="220" w:lineRule="exact"/>
              <w:jc w:val="center"/>
              <w:rPr>
                <w:rFonts w:hint="eastAsia"/>
              </w:rPr>
            </w:pPr>
            <w:r>
              <w:rPr>
                <w:sz w:val="17"/>
              </w:rPr>
              <w:t>2023 全年</w:t>
            </w:r>
          </w:p>
        </w:tc>
        <w:tc>
          <w:tcPr>
            <w:tcW w:w="998" w:type="dxa"/>
            <w:tcMar>
              <w:top w:w="26" w:type="dxa"/>
              <w:left w:w="100" w:type="dxa"/>
              <w:bottom w:w="26" w:type="dxa"/>
              <w:right w:w="100" w:type="dxa"/>
            </w:tcMar>
            <w:vAlign w:val="center"/>
          </w:tcPr>
          <w:p w14:paraId="445E106A">
            <w:pPr>
              <w:keepNext/>
              <w:spacing w:before="20" w:after="20" w:line="220" w:lineRule="exact"/>
              <w:jc w:val="center"/>
              <w:rPr>
                <w:rFonts w:hint="eastAsia"/>
              </w:rPr>
            </w:pPr>
            <w:r>
              <w:rPr>
                <w:sz w:val="17"/>
              </w:rPr>
              <w:t>2022 全年</w:t>
            </w:r>
          </w:p>
        </w:tc>
        <w:tc>
          <w:tcPr>
            <w:tcW w:w="1270" w:type="dxa"/>
            <w:tcMar>
              <w:top w:w="26" w:type="dxa"/>
              <w:left w:w="100" w:type="dxa"/>
              <w:bottom w:w="26" w:type="dxa"/>
              <w:right w:w="100" w:type="dxa"/>
            </w:tcMar>
            <w:vAlign w:val="center"/>
          </w:tcPr>
          <w:p w14:paraId="67A87C9C">
            <w:pPr>
              <w:keepNext/>
              <w:spacing w:before="20" w:after="20" w:line="220" w:lineRule="exact"/>
              <w:jc w:val="center"/>
              <w:rPr>
                <w:rFonts w:hint="eastAsia"/>
              </w:rPr>
            </w:pPr>
            <w:r>
              <w:rPr>
                <w:sz w:val="17"/>
              </w:rPr>
              <w:t>通过</w:t>
            </w:r>
          </w:p>
        </w:tc>
        <w:tc>
          <w:tcPr>
            <w:tcW w:w="2268" w:type="dxa"/>
            <w:tcMar>
              <w:top w:w="26" w:type="dxa"/>
              <w:left w:w="100" w:type="dxa"/>
              <w:bottom w:w="26" w:type="dxa"/>
              <w:right w:w="100" w:type="dxa"/>
            </w:tcMar>
            <w:vAlign w:val="center"/>
          </w:tcPr>
          <w:p w14:paraId="45C15F2A">
            <w:pPr>
              <w:keepNext/>
              <w:spacing w:before="20" w:after="20" w:line="220" w:lineRule="exact"/>
              <w:jc w:val="center"/>
              <w:rPr>
                <w:rFonts w:hint="eastAsia"/>
              </w:rPr>
            </w:pPr>
            <w:r>
              <w:rPr>
                <w:sz w:val="17"/>
              </w:rPr>
              <w:t>否（两年计数相同）</w:t>
            </w:r>
          </w:p>
        </w:tc>
      </w:tr>
      <w:tr w14:paraId="1004F84D">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2EDEB6C2">
            <w:pPr>
              <w:keepNext/>
              <w:spacing w:before="20" w:after="20" w:line="220" w:lineRule="exact"/>
              <w:rPr>
                <w:rFonts w:hint="eastAsia"/>
              </w:rPr>
            </w:pPr>
            <w:r>
              <w:rPr>
                <w:b/>
                <w:sz w:val="17"/>
              </w:rPr>
              <w:t>rob-13</w:t>
            </w:r>
          </w:p>
        </w:tc>
        <w:tc>
          <w:tcPr>
            <w:tcW w:w="998" w:type="dxa"/>
            <w:tcMar>
              <w:top w:w="26" w:type="dxa"/>
              <w:left w:w="100" w:type="dxa"/>
              <w:bottom w:w="26" w:type="dxa"/>
              <w:right w:w="100" w:type="dxa"/>
            </w:tcMar>
            <w:vAlign w:val="center"/>
          </w:tcPr>
          <w:p w14:paraId="311606DF">
            <w:pPr>
              <w:keepNext/>
              <w:spacing w:before="20" w:after="20" w:line="220" w:lineRule="exact"/>
              <w:jc w:val="center"/>
              <w:rPr>
                <w:rFonts w:hint="eastAsia"/>
              </w:rPr>
            </w:pPr>
            <w:r>
              <w:rPr>
                <w:sz w:val="17"/>
              </w:rPr>
              <w:t>前年</w:t>
            </w:r>
          </w:p>
        </w:tc>
        <w:tc>
          <w:tcPr>
            <w:tcW w:w="998" w:type="dxa"/>
            <w:tcMar>
              <w:top w:w="26" w:type="dxa"/>
              <w:left w:w="100" w:type="dxa"/>
              <w:bottom w:w="26" w:type="dxa"/>
              <w:right w:w="100" w:type="dxa"/>
            </w:tcMar>
            <w:vAlign w:val="center"/>
          </w:tcPr>
          <w:p w14:paraId="35125D0C">
            <w:pPr>
              <w:keepNext/>
              <w:spacing w:before="20" w:after="20" w:line="220" w:lineRule="exact"/>
              <w:jc w:val="center"/>
              <w:rPr>
                <w:rFonts w:hint="eastAsia"/>
              </w:rPr>
            </w:pPr>
            <w:r>
              <w:rPr>
                <w:sz w:val="17"/>
              </w:rPr>
              <w:t>2022 全年</w:t>
            </w:r>
          </w:p>
        </w:tc>
        <w:tc>
          <w:tcPr>
            <w:tcW w:w="998" w:type="dxa"/>
            <w:tcMar>
              <w:top w:w="26" w:type="dxa"/>
              <w:left w:w="100" w:type="dxa"/>
              <w:bottom w:w="26" w:type="dxa"/>
              <w:right w:w="100" w:type="dxa"/>
            </w:tcMar>
            <w:vAlign w:val="center"/>
          </w:tcPr>
          <w:p w14:paraId="1C886C81">
            <w:pPr>
              <w:keepNext/>
              <w:spacing w:before="20" w:after="20" w:line="220" w:lineRule="exact"/>
              <w:jc w:val="center"/>
              <w:rPr>
                <w:rFonts w:hint="eastAsia"/>
              </w:rPr>
            </w:pPr>
            <w:r>
              <w:rPr>
                <w:sz w:val="17"/>
              </w:rPr>
              <w:t>2022 全年</w:t>
            </w:r>
          </w:p>
        </w:tc>
        <w:tc>
          <w:tcPr>
            <w:tcW w:w="1270" w:type="dxa"/>
            <w:tcMar>
              <w:top w:w="26" w:type="dxa"/>
              <w:left w:w="100" w:type="dxa"/>
              <w:bottom w:w="26" w:type="dxa"/>
              <w:right w:w="100" w:type="dxa"/>
            </w:tcMar>
            <w:vAlign w:val="center"/>
          </w:tcPr>
          <w:p w14:paraId="38B74DDB">
            <w:pPr>
              <w:keepNext/>
              <w:spacing w:before="20" w:after="20" w:line="220" w:lineRule="exact"/>
              <w:jc w:val="center"/>
              <w:rPr>
                <w:rFonts w:hint="eastAsia"/>
              </w:rPr>
            </w:pPr>
            <w:r>
              <w:rPr>
                <w:sz w:val="17"/>
              </w:rPr>
              <w:t>通过</w:t>
            </w:r>
          </w:p>
        </w:tc>
        <w:tc>
          <w:tcPr>
            <w:tcW w:w="2268" w:type="dxa"/>
            <w:tcMar>
              <w:top w:w="26" w:type="dxa"/>
              <w:left w:w="100" w:type="dxa"/>
              <w:bottom w:w="26" w:type="dxa"/>
              <w:right w:w="100" w:type="dxa"/>
            </w:tcMar>
            <w:vAlign w:val="center"/>
          </w:tcPr>
          <w:p w14:paraId="6B329EDA">
            <w:pPr>
              <w:keepNext/>
              <w:spacing w:before="20" w:after="20" w:line="220" w:lineRule="exact"/>
              <w:jc w:val="center"/>
              <w:rPr>
                <w:rFonts w:hint="eastAsia"/>
              </w:rPr>
            </w:pPr>
            <w:r>
              <w:rPr>
                <w:sz w:val="17"/>
              </w:rPr>
              <w:t>否（两年计数相同）</w:t>
            </w:r>
          </w:p>
        </w:tc>
      </w:tr>
      <w:tr w14:paraId="0A35E28A">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29B6530D">
            <w:pPr>
              <w:keepNext/>
              <w:spacing w:before="20" w:after="20" w:line="220" w:lineRule="exact"/>
              <w:rPr>
                <w:rFonts w:hint="eastAsia"/>
              </w:rPr>
            </w:pPr>
            <w:r>
              <w:rPr>
                <w:b/>
                <w:sz w:val="17"/>
              </w:rPr>
              <w:t>rob-14</w:t>
            </w:r>
          </w:p>
        </w:tc>
        <w:tc>
          <w:tcPr>
            <w:tcW w:w="998" w:type="dxa"/>
            <w:tcMar>
              <w:top w:w="26" w:type="dxa"/>
              <w:left w:w="100" w:type="dxa"/>
              <w:bottom w:w="26" w:type="dxa"/>
              <w:right w:w="100" w:type="dxa"/>
            </w:tcMar>
            <w:vAlign w:val="center"/>
          </w:tcPr>
          <w:p w14:paraId="529CF296">
            <w:pPr>
              <w:keepNext/>
              <w:spacing w:before="20" w:after="20" w:line="220" w:lineRule="exact"/>
              <w:jc w:val="center"/>
              <w:rPr>
                <w:rFonts w:hint="eastAsia"/>
              </w:rPr>
            </w:pPr>
            <w:r>
              <w:rPr>
                <w:sz w:val="17"/>
              </w:rPr>
              <w:t>今年</w:t>
            </w:r>
          </w:p>
        </w:tc>
        <w:tc>
          <w:tcPr>
            <w:tcW w:w="998" w:type="dxa"/>
            <w:tcMar>
              <w:top w:w="26" w:type="dxa"/>
              <w:left w:w="100" w:type="dxa"/>
              <w:bottom w:w="26" w:type="dxa"/>
              <w:right w:w="100" w:type="dxa"/>
            </w:tcMar>
            <w:vAlign w:val="center"/>
          </w:tcPr>
          <w:p w14:paraId="6A134EAA">
            <w:pPr>
              <w:keepNext/>
              <w:spacing w:before="20" w:after="20" w:line="220" w:lineRule="exact"/>
              <w:jc w:val="center"/>
              <w:rPr>
                <w:rFonts w:hint="eastAsia"/>
              </w:rPr>
            </w:pPr>
            <w:r>
              <w:rPr>
                <w:sz w:val="17"/>
              </w:rPr>
              <w:t>2024 全年</w:t>
            </w:r>
          </w:p>
        </w:tc>
        <w:tc>
          <w:tcPr>
            <w:tcW w:w="998" w:type="dxa"/>
            <w:tcMar>
              <w:top w:w="26" w:type="dxa"/>
              <w:left w:w="100" w:type="dxa"/>
              <w:bottom w:w="26" w:type="dxa"/>
              <w:right w:w="100" w:type="dxa"/>
            </w:tcMar>
            <w:vAlign w:val="center"/>
          </w:tcPr>
          <w:p w14:paraId="01BDB85D">
            <w:pPr>
              <w:keepNext/>
              <w:spacing w:before="20" w:after="20" w:line="220" w:lineRule="exact"/>
              <w:jc w:val="center"/>
              <w:rPr>
                <w:rFonts w:hint="eastAsia"/>
              </w:rPr>
            </w:pPr>
            <w:r>
              <w:rPr>
                <w:sz w:val="17"/>
              </w:rPr>
              <w:t>2024 全年</w:t>
            </w:r>
          </w:p>
        </w:tc>
        <w:tc>
          <w:tcPr>
            <w:tcW w:w="1270" w:type="dxa"/>
            <w:tcMar>
              <w:top w:w="26" w:type="dxa"/>
              <w:left w:w="100" w:type="dxa"/>
              <w:bottom w:w="26" w:type="dxa"/>
              <w:right w:w="100" w:type="dxa"/>
            </w:tcMar>
            <w:vAlign w:val="center"/>
          </w:tcPr>
          <w:p w14:paraId="66566AC6">
            <w:pPr>
              <w:keepNext/>
              <w:spacing w:before="20" w:after="20" w:line="220" w:lineRule="exact"/>
              <w:jc w:val="center"/>
              <w:rPr>
                <w:rFonts w:hint="eastAsia"/>
              </w:rPr>
            </w:pPr>
            <w:r>
              <w:rPr>
                <w:sz w:val="17"/>
              </w:rPr>
              <w:t>通过</w:t>
            </w:r>
          </w:p>
        </w:tc>
        <w:tc>
          <w:tcPr>
            <w:tcW w:w="2268" w:type="dxa"/>
            <w:tcMar>
              <w:top w:w="26" w:type="dxa"/>
              <w:left w:w="100" w:type="dxa"/>
              <w:bottom w:w="26" w:type="dxa"/>
              <w:right w:w="100" w:type="dxa"/>
            </w:tcMar>
            <w:vAlign w:val="center"/>
          </w:tcPr>
          <w:p w14:paraId="1C4B2778">
            <w:pPr>
              <w:keepNext/>
              <w:spacing w:before="20" w:after="20" w:line="220" w:lineRule="exact"/>
              <w:jc w:val="center"/>
              <w:rPr>
                <w:rFonts w:hint="eastAsia"/>
              </w:rPr>
            </w:pPr>
            <w:r>
              <w:rPr>
                <w:sz w:val="17"/>
              </w:rPr>
              <w:t>否（两年计数相同）</w:t>
            </w:r>
          </w:p>
        </w:tc>
      </w:tr>
      <w:tr w14:paraId="5B91F331">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50408799">
            <w:pPr>
              <w:keepNext/>
              <w:spacing w:before="20" w:after="20" w:line="220" w:lineRule="exact"/>
              <w:rPr>
                <w:rFonts w:hint="eastAsia"/>
              </w:rPr>
            </w:pPr>
            <w:r>
              <w:rPr>
                <w:b/>
                <w:sz w:val="17"/>
              </w:rPr>
              <w:t>rob-15</w:t>
            </w:r>
          </w:p>
        </w:tc>
        <w:tc>
          <w:tcPr>
            <w:tcW w:w="998" w:type="dxa"/>
            <w:tcMar>
              <w:top w:w="26" w:type="dxa"/>
              <w:left w:w="100" w:type="dxa"/>
              <w:bottom w:w="26" w:type="dxa"/>
              <w:right w:w="100" w:type="dxa"/>
            </w:tcMar>
            <w:vAlign w:val="center"/>
          </w:tcPr>
          <w:p w14:paraId="569ECCA7">
            <w:pPr>
              <w:keepNext/>
              <w:spacing w:before="20" w:after="20" w:line="220" w:lineRule="exact"/>
              <w:jc w:val="center"/>
              <w:rPr>
                <w:rFonts w:hint="eastAsia"/>
              </w:rPr>
            </w:pPr>
            <w:r>
              <w:rPr>
                <w:sz w:val="17"/>
              </w:rPr>
              <w:t>上个月</w:t>
            </w:r>
          </w:p>
        </w:tc>
        <w:tc>
          <w:tcPr>
            <w:tcW w:w="998" w:type="dxa"/>
            <w:tcMar>
              <w:top w:w="26" w:type="dxa"/>
              <w:left w:w="100" w:type="dxa"/>
              <w:bottom w:w="26" w:type="dxa"/>
              <w:right w:w="100" w:type="dxa"/>
            </w:tcMar>
            <w:vAlign w:val="center"/>
          </w:tcPr>
          <w:p w14:paraId="251DF4DE">
            <w:pPr>
              <w:keepNext/>
              <w:spacing w:before="20" w:after="20" w:line="220" w:lineRule="exact"/>
              <w:jc w:val="center"/>
              <w:rPr>
                <w:rFonts w:hint="eastAsia"/>
              </w:rPr>
            </w:pPr>
            <w:r>
              <w:rPr>
                <w:sz w:val="17"/>
              </w:rPr>
              <w:t>2024-05</w:t>
            </w:r>
          </w:p>
        </w:tc>
        <w:tc>
          <w:tcPr>
            <w:tcW w:w="998" w:type="dxa"/>
            <w:tcMar>
              <w:top w:w="26" w:type="dxa"/>
              <w:left w:w="100" w:type="dxa"/>
              <w:bottom w:w="26" w:type="dxa"/>
              <w:right w:w="100" w:type="dxa"/>
            </w:tcMar>
            <w:vAlign w:val="center"/>
          </w:tcPr>
          <w:p w14:paraId="0947A618">
            <w:pPr>
              <w:keepNext/>
              <w:spacing w:before="20" w:after="20" w:line="220" w:lineRule="exact"/>
              <w:jc w:val="center"/>
              <w:rPr>
                <w:rFonts w:hint="eastAsia"/>
              </w:rPr>
            </w:pPr>
            <w:r>
              <w:rPr>
                <w:sz w:val="17"/>
              </w:rPr>
              <w:t>2024-04</w:t>
            </w:r>
          </w:p>
        </w:tc>
        <w:tc>
          <w:tcPr>
            <w:tcW w:w="1270" w:type="dxa"/>
            <w:tcMar>
              <w:top w:w="26" w:type="dxa"/>
              <w:left w:w="100" w:type="dxa"/>
              <w:bottom w:w="26" w:type="dxa"/>
              <w:right w:w="100" w:type="dxa"/>
            </w:tcMar>
            <w:vAlign w:val="center"/>
          </w:tcPr>
          <w:p w14:paraId="1CBB9819">
            <w:pPr>
              <w:keepNext/>
              <w:spacing w:before="20" w:after="20" w:line="220" w:lineRule="exact"/>
              <w:jc w:val="center"/>
              <w:rPr>
                <w:rFonts w:hint="eastAsia"/>
              </w:rPr>
            </w:pPr>
            <w:r>
              <w:rPr>
                <w:sz w:val="17"/>
              </w:rPr>
              <w:t>通过</w:t>
            </w:r>
          </w:p>
        </w:tc>
        <w:tc>
          <w:tcPr>
            <w:tcW w:w="2268" w:type="dxa"/>
            <w:tcMar>
              <w:top w:w="26" w:type="dxa"/>
              <w:left w:w="100" w:type="dxa"/>
              <w:bottom w:w="26" w:type="dxa"/>
              <w:right w:w="100" w:type="dxa"/>
            </w:tcMar>
            <w:vAlign w:val="center"/>
          </w:tcPr>
          <w:p w14:paraId="63C6C575">
            <w:pPr>
              <w:keepNext/>
              <w:spacing w:before="20" w:after="20" w:line="220" w:lineRule="exact"/>
              <w:jc w:val="center"/>
              <w:rPr>
                <w:rFonts w:hint="eastAsia"/>
              </w:rPr>
            </w:pPr>
            <w:r>
              <w:rPr>
                <w:sz w:val="17"/>
              </w:rPr>
              <w:t>否（两月计数相同）</w:t>
            </w:r>
          </w:p>
        </w:tc>
      </w:tr>
      <w:tr w14:paraId="14E1F1D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092B88E7">
            <w:pPr>
              <w:keepNext/>
              <w:spacing w:before="20" w:after="20" w:line="220" w:lineRule="exact"/>
              <w:rPr>
                <w:rFonts w:hint="eastAsia"/>
              </w:rPr>
            </w:pPr>
            <w:r>
              <w:rPr>
                <w:b/>
                <w:sz w:val="17"/>
              </w:rPr>
              <w:t>rob-16</w:t>
            </w:r>
          </w:p>
        </w:tc>
        <w:tc>
          <w:tcPr>
            <w:tcW w:w="998" w:type="dxa"/>
            <w:tcMar>
              <w:top w:w="26" w:type="dxa"/>
              <w:left w:w="100" w:type="dxa"/>
              <w:bottom w:w="26" w:type="dxa"/>
              <w:right w:w="100" w:type="dxa"/>
            </w:tcMar>
            <w:vAlign w:val="center"/>
          </w:tcPr>
          <w:p w14:paraId="662FC12F">
            <w:pPr>
              <w:keepNext/>
              <w:spacing w:before="20" w:after="20" w:line="220" w:lineRule="exact"/>
              <w:jc w:val="center"/>
              <w:rPr>
                <w:rFonts w:hint="eastAsia"/>
              </w:rPr>
            </w:pPr>
            <w:r>
              <w:rPr>
                <w:sz w:val="17"/>
              </w:rPr>
              <w:t>这个月</w:t>
            </w:r>
          </w:p>
        </w:tc>
        <w:tc>
          <w:tcPr>
            <w:tcW w:w="998" w:type="dxa"/>
            <w:tcMar>
              <w:top w:w="26" w:type="dxa"/>
              <w:left w:w="100" w:type="dxa"/>
              <w:bottom w:w="26" w:type="dxa"/>
              <w:right w:w="100" w:type="dxa"/>
            </w:tcMar>
            <w:vAlign w:val="center"/>
          </w:tcPr>
          <w:p w14:paraId="51131BEA">
            <w:pPr>
              <w:keepNext/>
              <w:spacing w:before="20" w:after="20" w:line="220" w:lineRule="exact"/>
              <w:jc w:val="center"/>
              <w:rPr>
                <w:rFonts w:hint="eastAsia"/>
              </w:rPr>
            </w:pPr>
            <w:r>
              <w:rPr>
                <w:sz w:val="17"/>
              </w:rPr>
              <w:t>2024-06</w:t>
            </w:r>
          </w:p>
        </w:tc>
        <w:tc>
          <w:tcPr>
            <w:tcW w:w="998" w:type="dxa"/>
            <w:tcMar>
              <w:top w:w="26" w:type="dxa"/>
              <w:left w:w="100" w:type="dxa"/>
              <w:bottom w:w="26" w:type="dxa"/>
              <w:right w:w="100" w:type="dxa"/>
            </w:tcMar>
            <w:vAlign w:val="center"/>
          </w:tcPr>
          <w:p w14:paraId="6522B2CD">
            <w:pPr>
              <w:keepNext/>
              <w:spacing w:before="20" w:after="20" w:line="220" w:lineRule="exact"/>
              <w:jc w:val="center"/>
              <w:rPr>
                <w:rFonts w:hint="eastAsia"/>
              </w:rPr>
            </w:pPr>
            <w:r>
              <w:rPr>
                <w:sz w:val="17"/>
              </w:rPr>
              <w:t>2024-06</w:t>
            </w:r>
          </w:p>
        </w:tc>
        <w:tc>
          <w:tcPr>
            <w:tcW w:w="1270" w:type="dxa"/>
            <w:tcMar>
              <w:top w:w="26" w:type="dxa"/>
              <w:left w:w="100" w:type="dxa"/>
              <w:bottom w:w="26" w:type="dxa"/>
              <w:right w:w="100" w:type="dxa"/>
            </w:tcMar>
            <w:vAlign w:val="center"/>
          </w:tcPr>
          <w:p w14:paraId="7F3257A8">
            <w:pPr>
              <w:keepNext/>
              <w:spacing w:before="20" w:after="20" w:line="220" w:lineRule="exact"/>
              <w:jc w:val="center"/>
              <w:rPr>
                <w:rFonts w:hint="eastAsia"/>
              </w:rPr>
            </w:pPr>
            <w:r>
              <w:rPr>
                <w:sz w:val="17"/>
              </w:rPr>
              <w:t>通过</w:t>
            </w:r>
          </w:p>
        </w:tc>
        <w:tc>
          <w:tcPr>
            <w:tcW w:w="2268" w:type="dxa"/>
            <w:tcMar>
              <w:top w:w="26" w:type="dxa"/>
              <w:left w:w="100" w:type="dxa"/>
              <w:bottom w:w="26" w:type="dxa"/>
              <w:right w:w="100" w:type="dxa"/>
            </w:tcMar>
            <w:vAlign w:val="center"/>
          </w:tcPr>
          <w:p w14:paraId="4959CB88">
            <w:pPr>
              <w:keepNext/>
              <w:spacing w:before="20" w:after="20" w:line="220" w:lineRule="exact"/>
              <w:jc w:val="center"/>
              <w:rPr>
                <w:rFonts w:hint="eastAsia"/>
              </w:rPr>
            </w:pPr>
            <w:r>
              <w:rPr>
                <w:sz w:val="17"/>
              </w:rPr>
              <w:t>是</w:t>
            </w:r>
          </w:p>
        </w:tc>
      </w:tr>
      <w:tr w14:paraId="2C5789B0">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3B08230B">
            <w:pPr>
              <w:keepNext/>
              <w:spacing w:before="20" w:after="20" w:line="220" w:lineRule="exact"/>
              <w:rPr>
                <w:rFonts w:hint="eastAsia"/>
              </w:rPr>
            </w:pPr>
            <w:r>
              <w:rPr>
                <w:b/>
                <w:sz w:val="17"/>
              </w:rPr>
              <w:t>rob-17</w:t>
            </w:r>
          </w:p>
        </w:tc>
        <w:tc>
          <w:tcPr>
            <w:tcW w:w="998" w:type="dxa"/>
            <w:tcMar>
              <w:top w:w="26" w:type="dxa"/>
              <w:left w:w="100" w:type="dxa"/>
              <w:bottom w:w="26" w:type="dxa"/>
              <w:right w:w="100" w:type="dxa"/>
            </w:tcMar>
            <w:vAlign w:val="center"/>
          </w:tcPr>
          <w:p w14:paraId="42353796">
            <w:pPr>
              <w:keepNext/>
              <w:spacing w:before="20" w:after="20" w:line="220" w:lineRule="exact"/>
              <w:jc w:val="center"/>
              <w:rPr>
                <w:rFonts w:hint="eastAsia"/>
              </w:rPr>
            </w:pPr>
            <w:r>
              <w:rPr>
                <w:sz w:val="17"/>
              </w:rPr>
              <w:t>上个季度</w:t>
            </w:r>
          </w:p>
        </w:tc>
        <w:tc>
          <w:tcPr>
            <w:tcW w:w="998" w:type="dxa"/>
            <w:tcMar>
              <w:top w:w="26" w:type="dxa"/>
              <w:left w:w="100" w:type="dxa"/>
              <w:bottom w:w="26" w:type="dxa"/>
              <w:right w:w="100" w:type="dxa"/>
            </w:tcMar>
            <w:vAlign w:val="center"/>
          </w:tcPr>
          <w:p w14:paraId="0EA24020">
            <w:pPr>
              <w:keepNext/>
              <w:spacing w:before="20" w:after="20" w:line="220" w:lineRule="exact"/>
              <w:rPr>
                <w:rFonts w:hint="eastAsia"/>
              </w:rPr>
            </w:pPr>
            <w:r>
              <w:rPr>
                <w:sz w:val="17"/>
              </w:rPr>
              <w:t>2024-01-01～04-01</w:t>
            </w:r>
          </w:p>
        </w:tc>
        <w:tc>
          <w:tcPr>
            <w:tcW w:w="998" w:type="dxa"/>
            <w:tcMar>
              <w:top w:w="26" w:type="dxa"/>
              <w:left w:w="100" w:type="dxa"/>
              <w:bottom w:w="26" w:type="dxa"/>
              <w:right w:w="100" w:type="dxa"/>
            </w:tcMar>
            <w:vAlign w:val="center"/>
          </w:tcPr>
          <w:p w14:paraId="0182BBCF">
            <w:pPr>
              <w:keepNext/>
              <w:spacing w:before="20" w:after="20" w:line="220" w:lineRule="exact"/>
              <w:rPr>
                <w:rFonts w:hint="eastAsia"/>
              </w:rPr>
            </w:pPr>
            <w:r>
              <w:rPr>
                <w:sz w:val="17"/>
              </w:rPr>
              <w:t>2023-12-01～2024-03-01</w:t>
            </w:r>
          </w:p>
        </w:tc>
        <w:tc>
          <w:tcPr>
            <w:tcW w:w="1270" w:type="dxa"/>
            <w:tcMar>
              <w:top w:w="26" w:type="dxa"/>
              <w:left w:w="100" w:type="dxa"/>
              <w:bottom w:w="26" w:type="dxa"/>
              <w:right w:w="100" w:type="dxa"/>
            </w:tcMar>
            <w:vAlign w:val="center"/>
          </w:tcPr>
          <w:p w14:paraId="0F6B9FD0">
            <w:pPr>
              <w:keepNext/>
              <w:spacing w:before="20" w:after="20" w:line="220" w:lineRule="exact"/>
              <w:jc w:val="center"/>
              <w:rPr>
                <w:rFonts w:hint="eastAsia"/>
              </w:rPr>
            </w:pPr>
            <w:r>
              <w:rPr>
                <w:sz w:val="17"/>
              </w:rPr>
              <w:t>通过</w:t>
            </w:r>
          </w:p>
        </w:tc>
        <w:tc>
          <w:tcPr>
            <w:tcW w:w="2268" w:type="dxa"/>
            <w:tcMar>
              <w:top w:w="26" w:type="dxa"/>
              <w:left w:w="100" w:type="dxa"/>
              <w:bottom w:w="26" w:type="dxa"/>
              <w:right w:w="100" w:type="dxa"/>
            </w:tcMar>
            <w:vAlign w:val="center"/>
          </w:tcPr>
          <w:p w14:paraId="2EDE971A">
            <w:pPr>
              <w:keepNext/>
              <w:spacing w:before="20" w:after="20" w:line="220" w:lineRule="exact"/>
              <w:jc w:val="center"/>
              <w:rPr>
                <w:rFonts w:hint="eastAsia"/>
              </w:rPr>
            </w:pPr>
            <w:r>
              <w:rPr>
                <w:sz w:val="17"/>
              </w:rPr>
              <w:t>否（两季计数相同）</w:t>
            </w:r>
          </w:p>
        </w:tc>
      </w:tr>
      <w:tr w14:paraId="6E1EB63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354A00D7">
            <w:pPr>
              <w:spacing w:before="20" w:after="20" w:line="220" w:lineRule="exact"/>
              <w:rPr>
                <w:rFonts w:hint="eastAsia"/>
              </w:rPr>
            </w:pPr>
            <w:r>
              <w:rPr>
                <w:b/>
                <w:sz w:val="17"/>
              </w:rPr>
              <w:t>rob-18</w:t>
            </w:r>
          </w:p>
        </w:tc>
        <w:tc>
          <w:tcPr>
            <w:tcW w:w="998" w:type="dxa"/>
            <w:tcMar>
              <w:top w:w="26" w:type="dxa"/>
              <w:left w:w="100" w:type="dxa"/>
              <w:bottom w:w="26" w:type="dxa"/>
              <w:right w:w="100" w:type="dxa"/>
            </w:tcMar>
            <w:vAlign w:val="center"/>
          </w:tcPr>
          <w:p w14:paraId="730EF668">
            <w:pPr>
              <w:spacing w:before="20" w:after="20" w:line="220" w:lineRule="exact"/>
              <w:jc w:val="center"/>
              <w:rPr>
                <w:rFonts w:hint="eastAsia"/>
              </w:rPr>
            </w:pPr>
            <w:r>
              <w:rPr>
                <w:sz w:val="17"/>
              </w:rPr>
              <w:t>本季度</w:t>
            </w:r>
          </w:p>
        </w:tc>
        <w:tc>
          <w:tcPr>
            <w:tcW w:w="998" w:type="dxa"/>
            <w:tcMar>
              <w:top w:w="26" w:type="dxa"/>
              <w:left w:w="100" w:type="dxa"/>
              <w:bottom w:w="26" w:type="dxa"/>
              <w:right w:w="100" w:type="dxa"/>
            </w:tcMar>
            <w:vAlign w:val="center"/>
          </w:tcPr>
          <w:p w14:paraId="200FE21E">
            <w:pPr>
              <w:spacing w:before="20" w:after="20" w:line="220" w:lineRule="exact"/>
              <w:rPr>
                <w:rFonts w:hint="eastAsia"/>
              </w:rPr>
            </w:pPr>
            <w:r>
              <w:rPr>
                <w:sz w:val="17"/>
              </w:rPr>
              <w:t>2024-04-01～07-01</w:t>
            </w:r>
          </w:p>
        </w:tc>
        <w:tc>
          <w:tcPr>
            <w:tcW w:w="998" w:type="dxa"/>
            <w:tcMar>
              <w:top w:w="26" w:type="dxa"/>
              <w:left w:w="100" w:type="dxa"/>
              <w:bottom w:w="26" w:type="dxa"/>
              <w:right w:w="100" w:type="dxa"/>
            </w:tcMar>
            <w:vAlign w:val="center"/>
          </w:tcPr>
          <w:p w14:paraId="1C624B2E">
            <w:pPr>
              <w:spacing w:before="20" w:after="20" w:line="220" w:lineRule="exact"/>
              <w:rPr>
                <w:rFonts w:hint="eastAsia"/>
              </w:rPr>
            </w:pPr>
            <w:r>
              <w:rPr>
                <w:sz w:val="17"/>
              </w:rPr>
              <w:t>2024-04-01～07-01</w:t>
            </w:r>
          </w:p>
        </w:tc>
        <w:tc>
          <w:tcPr>
            <w:tcW w:w="1270" w:type="dxa"/>
            <w:tcMar>
              <w:top w:w="26" w:type="dxa"/>
              <w:left w:w="100" w:type="dxa"/>
              <w:bottom w:w="26" w:type="dxa"/>
              <w:right w:w="100" w:type="dxa"/>
            </w:tcMar>
            <w:vAlign w:val="center"/>
          </w:tcPr>
          <w:p w14:paraId="01EAD29F">
            <w:pPr>
              <w:spacing w:before="20" w:after="20" w:line="220" w:lineRule="exact"/>
              <w:jc w:val="center"/>
              <w:rPr>
                <w:rFonts w:hint="eastAsia"/>
              </w:rPr>
            </w:pPr>
            <w:r>
              <w:rPr>
                <w:sz w:val="17"/>
              </w:rPr>
              <w:t>通过</w:t>
            </w:r>
          </w:p>
        </w:tc>
        <w:tc>
          <w:tcPr>
            <w:tcW w:w="2268" w:type="dxa"/>
            <w:tcMar>
              <w:top w:w="26" w:type="dxa"/>
              <w:left w:w="100" w:type="dxa"/>
              <w:bottom w:w="26" w:type="dxa"/>
              <w:right w:w="100" w:type="dxa"/>
            </w:tcMar>
            <w:vAlign w:val="center"/>
          </w:tcPr>
          <w:p w14:paraId="289EC600">
            <w:pPr>
              <w:spacing w:before="20" w:after="20" w:line="220" w:lineRule="exact"/>
              <w:jc w:val="center"/>
              <w:rPr>
                <w:rFonts w:hint="eastAsia"/>
              </w:rPr>
            </w:pPr>
            <w:r>
              <w:rPr>
                <w:sz w:val="17"/>
              </w:rPr>
              <w:t>是</w:t>
            </w:r>
          </w:p>
        </w:tc>
      </w:tr>
    </w:tbl>
    <w:p w14:paraId="2B41EA2C">
      <w:pPr>
        <w:pStyle w:val="15"/>
        <w:jc w:val="center"/>
        <w:rPr>
          <w:rFonts w:hint="eastAsia"/>
        </w:rPr>
      </w:pPr>
      <w:r>
        <w:t>表 14 时序题区间对照与判别力</w:t>
      </w:r>
    </w:p>
    <w:p w14:paraId="1AC173D3">
      <w:pPr>
        <w:ind w:firstLine="480"/>
        <w:rPr>
          <w:rFonts w:hint="eastAsia"/>
        </w:rPr>
      </w:pPr>
      <w:r>
        <w:t>这一结果需要如实说明其含义：</w:t>
      </w:r>
      <w:r>
        <w:rPr>
          <w:b/>
        </w:rPr>
        <w:t>鲁棒性套件的 88.89% 中，相对时间题的"全部通过"并不能证明相对时间解析正确</w:t>
      </w:r>
      <w:r>
        <w:t>。按区间逐题比对，七题中四题的区间与标准一致（`rob-13`、`rob-14`、`rob-16`、`rob-18`），三题的区间不一致（`rob-12` 差整年、`rob-15` 差整月、`rob-17` 为跨三月滚动区间）；而四道一致的题里只有 `rob-16`、`rob-18` 两题的当月计数与相邻周期不同，即它们的"正确"具备判别力，`rob-13`、`rob-14` 因相邻年份计数相同而无法区分。Chinook 数据集 2021 至 2024 四年的发票总数同为 83 张，这是年份类题目失去判别力的数据原因；月份与季度类同理，`rob-15`、`rob-17` 的错误区间与标准区间计数恰好相同。该套件的通过数只说明退化输入下的端到端可执行性与澄清行为，不构成时间解析准确率。</w:t>
      </w:r>
    </w:p>
    <w:p w14:paraId="0A853754">
      <w:pPr>
        <w:ind w:firstLine="480"/>
        <w:rPr>
          <w:rFonts w:hint="eastAsia"/>
        </w:rPr>
      </w:pPr>
      <w:r>
        <w:t>结构化问数按难度分为 easy 5/5、medium 5/5、hard 1/5，难点集中在多表关联与排序。4 道失败题中，`nl2sql-h-05` 与鲁棒性套件的 `rob-09` 是同一类错误：生成的 SQL 引用了 `artist_id` 列，而该列在 Chinook 的对应表上并不存在，链路的结构校验没有拦住凭空编造的外键；`nl2sql-h-04` 返回 0 行（标准答案 60 行），原因是模型把月份硬编码成了运行年份；`nl2sql-h-02` 列数与标准答案不符。延迟 p50 为 4561 ms、p95 为 30453 ms，p95 出现在含 LLM 重试的题上。</w:t>
      </w:r>
    </w:p>
    <w:p w14:paraId="33A8448B">
      <w:pPr>
        <w:ind w:firstLine="480"/>
        <w:rPr>
          <w:rFonts w:hint="eastAsia"/>
        </w:rPr>
      </w:pPr>
      <w:r>
        <w:t>鲁棒性套件从 50.00% 提升到 88.89% 的过程中，有两处提升来自评测脚手架本身的修正而非系统改进，登记时须区分：一是采集脚本原先未读取契约里的澄清标志，导致两道本已正确发起澄清的题被判为未澄清，补读后澄清判定由 0% 变为 100%；二是七道相对时间题在用例文件中带有 `time_anchor` 字段，采集脚本原先未将其传入链路，系统按运行当日（2026 年）解析「去年」等表述，落在无数据的年份上；按用例给定的基准 2024-06-15 重跑后，这七题由全错变为四题正确。系统本身在这两项上的行为没有改变。此外，当前的 SQL 要求核验器对时间条件的判定一律落在「无法静态证明等价」一档并放行，并未真正比对区间，这正是上述三题区间算错却未被拦下的直接原因。</w:t>
      </w:r>
    </w:p>
    <w:p w14:paraId="595A56B8">
      <w:pPr>
        <w:ind w:firstLine="480"/>
        <w:rPr>
          <w:rFonts w:hint="eastAsia"/>
        </w:rPr>
      </w:pPr>
      <w:r>
        <w:t>上述三题区间错误的成因已定位到 `app/nl2sql/requirement_validator.py` 的 `_check_time`：该函数取用的 `requirement.normalized` 是原始表述（如「去年」）而非归一化后的年份，而 `_time_expression_matches` 只从该表述中抽取年份做子串比对，抽取不到年份时一律判为不可证；归一化环节其实已算出确定的左闭右开区间，但该区间存放在 `NormalizeResult.times` 中，未传入要求核验器。此项属已知缺口，本轮未修复，是后续把时间类要求的核验从“不可证即放行”推进到“按区间比对”的入口。</w:t>
      </w:r>
    </w:p>
    <w:p w14:paraId="79BDC2F5">
      <w:pPr>
        <w:ind w:firstLine="480"/>
        <w:rPr>
          <w:rFonts w:hint="eastAsia"/>
        </w:rPr>
      </w:pPr>
      <w:r>
        <w:t>B 的指定版本摘要记录 RAG 共二十题、十八题有文档引用；其中两题曾进入 SQL 路径后连接失败，复测已确认两题均进入文档问答链路、没有调用 NL2SQL。有引用不等于答案正确，因此仍不能据此给出十八题正确的结论。前端构建与受控检查不等于真实端到端联调；原始评分和统一候选结果保持空白。</w:t>
      </w:r>
      <w:r>
        <w:footnoteReference w:id="22"/>
      </w:r>
    </w:p>
    <w:p w14:paraId="7FED2357">
      <w:pPr>
        <w:ind w:firstLine="480"/>
        <w:rPr>
          <w:rFonts w:hint="eastAsia"/>
        </w:rPr>
      </w:pPr>
      <w:r>
        <w:t>答案忠实度已有一次冻结版本下的完整实测：沿用同一条问答链路，分别以单轮检索与多跳检索两种检索配置，在文档问答题集（15 条）与多跳题集（20 条）上各跑三轮，共 12 批；两种配置的差别只在于是否由前一次检索结果构造下一次查询，其余环节一致。四组均值落在 80.00% 至 81.81% 之间，最低一组为 77.50%，靠近评分档位下沿，因此对外报区间而不报常数。失败题共 20 题：13 题为证据已检索到而生成未写全，占 65%，漏掉的内容集中在数字、编号、公式与条款名等精确型事实；真检索失败 2 题；另有 5 题属判定器对除外清单类表述的假阳性，修判定器后的估计为单轮 84.31%、多跳 84.58%。检索命中率由答案引用近似推算，属低估口径，不作为检索能力对外报数。该结果对应评分表的 8 分档，距 10 分档尚差约 8 至 10 个百分点；评测代码指纹为 bdb5edf，引用该数字须同时给出该指纹与题目版本，否则不同批次不可比较。</w:t>
      </w:r>
      <w:r>
        <w:footnoteReference w:id="23"/>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540"/>
        <w:gridCol w:w="998"/>
        <w:gridCol w:w="998"/>
        <w:gridCol w:w="998"/>
        <w:gridCol w:w="1270"/>
        <w:gridCol w:w="2268"/>
      </w:tblGrid>
      <w:tr w14:paraId="28E8FE9A">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2540" w:type="dxa"/>
            <w:tcBorders>
              <w:bottom w:val="single" w:color="D0D0D0" w:sz="4" w:space="0"/>
            </w:tcBorders>
            <w:tcMar>
              <w:top w:w="26" w:type="dxa"/>
              <w:left w:w="100" w:type="dxa"/>
              <w:bottom w:w="26" w:type="dxa"/>
              <w:right w:w="100" w:type="dxa"/>
            </w:tcMar>
            <w:vAlign w:val="center"/>
          </w:tcPr>
          <w:p w14:paraId="4771C800">
            <w:pPr>
              <w:keepNext/>
              <w:spacing w:before="20" w:after="20" w:line="220" w:lineRule="exact"/>
              <w:jc w:val="center"/>
              <w:rPr>
                <w:rFonts w:hint="eastAsia"/>
              </w:rPr>
            </w:pPr>
            <w:r>
              <w:rPr>
                <w:b/>
                <w:sz w:val="17"/>
              </w:rPr>
              <w:t>题集</w:t>
            </w:r>
          </w:p>
        </w:tc>
        <w:tc>
          <w:tcPr>
            <w:tcW w:w="998" w:type="dxa"/>
            <w:tcBorders>
              <w:bottom w:val="single" w:color="D0D0D0" w:sz="4" w:space="0"/>
            </w:tcBorders>
            <w:tcMar>
              <w:top w:w="26" w:type="dxa"/>
              <w:left w:w="100" w:type="dxa"/>
              <w:bottom w:w="26" w:type="dxa"/>
              <w:right w:w="100" w:type="dxa"/>
            </w:tcMar>
            <w:vAlign w:val="center"/>
          </w:tcPr>
          <w:p w14:paraId="73128A87">
            <w:pPr>
              <w:keepNext/>
              <w:spacing w:before="20" w:after="20" w:line="220" w:lineRule="exact"/>
              <w:jc w:val="center"/>
              <w:rPr>
                <w:rFonts w:hint="eastAsia"/>
              </w:rPr>
            </w:pPr>
            <w:r>
              <w:rPr>
                <w:b/>
                <w:sz w:val="17"/>
              </w:rPr>
              <w:t>题量</w:t>
            </w:r>
          </w:p>
        </w:tc>
        <w:tc>
          <w:tcPr>
            <w:tcW w:w="998" w:type="dxa"/>
            <w:tcBorders>
              <w:bottom w:val="single" w:color="D0D0D0" w:sz="4" w:space="0"/>
            </w:tcBorders>
            <w:tcMar>
              <w:top w:w="26" w:type="dxa"/>
              <w:left w:w="100" w:type="dxa"/>
              <w:bottom w:w="26" w:type="dxa"/>
              <w:right w:w="100" w:type="dxa"/>
            </w:tcMar>
            <w:vAlign w:val="center"/>
          </w:tcPr>
          <w:p w14:paraId="295957C7">
            <w:pPr>
              <w:keepNext/>
              <w:spacing w:before="20" w:after="20" w:line="220" w:lineRule="exact"/>
              <w:jc w:val="center"/>
              <w:rPr>
                <w:rFonts w:hint="eastAsia"/>
              </w:rPr>
            </w:pPr>
            <w:r>
              <w:rPr>
                <w:b/>
                <w:sz w:val="17"/>
              </w:rPr>
              <w:t>检索配置</w:t>
            </w:r>
          </w:p>
        </w:tc>
        <w:tc>
          <w:tcPr>
            <w:tcW w:w="998" w:type="dxa"/>
            <w:tcBorders>
              <w:bottom w:val="single" w:color="D0D0D0" w:sz="4" w:space="0"/>
            </w:tcBorders>
            <w:tcMar>
              <w:top w:w="26" w:type="dxa"/>
              <w:left w:w="100" w:type="dxa"/>
              <w:bottom w:w="26" w:type="dxa"/>
              <w:right w:w="100" w:type="dxa"/>
            </w:tcMar>
            <w:vAlign w:val="center"/>
          </w:tcPr>
          <w:p w14:paraId="63893526">
            <w:pPr>
              <w:keepNext/>
              <w:spacing w:before="20" w:after="20" w:line="220" w:lineRule="exact"/>
              <w:jc w:val="center"/>
              <w:rPr>
                <w:rFonts w:hint="eastAsia"/>
              </w:rPr>
            </w:pPr>
            <w:r>
              <w:rPr>
                <w:b/>
                <w:sz w:val="17"/>
              </w:rPr>
              <w:t>三轮均值</w:t>
            </w:r>
          </w:p>
        </w:tc>
        <w:tc>
          <w:tcPr>
            <w:tcW w:w="1270" w:type="dxa"/>
            <w:tcBorders>
              <w:bottom w:val="single" w:color="D0D0D0" w:sz="4" w:space="0"/>
            </w:tcBorders>
            <w:tcMar>
              <w:top w:w="26" w:type="dxa"/>
              <w:left w:w="100" w:type="dxa"/>
              <w:bottom w:w="26" w:type="dxa"/>
              <w:right w:w="100" w:type="dxa"/>
            </w:tcMar>
            <w:vAlign w:val="center"/>
          </w:tcPr>
          <w:p w14:paraId="21C8D410">
            <w:pPr>
              <w:keepNext/>
              <w:spacing w:before="20" w:after="20" w:line="220" w:lineRule="exact"/>
              <w:jc w:val="center"/>
              <w:rPr>
                <w:rFonts w:hint="eastAsia"/>
              </w:rPr>
            </w:pPr>
            <w:r>
              <w:rPr>
                <w:b/>
                <w:sz w:val="17"/>
              </w:rPr>
              <w:t>三轮区间</w:t>
            </w:r>
          </w:p>
        </w:tc>
        <w:tc>
          <w:tcPr>
            <w:tcW w:w="2268" w:type="dxa"/>
            <w:tcBorders>
              <w:bottom w:val="single" w:color="D0D0D0" w:sz="4" w:space="0"/>
            </w:tcBorders>
            <w:tcMar>
              <w:top w:w="26" w:type="dxa"/>
              <w:left w:w="100" w:type="dxa"/>
              <w:bottom w:w="26" w:type="dxa"/>
              <w:right w:w="100" w:type="dxa"/>
            </w:tcMar>
            <w:vAlign w:val="center"/>
          </w:tcPr>
          <w:p w14:paraId="307C3AD0">
            <w:pPr>
              <w:keepNext/>
              <w:spacing w:before="20" w:after="20" w:line="220" w:lineRule="exact"/>
              <w:jc w:val="center"/>
              <w:rPr>
                <w:rFonts w:hint="eastAsia"/>
              </w:rPr>
            </w:pPr>
            <w:r>
              <w:rPr>
                <w:b/>
                <w:sz w:val="17"/>
              </w:rPr>
              <w:t>最低单轮</w:t>
            </w:r>
          </w:p>
        </w:tc>
      </w:tr>
      <w:tr w14:paraId="4BCF9C83">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0D7C26E6">
            <w:pPr>
              <w:keepNext/>
              <w:spacing w:before="20" w:after="20" w:line="220" w:lineRule="exact"/>
              <w:rPr>
                <w:rFonts w:hint="eastAsia"/>
              </w:rPr>
            </w:pPr>
            <w:r>
              <w:rPr>
                <w:b/>
                <w:sz w:val="17"/>
              </w:rPr>
              <w:t>文档问答</w:t>
            </w:r>
          </w:p>
        </w:tc>
        <w:tc>
          <w:tcPr>
            <w:tcW w:w="998" w:type="dxa"/>
            <w:tcMar>
              <w:top w:w="26" w:type="dxa"/>
              <w:left w:w="100" w:type="dxa"/>
              <w:bottom w:w="26" w:type="dxa"/>
              <w:right w:w="100" w:type="dxa"/>
            </w:tcMar>
            <w:vAlign w:val="center"/>
          </w:tcPr>
          <w:p w14:paraId="6EED0DEF">
            <w:pPr>
              <w:keepNext/>
              <w:spacing w:before="20" w:after="20" w:line="220" w:lineRule="exact"/>
              <w:jc w:val="center"/>
              <w:rPr>
                <w:rFonts w:hint="eastAsia"/>
              </w:rPr>
            </w:pPr>
            <w:r>
              <w:rPr>
                <w:sz w:val="17"/>
              </w:rPr>
              <w:t>15</w:t>
            </w:r>
          </w:p>
        </w:tc>
        <w:tc>
          <w:tcPr>
            <w:tcW w:w="998" w:type="dxa"/>
            <w:tcMar>
              <w:top w:w="26" w:type="dxa"/>
              <w:left w:w="100" w:type="dxa"/>
              <w:bottom w:w="26" w:type="dxa"/>
              <w:right w:w="100" w:type="dxa"/>
            </w:tcMar>
            <w:vAlign w:val="center"/>
          </w:tcPr>
          <w:p w14:paraId="173C7580">
            <w:pPr>
              <w:keepNext/>
              <w:spacing w:before="20" w:after="20" w:line="220" w:lineRule="exact"/>
              <w:jc w:val="center"/>
              <w:rPr>
                <w:rFonts w:hint="eastAsia"/>
              </w:rPr>
            </w:pPr>
            <w:r>
              <w:rPr>
                <w:sz w:val="17"/>
              </w:rPr>
              <w:t>单轮检索</w:t>
            </w:r>
          </w:p>
        </w:tc>
        <w:tc>
          <w:tcPr>
            <w:tcW w:w="998" w:type="dxa"/>
            <w:tcMar>
              <w:top w:w="26" w:type="dxa"/>
              <w:left w:w="100" w:type="dxa"/>
              <w:bottom w:w="26" w:type="dxa"/>
              <w:right w:w="100" w:type="dxa"/>
            </w:tcMar>
            <w:vAlign w:val="center"/>
          </w:tcPr>
          <w:p w14:paraId="057463BB">
            <w:pPr>
              <w:keepNext/>
              <w:spacing w:before="20" w:after="20" w:line="220" w:lineRule="exact"/>
              <w:jc w:val="center"/>
              <w:rPr>
                <w:rFonts w:hint="eastAsia"/>
              </w:rPr>
            </w:pPr>
            <w:r>
              <w:rPr>
                <w:sz w:val="17"/>
              </w:rPr>
              <w:t>81.30%</w:t>
            </w:r>
          </w:p>
        </w:tc>
        <w:tc>
          <w:tcPr>
            <w:tcW w:w="1270" w:type="dxa"/>
            <w:tcMar>
              <w:top w:w="26" w:type="dxa"/>
              <w:left w:w="100" w:type="dxa"/>
              <w:bottom w:w="26" w:type="dxa"/>
              <w:right w:w="100" w:type="dxa"/>
            </w:tcMar>
            <w:vAlign w:val="center"/>
          </w:tcPr>
          <w:p w14:paraId="5D22A133">
            <w:pPr>
              <w:keepNext/>
              <w:spacing w:before="20" w:after="20" w:line="220" w:lineRule="exact"/>
              <w:rPr>
                <w:rFonts w:hint="eastAsia"/>
              </w:rPr>
            </w:pPr>
            <w:r>
              <w:rPr>
                <w:sz w:val="17"/>
              </w:rPr>
              <w:t>80.56%–82.78%</w:t>
            </w:r>
          </w:p>
        </w:tc>
        <w:tc>
          <w:tcPr>
            <w:tcW w:w="2268" w:type="dxa"/>
            <w:tcMar>
              <w:top w:w="26" w:type="dxa"/>
              <w:left w:w="100" w:type="dxa"/>
              <w:bottom w:w="26" w:type="dxa"/>
              <w:right w:w="100" w:type="dxa"/>
            </w:tcMar>
            <w:vAlign w:val="center"/>
          </w:tcPr>
          <w:p w14:paraId="148EF813">
            <w:pPr>
              <w:keepNext/>
              <w:spacing w:before="20" w:after="20" w:line="220" w:lineRule="exact"/>
              <w:jc w:val="center"/>
              <w:rPr>
                <w:rFonts w:hint="eastAsia"/>
              </w:rPr>
            </w:pPr>
            <w:r>
              <w:rPr>
                <w:sz w:val="17"/>
              </w:rPr>
              <w:t>—</w:t>
            </w:r>
          </w:p>
        </w:tc>
      </w:tr>
      <w:tr w14:paraId="1910FBA4">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76B41C7C">
            <w:pPr>
              <w:keepNext/>
              <w:spacing w:before="20" w:after="20" w:line="220" w:lineRule="exact"/>
              <w:rPr>
                <w:rFonts w:hint="eastAsia"/>
              </w:rPr>
            </w:pPr>
            <w:r>
              <w:rPr>
                <w:b/>
                <w:sz w:val="17"/>
              </w:rPr>
              <w:t>文档问答</w:t>
            </w:r>
          </w:p>
        </w:tc>
        <w:tc>
          <w:tcPr>
            <w:tcW w:w="998" w:type="dxa"/>
            <w:tcMar>
              <w:top w:w="26" w:type="dxa"/>
              <w:left w:w="100" w:type="dxa"/>
              <w:bottom w:w="26" w:type="dxa"/>
              <w:right w:w="100" w:type="dxa"/>
            </w:tcMar>
            <w:vAlign w:val="center"/>
          </w:tcPr>
          <w:p w14:paraId="76B5CB83">
            <w:pPr>
              <w:keepNext/>
              <w:spacing w:before="20" w:after="20" w:line="220" w:lineRule="exact"/>
              <w:jc w:val="center"/>
              <w:rPr>
                <w:rFonts w:hint="eastAsia"/>
              </w:rPr>
            </w:pPr>
            <w:r>
              <w:rPr>
                <w:sz w:val="17"/>
              </w:rPr>
              <w:t>15</w:t>
            </w:r>
          </w:p>
        </w:tc>
        <w:tc>
          <w:tcPr>
            <w:tcW w:w="998" w:type="dxa"/>
            <w:tcMar>
              <w:top w:w="26" w:type="dxa"/>
              <w:left w:w="100" w:type="dxa"/>
              <w:bottom w:w="26" w:type="dxa"/>
              <w:right w:w="100" w:type="dxa"/>
            </w:tcMar>
            <w:vAlign w:val="center"/>
          </w:tcPr>
          <w:p w14:paraId="374D5434">
            <w:pPr>
              <w:keepNext/>
              <w:spacing w:before="20" w:after="20" w:line="220" w:lineRule="exact"/>
              <w:jc w:val="center"/>
              <w:rPr>
                <w:rFonts w:hint="eastAsia"/>
              </w:rPr>
            </w:pPr>
            <w:r>
              <w:rPr>
                <w:sz w:val="17"/>
              </w:rPr>
              <w:t>多跳检索</w:t>
            </w:r>
          </w:p>
        </w:tc>
        <w:tc>
          <w:tcPr>
            <w:tcW w:w="998" w:type="dxa"/>
            <w:tcMar>
              <w:top w:w="26" w:type="dxa"/>
              <w:left w:w="100" w:type="dxa"/>
              <w:bottom w:w="26" w:type="dxa"/>
              <w:right w:w="100" w:type="dxa"/>
            </w:tcMar>
            <w:vAlign w:val="center"/>
          </w:tcPr>
          <w:p w14:paraId="2CA43339">
            <w:pPr>
              <w:keepNext/>
              <w:spacing w:before="20" w:after="20" w:line="220" w:lineRule="exact"/>
              <w:jc w:val="center"/>
              <w:rPr>
                <w:rFonts w:hint="eastAsia"/>
              </w:rPr>
            </w:pPr>
            <w:r>
              <w:rPr>
                <w:sz w:val="17"/>
              </w:rPr>
              <w:t>81.66%</w:t>
            </w:r>
          </w:p>
        </w:tc>
        <w:tc>
          <w:tcPr>
            <w:tcW w:w="1270" w:type="dxa"/>
            <w:tcMar>
              <w:top w:w="26" w:type="dxa"/>
              <w:left w:w="100" w:type="dxa"/>
              <w:bottom w:w="26" w:type="dxa"/>
              <w:right w:w="100" w:type="dxa"/>
            </w:tcMar>
            <w:vAlign w:val="center"/>
          </w:tcPr>
          <w:p w14:paraId="324DCD80">
            <w:pPr>
              <w:keepNext/>
              <w:spacing w:before="20" w:after="20" w:line="220" w:lineRule="exact"/>
              <w:rPr>
                <w:rFonts w:hint="eastAsia"/>
              </w:rPr>
            </w:pPr>
            <w:r>
              <w:rPr>
                <w:sz w:val="17"/>
              </w:rPr>
              <w:t>78.33%–84.44%</w:t>
            </w:r>
          </w:p>
        </w:tc>
        <w:tc>
          <w:tcPr>
            <w:tcW w:w="2268" w:type="dxa"/>
            <w:tcMar>
              <w:top w:w="26" w:type="dxa"/>
              <w:left w:w="100" w:type="dxa"/>
              <w:bottom w:w="26" w:type="dxa"/>
              <w:right w:w="100" w:type="dxa"/>
            </w:tcMar>
            <w:vAlign w:val="center"/>
          </w:tcPr>
          <w:p w14:paraId="6DD17F63">
            <w:pPr>
              <w:keepNext/>
              <w:spacing w:before="20" w:after="20" w:line="220" w:lineRule="exact"/>
              <w:jc w:val="center"/>
              <w:rPr>
                <w:rFonts w:hint="eastAsia"/>
              </w:rPr>
            </w:pPr>
            <w:r>
              <w:rPr>
                <w:sz w:val="17"/>
              </w:rPr>
              <w:t>—</w:t>
            </w:r>
          </w:p>
        </w:tc>
      </w:tr>
      <w:tr w14:paraId="32D376A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3B929407">
            <w:pPr>
              <w:keepNext/>
              <w:spacing w:before="20" w:after="20" w:line="220" w:lineRule="exact"/>
              <w:rPr>
                <w:rFonts w:hint="eastAsia"/>
              </w:rPr>
            </w:pPr>
            <w:r>
              <w:rPr>
                <w:b/>
                <w:sz w:val="17"/>
              </w:rPr>
              <w:t>多跳问答</w:t>
            </w:r>
          </w:p>
        </w:tc>
        <w:tc>
          <w:tcPr>
            <w:tcW w:w="998" w:type="dxa"/>
            <w:tcMar>
              <w:top w:w="26" w:type="dxa"/>
              <w:left w:w="100" w:type="dxa"/>
              <w:bottom w:w="26" w:type="dxa"/>
              <w:right w:w="100" w:type="dxa"/>
            </w:tcMar>
            <w:vAlign w:val="center"/>
          </w:tcPr>
          <w:p w14:paraId="01459508">
            <w:pPr>
              <w:keepNext/>
              <w:spacing w:before="20" w:after="20" w:line="220" w:lineRule="exact"/>
              <w:jc w:val="center"/>
              <w:rPr>
                <w:rFonts w:hint="eastAsia"/>
              </w:rPr>
            </w:pPr>
            <w:r>
              <w:rPr>
                <w:sz w:val="17"/>
              </w:rPr>
              <w:t>20</w:t>
            </w:r>
          </w:p>
        </w:tc>
        <w:tc>
          <w:tcPr>
            <w:tcW w:w="998" w:type="dxa"/>
            <w:tcMar>
              <w:top w:w="26" w:type="dxa"/>
              <w:left w:w="100" w:type="dxa"/>
              <w:bottom w:w="26" w:type="dxa"/>
              <w:right w:w="100" w:type="dxa"/>
            </w:tcMar>
            <w:vAlign w:val="center"/>
          </w:tcPr>
          <w:p w14:paraId="65730821">
            <w:pPr>
              <w:keepNext/>
              <w:spacing w:before="20" w:after="20" w:line="220" w:lineRule="exact"/>
              <w:jc w:val="center"/>
              <w:rPr>
                <w:rFonts w:hint="eastAsia"/>
              </w:rPr>
            </w:pPr>
            <w:r>
              <w:rPr>
                <w:sz w:val="17"/>
              </w:rPr>
              <w:t>单轮检索</w:t>
            </w:r>
          </w:p>
        </w:tc>
        <w:tc>
          <w:tcPr>
            <w:tcW w:w="998" w:type="dxa"/>
            <w:tcMar>
              <w:top w:w="26" w:type="dxa"/>
              <w:left w:w="100" w:type="dxa"/>
              <w:bottom w:w="26" w:type="dxa"/>
              <w:right w:w="100" w:type="dxa"/>
            </w:tcMar>
            <w:vAlign w:val="center"/>
          </w:tcPr>
          <w:p w14:paraId="090BCAFC">
            <w:pPr>
              <w:keepNext/>
              <w:spacing w:before="20" w:after="20" w:line="220" w:lineRule="exact"/>
              <w:jc w:val="center"/>
              <w:rPr>
                <w:rFonts w:hint="eastAsia"/>
              </w:rPr>
            </w:pPr>
            <w:r>
              <w:rPr>
                <w:sz w:val="17"/>
              </w:rPr>
              <w:t>81.81%</w:t>
            </w:r>
          </w:p>
        </w:tc>
        <w:tc>
          <w:tcPr>
            <w:tcW w:w="1270" w:type="dxa"/>
            <w:tcMar>
              <w:top w:w="26" w:type="dxa"/>
              <w:left w:w="100" w:type="dxa"/>
              <w:bottom w:w="26" w:type="dxa"/>
              <w:right w:w="100" w:type="dxa"/>
            </w:tcMar>
            <w:vAlign w:val="center"/>
          </w:tcPr>
          <w:p w14:paraId="2476E131">
            <w:pPr>
              <w:keepNext/>
              <w:spacing w:before="20" w:after="20" w:line="220" w:lineRule="exact"/>
              <w:rPr>
                <w:rFonts w:hint="eastAsia"/>
              </w:rPr>
            </w:pPr>
            <w:r>
              <w:rPr>
                <w:sz w:val="17"/>
              </w:rPr>
              <w:t>81.25%–82.92%</w:t>
            </w:r>
          </w:p>
        </w:tc>
        <w:tc>
          <w:tcPr>
            <w:tcW w:w="2268" w:type="dxa"/>
            <w:tcMar>
              <w:top w:w="26" w:type="dxa"/>
              <w:left w:w="100" w:type="dxa"/>
              <w:bottom w:w="26" w:type="dxa"/>
              <w:right w:w="100" w:type="dxa"/>
            </w:tcMar>
            <w:vAlign w:val="center"/>
          </w:tcPr>
          <w:p w14:paraId="7FA9DEC0">
            <w:pPr>
              <w:keepNext/>
              <w:spacing w:before="20" w:after="20" w:line="220" w:lineRule="exact"/>
              <w:jc w:val="center"/>
              <w:rPr>
                <w:rFonts w:hint="eastAsia"/>
              </w:rPr>
            </w:pPr>
            <w:r>
              <w:rPr>
                <w:sz w:val="17"/>
              </w:rPr>
              <w:t>—</w:t>
            </w:r>
          </w:p>
        </w:tc>
      </w:tr>
      <w:tr w14:paraId="42C51B79">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540" w:type="dxa"/>
            <w:tcMar>
              <w:top w:w="26" w:type="dxa"/>
              <w:left w:w="100" w:type="dxa"/>
              <w:bottom w:w="26" w:type="dxa"/>
              <w:right w:w="100" w:type="dxa"/>
            </w:tcMar>
            <w:vAlign w:val="center"/>
          </w:tcPr>
          <w:p w14:paraId="757C4EF7">
            <w:pPr>
              <w:spacing w:before="20" w:after="20" w:line="220" w:lineRule="exact"/>
              <w:rPr>
                <w:rFonts w:hint="eastAsia"/>
              </w:rPr>
            </w:pPr>
            <w:r>
              <w:rPr>
                <w:b/>
                <w:sz w:val="17"/>
              </w:rPr>
              <w:t>多跳问答</w:t>
            </w:r>
          </w:p>
        </w:tc>
        <w:tc>
          <w:tcPr>
            <w:tcW w:w="998" w:type="dxa"/>
            <w:tcMar>
              <w:top w:w="26" w:type="dxa"/>
              <w:left w:w="100" w:type="dxa"/>
              <w:bottom w:w="26" w:type="dxa"/>
              <w:right w:w="100" w:type="dxa"/>
            </w:tcMar>
            <w:vAlign w:val="center"/>
          </w:tcPr>
          <w:p w14:paraId="3CEE598F">
            <w:pPr>
              <w:spacing w:before="20" w:after="20" w:line="220" w:lineRule="exact"/>
              <w:jc w:val="center"/>
              <w:rPr>
                <w:rFonts w:hint="eastAsia"/>
              </w:rPr>
            </w:pPr>
            <w:r>
              <w:rPr>
                <w:sz w:val="17"/>
              </w:rPr>
              <w:t>20</w:t>
            </w:r>
          </w:p>
        </w:tc>
        <w:tc>
          <w:tcPr>
            <w:tcW w:w="998" w:type="dxa"/>
            <w:tcMar>
              <w:top w:w="26" w:type="dxa"/>
              <w:left w:w="100" w:type="dxa"/>
              <w:bottom w:w="26" w:type="dxa"/>
              <w:right w:w="100" w:type="dxa"/>
            </w:tcMar>
            <w:vAlign w:val="center"/>
          </w:tcPr>
          <w:p w14:paraId="1EEE984B">
            <w:pPr>
              <w:spacing w:before="20" w:after="20" w:line="220" w:lineRule="exact"/>
              <w:jc w:val="center"/>
              <w:rPr>
                <w:rFonts w:hint="eastAsia"/>
              </w:rPr>
            </w:pPr>
            <w:r>
              <w:rPr>
                <w:sz w:val="17"/>
              </w:rPr>
              <w:t>多跳检索</w:t>
            </w:r>
          </w:p>
        </w:tc>
        <w:tc>
          <w:tcPr>
            <w:tcW w:w="998" w:type="dxa"/>
            <w:tcMar>
              <w:top w:w="26" w:type="dxa"/>
              <w:left w:w="100" w:type="dxa"/>
              <w:bottom w:w="26" w:type="dxa"/>
              <w:right w:w="100" w:type="dxa"/>
            </w:tcMar>
            <w:vAlign w:val="center"/>
          </w:tcPr>
          <w:p w14:paraId="42554AD0">
            <w:pPr>
              <w:spacing w:before="20" w:after="20" w:line="220" w:lineRule="exact"/>
              <w:jc w:val="center"/>
              <w:rPr>
                <w:rFonts w:hint="eastAsia"/>
              </w:rPr>
            </w:pPr>
            <w:r>
              <w:rPr>
                <w:sz w:val="17"/>
              </w:rPr>
              <w:t>80.00%</w:t>
            </w:r>
          </w:p>
        </w:tc>
        <w:tc>
          <w:tcPr>
            <w:tcW w:w="1270" w:type="dxa"/>
            <w:tcMar>
              <w:top w:w="26" w:type="dxa"/>
              <w:left w:w="100" w:type="dxa"/>
              <w:bottom w:w="26" w:type="dxa"/>
              <w:right w:w="100" w:type="dxa"/>
            </w:tcMar>
            <w:vAlign w:val="center"/>
          </w:tcPr>
          <w:p w14:paraId="5D23F809">
            <w:pPr>
              <w:spacing w:before="20" w:after="20" w:line="220" w:lineRule="exact"/>
              <w:rPr>
                <w:rFonts w:hint="eastAsia"/>
              </w:rPr>
            </w:pPr>
            <w:r>
              <w:rPr>
                <w:sz w:val="17"/>
              </w:rPr>
              <w:t>77.50%–82.08%</w:t>
            </w:r>
          </w:p>
        </w:tc>
        <w:tc>
          <w:tcPr>
            <w:tcW w:w="2268" w:type="dxa"/>
            <w:tcMar>
              <w:top w:w="26" w:type="dxa"/>
              <w:left w:w="100" w:type="dxa"/>
              <w:bottom w:w="26" w:type="dxa"/>
              <w:right w:w="100" w:type="dxa"/>
            </w:tcMar>
            <w:vAlign w:val="center"/>
          </w:tcPr>
          <w:p w14:paraId="47EF4F61">
            <w:pPr>
              <w:spacing w:before="20" w:after="20" w:line="220" w:lineRule="exact"/>
              <w:rPr>
                <w:rFonts w:hint="eastAsia"/>
              </w:rPr>
            </w:pPr>
            <w:r>
              <w:rPr>
                <w:sz w:val="17"/>
              </w:rPr>
              <w:t>77.50%（R1_mh_r3）</w:t>
            </w:r>
          </w:p>
        </w:tc>
      </w:tr>
    </w:tbl>
    <w:p w14:paraId="1EBBC5A1">
      <w:pPr>
        <w:pStyle w:val="15"/>
        <w:jc w:val="center"/>
        <w:rPr>
          <w:rFonts w:hint="eastAsia"/>
        </w:rPr>
      </w:pPr>
      <w:r>
        <w:t>表 15 答案忠实度十二批的四组区间</w:t>
      </w:r>
    </w:p>
    <w:p w14:paraId="24996EB5">
      <w:pPr>
        <w:ind w:firstLine="480"/>
        <w:rPr>
          <w:rFonts w:hint="eastAsia"/>
        </w:rPr>
      </w:pPr>
      <w:r>
        <w:t>上述 12 批结果来自代码指纹 bdb5edf 的冻结版本。另有一次更晚版本的真实链路全量运行，两批数据的题目版本、代码版本与判定器均不相同，互不可比，也不作为改进幅度的证据，此处仅登记其数值：常规 RAG 问答混合集 rag.jsonl 21 条（19 单文档、2 跨文档）命中率 76.19%、忠实度 84.76%、单题通过 17/21；多跳专项集 rag_multihop.jsonl 20 条命中率 90.00%、忠实度 79.58%、单题通过 9/20。常规混合集中的 21 题由 19 道单文档题和 2 道跨文档题构成，不含多跳专项集。两集分别计分母，不合并为 41 题。该次运行的驱动脚本为 `eval/collect_rag_predictions.py`，以 `--predictor jsonl` 回放给 `eval/runner.py` 判分，预测产出与判分报告均随代码入库，可逐题复核。两条口径局限同时成立：命中率对全部 41 题均为近似值（未提供 `retrieved`，由答案引用反推，只低估），因此不作为检索能力对外报数；该次运行的会话记录将多跳退化与隐式推理解题失败一并计入分母。</w:t>
      </w:r>
    </w:p>
    <w:p w14:paraId="2D38D897">
      <w:pPr>
        <w:ind w:firstLine="480"/>
        <w:rPr>
          <w:rFonts w:hint="eastAsia"/>
        </w:rPr>
      </w:pPr>
      <w:r>
        <w:t>该次运行暴露的三项已知边界已逐项定位。第一，隐式推理类多跳题存在未修复错误：题目 `rag-mh-09` 要求依据事故等级反推启动主体，源文档 5.4 条只写明“Ⅲ级响应由分管副总指挥启动，Ⅳ级响应由部门负责人启动”，答案却给出“Ⅱ级响应由分管副总指挥启动”，把相邻等级的启动主体错挂到被问等级，命中该题登记的禁答实体；以完整链路重复运行三次结果一致，属稳定错误而非偶发。第二，该错误无法用提示词约束修正：在生成上下文冻结为同一组片段的前提下，对照四版提示词（基线、系统级等级归属铁律、先逐级照抄原文再作答、点名错误模式并给出反例），四版均未阻止该错挂；其中“先照抄”版已把 5.4 条原文正确抄出并明确标注Ⅲ级、Ⅳ级各自的启动主体，作答阶段仍然错挂，说明问题出在推理骨架，不在材料可见性。第三，扩宽召回不能解决：该题融合召回候选池仅 14 条，未填满当时的 20 条名额，逐档扩大召回宽度（20／40／60／100）不会新增任何候选；缺失的是跨章节补充检索，属多跳分解与跨轮重排环节的问题，而非检索宽度问题。</w:t>
      </w:r>
    </w:p>
    <w:p w14:paraId="78D9F397">
      <w:pPr>
        <w:ind w:firstLine="480"/>
        <w:rPr>
          <w:rFonts w:hint="eastAsia"/>
        </w:rPr>
      </w:pPr>
      <w:r>
        <w:t>此外更正一处既往归因：`rag-mh-09` 原在 2026-10-05 的失败题归因中被列入“判定器对除外清单类表述的假阳性”，经本次逐题复核，该题答案确为事实错误，属判定器正确拦截，不属于假阳性；同批并列的另外三道题不在本次复核范围内，其归因维持原记录。</w:t>
      </w:r>
    </w:p>
    <w:p w14:paraId="5C62E6C8">
      <w:pPr>
        <w:ind w:firstLine="480"/>
        <w:rPr>
          <w:rFonts w:hint="eastAsia"/>
        </w:rPr>
      </w:pPr>
      <w:r>
        <w:t>多轮对话上下文保持已有一次冻结版本下的真实链路实测：题目内容哈希与代码版本号见参考资料，共 4 条用例、每条 5 轮，计 20 轮中通过 19 轮；按“一条用例 5 轮全部通过才算通过”的口径，4 条用例中 3 条通过。该口径只检验追问是否接上上文以及是否答到本轮要点，与问数和文档问答的准确率、忠实度是两套独立指标。唯一失败点是用例 mt-03 第 2 轮“他总共消费了多少？”已接上上文，但未切换查询对象，仍重查客户档案表；根因是 app/nl2sql/followup.py 的 resolve_followup() 只覆盖五类显式操作，对“消费总额”“花了多少钱”等同义说法不识别，因而未进入后续的查询校验与失败回灌路径。链路本身非确定性，单次结果不应当成稳定水平；历史运行因题目版本不同互不可比。</w:t>
      </w:r>
      <w:r>
        <w:footnoteReference w:id="24"/>
      </w:r>
    </w:p>
    <w:p w14:paraId="593C7B78">
      <w:pPr>
        <w:ind w:firstLine="480"/>
        <w:rPr>
          <w:rFonts w:hint="eastAsia"/>
        </w:rPr>
      </w:pPr>
      <w:r>
        <w:t>对该失败点的根因在 2026-10-17 做过一次复检，结论是</w:t>
      </w:r>
      <w:r>
        <w:rPr>
          <w:b/>
        </w:rPr>
        <w:t>根因表述仍然成立，无需改写</w:t>
      </w:r>
      <w:r>
        <w:t>：以同一前置查询状态直接调用 resolve_followup()，输入“他总共消费了多少？”“他花了多少钱？”“他一共消费了多少”“他的消费总额是多少？”四句均返回 None，即仍未进入确定性改写路径。其中“花了多少钱”不匹配的直接原因是该函数只认 `改成/改为/换成/换为` 引导的度量改写句式，而“消费总额”虽在度量词表内，前置的“的”使句式不匹配，故同样落到 None。需要区分的是：S2-F 批次（提交 a4bce2d）修复的是接续轮的条件继承，属于承接上文筛选条件的另一条路径，并不负责把自由表述映射成度量改写，因此不会改变本节所述缺口。该缺口仍属待扩展功能，本轮未修复。</w:t>
      </w:r>
    </w:p>
    <w:p w14:paraId="00598B41">
      <w:pPr>
        <w:pStyle w:val="4"/>
        <w:rPr>
          <w:rFonts w:hint="eastAsia"/>
        </w:rPr>
      </w:pPr>
      <w:bookmarkStart w:id="43" w:name="_Toc243313403"/>
      <w:r>
        <w:t>7.5 跨源 CS18 已核验结果</w:t>
      </w:r>
      <w:bookmarkEnd w:id="43"/>
    </w:p>
    <w:p w14:paraId="063FFC3B">
      <w:pPr>
        <w:ind w:firstLine="480"/>
        <w:rPr>
          <w:rFonts w:hint="eastAsia"/>
        </w:rPr>
      </w:pPr>
      <w:r>
        <w:t>CS18 v0.6 对 64 道合成问题运行两臂，共 128 条封存回答，运行错误为零。最终评分来自两位初评及第三人的 19 条分歧裁决，再受控解盲。结果如下。</w:t>
      </w:r>
      <w:r>
        <w:footnoteReference w:id="25"/>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177"/>
        <w:gridCol w:w="3266"/>
        <w:gridCol w:w="3628"/>
      </w:tblGrid>
      <w:tr w14:paraId="7C6C5558">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PrEx>
        <w:trPr>
          <w:cantSplit/>
          <w:tblHeader/>
          <w:jc w:val="center"/>
        </w:trPr>
        <w:tc>
          <w:tcPr>
            <w:tcW w:w="2177" w:type="dxa"/>
            <w:tcBorders>
              <w:bottom w:val="single" w:color="D0D0D0" w:sz="4" w:space="0"/>
            </w:tcBorders>
            <w:tcMar>
              <w:top w:w="26" w:type="dxa"/>
              <w:left w:w="100" w:type="dxa"/>
              <w:bottom w:w="26" w:type="dxa"/>
              <w:right w:w="100" w:type="dxa"/>
            </w:tcMar>
            <w:vAlign w:val="center"/>
          </w:tcPr>
          <w:p w14:paraId="5FBC1F14">
            <w:pPr>
              <w:keepNext/>
              <w:spacing w:before="20" w:after="20" w:line="220" w:lineRule="exact"/>
              <w:jc w:val="center"/>
              <w:rPr>
                <w:rFonts w:hint="eastAsia"/>
              </w:rPr>
            </w:pPr>
            <w:r>
              <w:rPr>
                <w:b/>
                <w:sz w:val="17"/>
              </w:rPr>
              <w:t>指标</w:t>
            </w:r>
          </w:p>
        </w:tc>
        <w:tc>
          <w:tcPr>
            <w:tcW w:w="3266" w:type="dxa"/>
            <w:tcBorders>
              <w:bottom w:val="single" w:color="D0D0D0" w:sz="4" w:space="0"/>
            </w:tcBorders>
            <w:tcMar>
              <w:top w:w="26" w:type="dxa"/>
              <w:left w:w="100" w:type="dxa"/>
              <w:bottom w:w="26" w:type="dxa"/>
              <w:right w:w="100" w:type="dxa"/>
            </w:tcMar>
            <w:vAlign w:val="center"/>
          </w:tcPr>
          <w:p w14:paraId="4F011A97">
            <w:pPr>
              <w:keepNext/>
              <w:spacing w:before="20" w:after="20" w:line="220" w:lineRule="exact"/>
              <w:jc w:val="center"/>
              <w:rPr>
                <w:rFonts w:hint="eastAsia"/>
              </w:rPr>
            </w:pPr>
            <w:r>
              <w:rPr>
                <w:b/>
                <w:sz w:val="17"/>
              </w:rPr>
              <w:t>新事实核验</w:t>
            </w:r>
          </w:p>
        </w:tc>
        <w:tc>
          <w:tcPr>
            <w:tcW w:w="3628" w:type="dxa"/>
            <w:tcBorders>
              <w:bottom w:val="single" w:color="D0D0D0" w:sz="4" w:space="0"/>
            </w:tcBorders>
            <w:tcMar>
              <w:top w:w="26" w:type="dxa"/>
              <w:left w:w="100" w:type="dxa"/>
              <w:bottom w:w="26" w:type="dxa"/>
              <w:right w:w="100" w:type="dxa"/>
            </w:tcMar>
            <w:vAlign w:val="center"/>
          </w:tcPr>
          <w:p w14:paraId="7866021F">
            <w:pPr>
              <w:keepNext/>
              <w:spacing w:before="20" w:after="20" w:line="220" w:lineRule="exact"/>
              <w:jc w:val="center"/>
              <w:rPr>
                <w:rFonts w:hint="eastAsia"/>
              </w:rPr>
            </w:pPr>
            <w:r>
              <w:rPr>
                <w:b/>
                <w:sz w:val="17"/>
              </w:rPr>
              <w:t>匹配参考</w:t>
            </w:r>
          </w:p>
        </w:tc>
      </w:tr>
      <w:tr w14:paraId="110BF714">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63131B5C">
            <w:pPr>
              <w:keepNext/>
              <w:spacing w:before="20" w:after="20" w:line="220" w:lineRule="exact"/>
              <w:rPr>
                <w:rFonts w:hint="eastAsia"/>
              </w:rPr>
            </w:pPr>
            <w:r>
              <w:rPr>
                <w:b/>
                <w:sz w:val="17"/>
              </w:rPr>
              <w:t>严格通过</w:t>
            </w:r>
          </w:p>
        </w:tc>
        <w:tc>
          <w:tcPr>
            <w:tcW w:w="3266" w:type="dxa"/>
            <w:tcMar>
              <w:top w:w="26" w:type="dxa"/>
              <w:left w:w="100" w:type="dxa"/>
              <w:bottom w:w="26" w:type="dxa"/>
              <w:right w:w="100" w:type="dxa"/>
            </w:tcMar>
            <w:vAlign w:val="center"/>
          </w:tcPr>
          <w:p w14:paraId="6F0D8524">
            <w:pPr>
              <w:keepNext/>
              <w:spacing w:before="20" w:after="20" w:line="220" w:lineRule="exact"/>
              <w:jc w:val="center"/>
              <w:rPr>
                <w:rFonts w:hint="eastAsia"/>
              </w:rPr>
            </w:pPr>
            <w:r>
              <w:rPr>
                <w:sz w:val="17"/>
              </w:rPr>
              <w:t>62/64</w:t>
            </w:r>
          </w:p>
        </w:tc>
        <w:tc>
          <w:tcPr>
            <w:tcW w:w="3628" w:type="dxa"/>
            <w:tcMar>
              <w:top w:w="26" w:type="dxa"/>
              <w:left w:w="100" w:type="dxa"/>
              <w:bottom w:w="26" w:type="dxa"/>
              <w:right w:w="100" w:type="dxa"/>
            </w:tcMar>
            <w:vAlign w:val="center"/>
          </w:tcPr>
          <w:p w14:paraId="74B9A56B">
            <w:pPr>
              <w:keepNext/>
              <w:spacing w:before="20" w:after="20" w:line="220" w:lineRule="exact"/>
              <w:jc w:val="center"/>
              <w:rPr>
                <w:rFonts w:hint="eastAsia"/>
              </w:rPr>
            </w:pPr>
            <w:r>
              <w:rPr>
                <w:sz w:val="17"/>
              </w:rPr>
              <w:t>7/64</w:t>
            </w:r>
          </w:p>
        </w:tc>
      </w:tr>
      <w:tr w14:paraId="6AC3C6A6">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131281D3">
            <w:pPr>
              <w:keepNext/>
              <w:spacing w:before="20" w:after="20" w:line="220" w:lineRule="exact"/>
              <w:rPr>
                <w:rFonts w:hint="eastAsia"/>
              </w:rPr>
            </w:pPr>
            <w:r>
              <w:rPr>
                <w:b/>
                <w:sz w:val="17"/>
              </w:rPr>
              <w:t>严格通过比例</w:t>
            </w:r>
          </w:p>
        </w:tc>
        <w:tc>
          <w:tcPr>
            <w:tcW w:w="3266" w:type="dxa"/>
            <w:tcMar>
              <w:top w:w="26" w:type="dxa"/>
              <w:left w:w="100" w:type="dxa"/>
              <w:bottom w:w="26" w:type="dxa"/>
              <w:right w:w="100" w:type="dxa"/>
            </w:tcMar>
            <w:vAlign w:val="center"/>
          </w:tcPr>
          <w:p w14:paraId="480B4109">
            <w:pPr>
              <w:keepNext/>
              <w:spacing w:before="20" w:after="20" w:line="220" w:lineRule="exact"/>
              <w:jc w:val="center"/>
              <w:rPr>
                <w:rFonts w:hint="eastAsia"/>
              </w:rPr>
            </w:pPr>
            <w:r>
              <w:rPr>
                <w:sz w:val="17"/>
              </w:rPr>
              <w:t>96.9%</w:t>
            </w:r>
          </w:p>
        </w:tc>
        <w:tc>
          <w:tcPr>
            <w:tcW w:w="3628" w:type="dxa"/>
            <w:tcMar>
              <w:top w:w="26" w:type="dxa"/>
              <w:left w:w="100" w:type="dxa"/>
              <w:bottom w:w="26" w:type="dxa"/>
              <w:right w:w="100" w:type="dxa"/>
            </w:tcMar>
            <w:vAlign w:val="center"/>
          </w:tcPr>
          <w:p w14:paraId="72CAD7C0">
            <w:pPr>
              <w:keepNext/>
              <w:spacing w:before="20" w:after="20" w:line="220" w:lineRule="exact"/>
              <w:jc w:val="center"/>
              <w:rPr>
                <w:rFonts w:hint="eastAsia"/>
              </w:rPr>
            </w:pPr>
            <w:r>
              <w:rPr>
                <w:sz w:val="17"/>
              </w:rPr>
              <w:t>10.9%</w:t>
            </w:r>
          </w:p>
        </w:tc>
      </w:tr>
      <w:tr w14:paraId="7BBF971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73A8CFB4">
            <w:pPr>
              <w:keepNext/>
              <w:spacing w:before="20" w:after="20" w:line="220" w:lineRule="exact"/>
              <w:rPr>
                <w:rFonts w:hint="eastAsia"/>
              </w:rPr>
            </w:pPr>
            <w:r>
              <w:rPr>
                <w:b/>
                <w:sz w:val="17"/>
              </w:rPr>
              <w:t>正确</w:t>
            </w:r>
          </w:p>
        </w:tc>
        <w:tc>
          <w:tcPr>
            <w:tcW w:w="3266" w:type="dxa"/>
            <w:tcMar>
              <w:top w:w="26" w:type="dxa"/>
              <w:left w:w="100" w:type="dxa"/>
              <w:bottom w:w="26" w:type="dxa"/>
              <w:right w:w="100" w:type="dxa"/>
            </w:tcMar>
            <w:vAlign w:val="center"/>
          </w:tcPr>
          <w:p w14:paraId="2E3520D5">
            <w:pPr>
              <w:keepNext/>
              <w:spacing w:before="20" w:after="20" w:line="220" w:lineRule="exact"/>
              <w:jc w:val="center"/>
              <w:rPr>
                <w:rFonts w:hint="eastAsia"/>
              </w:rPr>
            </w:pPr>
            <w:r>
              <w:rPr>
                <w:sz w:val="17"/>
              </w:rPr>
              <w:t>62</w:t>
            </w:r>
          </w:p>
        </w:tc>
        <w:tc>
          <w:tcPr>
            <w:tcW w:w="3628" w:type="dxa"/>
            <w:tcMar>
              <w:top w:w="26" w:type="dxa"/>
              <w:left w:w="100" w:type="dxa"/>
              <w:bottom w:w="26" w:type="dxa"/>
              <w:right w:w="100" w:type="dxa"/>
            </w:tcMar>
            <w:vAlign w:val="center"/>
          </w:tcPr>
          <w:p w14:paraId="47394958">
            <w:pPr>
              <w:keepNext/>
              <w:spacing w:before="20" w:after="20" w:line="220" w:lineRule="exact"/>
              <w:jc w:val="center"/>
              <w:rPr>
                <w:rFonts w:hint="eastAsia"/>
              </w:rPr>
            </w:pPr>
            <w:r>
              <w:rPr>
                <w:sz w:val="17"/>
              </w:rPr>
              <w:t>7</w:t>
            </w:r>
          </w:p>
        </w:tc>
      </w:tr>
      <w:tr w14:paraId="3191082E">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00157E85">
            <w:pPr>
              <w:keepNext/>
              <w:spacing w:before="20" w:after="20" w:line="220" w:lineRule="exact"/>
              <w:rPr>
                <w:rFonts w:hint="eastAsia"/>
              </w:rPr>
            </w:pPr>
            <w:r>
              <w:rPr>
                <w:b/>
                <w:sz w:val="17"/>
              </w:rPr>
              <w:t>部分正确</w:t>
            </w:r>
          </w:p>
        </w:tc>
        <w:tc>
          <w:tcPr>
            <w:tcW w:w="3266" w:type="dxa"/>
            <w:tcMar>
              <w:top w:w="26" w:type="dxa"/>
              <w:left w:w="100" w:type="dxa"/>
              <w:bottom w:w="26" w:type="dxa"/>
              <w:right w:w="100" w:type="dxa"/>
            </w:tcMar>
            <w:vAlign w:val="center"/>
          </w:tcPr>
          <w:p w14:paraId="53A36A57">
            <w:pPr>
              <w:keepNext/>
              <w:spacing w:before="20" w:after="20" w:line="220" w:lineRule="exact"/>
              <w:jc w:val="center"/>
              <w:rPr>
                <w:rFonts w:hint="eastAsia"/>
              </w:rPr>
            </w:pPr>
            <w:r>
              <w:rPr>
                <w:sz w:val="17"/>
              </w:rPr>
              <w:t>2</w:t>
            </w:r>
          </w:p>
        </w:tc>
        <w:tc>
          <w:tcPr>
            <w:tcW w:w="3628" w:type="dxa"/>
            <w:tcMar>
              <w:top w:w="26" w:type="dxa"/>
              <w:left w:w="100" w:type="dxa"/>
              <w:bottom w:w="26" w:type="dxa"/>
              <w:right w:w="100" w:type="dxa"/>
            </w:tcMar>
            <w:vAlign w:val="center"/>
          </w:tcPr>
          <w:p w14:paraId="3F336406">
            <w:pPr>
              <w:keepNext/>
              <w:spacing w:before="20" w:after="20" w:line="220" w:lineRule="exact"/>
              <w:jc w:val="center"/>
              <w:rPr>
                <w:rFonts w:hint="eastAsia"/>
              </w:rPr>
            </w:pPr>
            <w:r>
              <w:rPr>
                <w:sz w:val="17"/>
              </w:rPr>
              <w:t>16</w:t>
            </w:r>
          </w:p>
        </w:tc>
      </w:tr>
      <w:tr w14:paraId="5AAEBD7A">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23F3A9EC">
            <w:pPr>
              <w:keepNext/>
              <w:spacing w:before="20" w:after="20" w:line="220" w:lineRule="exact"/>
              <w:rPr>
                <w:rFonts w:hint="eastAsia"/>
              </w:rPr>
            </w:pPr>
            <w:r>
              <w:rPr>
                <w:b/>
                <w:sz w:val="17"/>
              </w:rPr>
              <w:t>错误</w:t>
            </w:r>
          </w:p>
        </w:tc>
        <w:tc>
          <w:tcPr>
            <w:tcW w:w="3266" w:type="dxa"/>
            <w:tcMar>
              <w:top w:w="26" w:type="dxa"/>
              <w:left w:w="100" w:type="dxa"/>
              <w:bottom w:w="26" w:type="dxa"/>
              <w:right w:w="100" w:type="dxa"/>
            </w:tcMar>
            <w:vAlign w:val="center"/>
          </w:tcPr>
          <w:p w14:paraId="55CA9B13">
            <w:pPr>
              <w:keepNext/>
              <w:spacing w:before="20" w:after="20" w:line="220" w:lineRule="exact"/>
              <w:jc w:val="center"/>
              <w:rPr>
                <w:rFonts w:hint="eastAsia"/>
              </w:rPr>
            </w:pPr>
            <w:r>
              <w:rPr>
                <w:sz w:val="17"/>
              </w:rPr>
              <w:t>0</w:t>
            </w:r>
          </w:p>
        </w:tc>
        <w:tc>
          <w:tcPr>
            <w:tcW w:w="3628" w:type="dxa"/>
            <w:tcMar>
              <w:top w:w="26" w:type="dxa"/>
              <w:left w:w="100" w:type="dxa"/>
              <w:bottom w:w="26" w:type="dxa"/>
              <w:right w:w="100" w:type="dxa"/>
            </w:tcMar>
            <w:vAlign w:val="center"/>
          </w:tcPr>
          <w:p w14:paraId="58AC07A9">
            <w:pPr>
              <w:keepNext/>
              <w:spacing w:before="20" w:after="20" w:line="220" w:lineRule="exact"/>
              <w:jc w:val="center"/>
              <w:rPr>
                <w:rFonts w:hint="eastAsia"/>
              </w:rPr>
            </w:pPr>
            <w:r>
              <w:rPr>
                <w:sz w:val="17"/>
              </w:rPr>
              <w:t>41</w:t>
            </w:r>
          </w:p>
        </w:tc>
      </w:tr>
      <w:tr w14:paraId="0A969F63">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7CA7DE6A">
            <w:pPr>
              <w:spacing w:before="20" w:after="20" w:line="220" w:lineRule="exact"/>
              <w:rPr>
                <w:rFonts w:hint="eastAsia"/>
              </w:rPr>
            </w:pPr>
            <w:r>
              <w:rPr>
                <w:b/>
                <w:sz w:val="17"/>
              </w:rPr>
              <w:t>过度拒答</w:t>
            </w:r>
          </w:p>
        </w:tc>
        <w:tc>
          <w:tcPr>
            <w:tcW w:w="3266" w:type="dxa"/>
            <w:tcMar>
              <w:top w:w="26" w:type="dxa"/>
              <w:left w:w="100" w:type="dxa"/>
              <w:bottom w:w="26" w:type="dxa"/>
              <w:right w:w="100" w:type="dxa"/>
            </w:tcMar>
            <w:vAlign w:val="center"/>
          </w:tcPr>
          <w:p w14:paraId="4F0C7454">
            <w:pPr>
              <w:spacing w:before="20" w:after="20" w:line="220" w:lineRule="exact"/>
              <w:jc w:val="center"/>
              <w:rPr>
                <w:rFonts w:hint="eastAsia"/>
              </w:rPr>
            </w:pPr>
            <w:r>
              <w:rPr>
                <w:sz w:val="17"/>
              </w:rPr>
              <w:t>0</w:t>
            </w:r>
          </w:p>
        </w:tc>
        <w:tc>
          <w:tcPr>
            <w:tcW w:w="3628" w:type="dxa"/>
            <w:tcMar>
              <w:top w:w="26" w:type="dxa"/>
              <w:left w:w="100" w:type="dxa"/>
              <w:bottom w:w="26" w:type="dxa"/>
              <w:right w:w="100" w:type="dxa"/>
            </w:tcMar>
            <w:vAlign w:val="center"/>
          </w:tcPr>
          <w:p w14:paraId="2BD7A30B">
            <w:pPr>
              <w:spacing w:before="20" w:after="20" w:line="220" w:lineRule="exact"/>
              <w:jc w:val="center"/>
              <w:rPr>
                <w:rFonts w:hint="eastAsia"/>
              </w:rPr>
            </w:pPr>
            <w:r>
              <w:rPr>
                <w:sz w:val="17"/>
              </w:rPr>
              <w:t>41</w:t>
            </w:r>
          </w:p>
        </w:tc>
      </w:tr>
    </w:tbl>
    <w:p w14:paraId="4F6D49E4">
      <w:pPr>
        <w:pStyle w:val="15"/>
        <w:jc w:val="center"/>
        <w:rPr>
          <w:rFonts w:hint="eastAsia"/>
        </w:rPr>
      </w:pPr>
      <w:r>
        <w:t>表 16 CS18 v0.6 严格通过指标对比</w:t>
      </w:r>
    </w:p>
    <w:p w14:paraId="2EB8A11F">
      <w:pPr>
        <w:ind w:firstLine="480"/>
        <w:rPr>
          <w:rFonts w:hint="eastAsia"/>
        </w:rPr>
      </w:pPr>
      <w:r>
        <w:t>配对转移为两流程均通过七题、仅新通过五十五题、仅参考通过零题、两流程均未通过两题。严格通过差为 55/64，即 85.94 个百分点。这是本批题的描述性差异，未进行统计显著性推断，也不据此宣称真实业务效果或单一模块贡献。</w:t>
      </w:r>
    </w:p>
    <w:p w14:paraId="7C09EE50">
      <w:pPr>
        <w:ind w:firstLine="480"/>
        <w:rPr>
          <w:rFonts w:hint="eastAsia"/>
        </w:rPr>
      </w:pPr>
      <w:r>
        <w:t>匹配参考臂是本项目登记的流程对照，不是全部经典 RAG 或外部系统的代表。具体臂定义及冻结源文件见原始运行材料；正式报告应维持该名称和范围，不能将其重新包装成跨算法领先性证明。</w:t>
      </w:r>
    </w:p>
    <w:p w14:paraId="24085AEA">
      <w:pPr>
        <w:ind w:firstLine="480"/>
        <w:rPr>
          <w:rFonts w:hint="eastAsia"/>
        </w:rPr>
      </w:pPr>
      <w:r>
        <w:t>两评审绑定同一匿名包，独立候选顺序随机化未实现；多合同两题在形成歧义后仍检索，影响早停与成本解释；合同停用原因在包级与通用原因列表的优先级尚未解决。结论须保留这三项偏离，不能称为全部预注册要求无偏离的完整确认性验收。</w:t>
      </w:r>
      <w:r>
        <w:footnoteReference w:id="26"/>
      </w:r>
    </w:p>
    <w:p w14:paraId="6F94938E">
      <w:pPr>
        <w:pStyle w:val="4"/>
        <w:rPr>
          <w:rFonts w:hint="eastAsia"/>
        </w:rPr>
      </w:pPr>
      <w:bookmarkStart w:id="44" w:name="_Toc243313404"/>
      <w:r>
        <w:t>7.6 复杂度与效率分析</w:t>
      </w:r>
      <w:bookmarkEnd w:id="44"/>
    </w:p>
    <w:p w14:paraId="31ED928B">
      <w:pPr>
        <w:ind w:firstLine="480"/>
        <w:rPr>
          <w:rFonts w:hint="eastAsia"/>
        </w:rPr>
      </w:pPr>
      <w:r>
        <w:t>设切片数为 D、查询词数为 Q、向量维度为 d、候选数为 K。当前内存 BM25 对切片逐一评分，并排序取候选，基础评分随 D 和 Q 增长，完整排序另随 D 的对数因子增长。精确向量距离扫描随 D 与 d 增长；实际数据库执行计划和索引配置需从运行环境核查，不能假定已使用近似索引。</w:t>
      </w:r>
    </w:p>
    <w:p w14:paraId="021B9DF7">
      <w:pPr>
        <w:ind w:firstLine="480"/>
        <w:rPr>
          <w:rFonts w:hint="eastAsia"/>
        </w:rPr>
      </w:pPr>
      <w:r>
        <w:t>表字段定位主要受结构目录规模和匹配操作影响，外键搜索受候选数、关系边数与深度限制影响。SQL 数据库执行成本取决于查询计划、筛选、索引、关联和结果量，不用统一常数概括。模型推理受输入输出长度、服务负载和设备影响，重排受候选数量与片段长度影响。</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177"/>
        <w:gridCol w:w="3266"/>
        <w:gridCol w:w="3628"/>
      </w:tblGrid>
      <w:tr w14:paraId="2C2ABD52">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2177" w:type="dxa"/>
            <w:tcBorders>
              <w:bottom w:val="single" w:color="D0D0D0" w:sz="4" w:space="0"/>
            </w:tcBorders>
            <w:tcMar>
              <w:top w:w="26" w:type="dxa"/>
              <w:left w:w="100" w:type="dxa"/>
              <w:bottom w:w="26" w:type="dxa"/>
              <w:right w:w="100" w:type="dxa"/>
            </w:tcMar>
            <w:vAlign w:val="center"/>
          </w:tcPr>
          <w:p w14:paraId="7887BA6F">
            <w:pPr>
              <w:keepNext/>
              <w:spacing w:before="20" w:after="20" w:line="220" w:lineRule="exact"/>
              <w:jc w:val="center"/>
              <w:rPr>
                <w:rFonts w:hint="eastAsia"/>
              </w:rPr>
            </w:pPr>
            <w:r>
              <w:rPr>
                <w:b/>
                <w:sz w:val="17"/>
              </w:rPr>
              <w:t>模块</w:t>
            </w:r>
          </w:p>
        </w:tc>
        <w:tc>
          <w:tcPr>
            <w:tcW w:w="3266" w:type="dxa"/>
            <w:tcBorders>
              <w:bottom w:val="single" w:color="D0D0D0" w:sz="4" w:space="0"/>
            </w:tcBorders>
            <w:tcMar>
              <w:top w:w="26" w:type="dxa"/>
              <w:left w:w="100" w:type="dxa"/>
              <w:bottom w:w="26" w:type="dxa"/>
              <w:right w:w="100" w:type="dxa"/>
            </w:tcMar>
            <w:vAlign w:val="center"/>
          </w:tcPr>
          <w:p w14:paraId="0A082CE4">
            <w:pPr>
              <w:keepNext/>
              <w:spacing w:before="20" w:after="20" w:line="220" w:lineRule="exact"/>
              <w:jc w:val="center"/>
              <w:rPr>
                <w:rFonts w:hint="eastAsia"/>
              </w:rPr>
            </w:pPr>
            <w:r>
              <w:rPr>
                <w:b/>
                <w:sz w:val="17"/>
              </w:rPr>
              <w:t>主要规模因素</w:t>
            </w:r>
          </w:p>
        </w:tc>
        <w:tc>
          <w:tcPr>
            <w:tcW w:w="3628" w:type="dxa"/>
            <w:tcBorders>
              <w:bottom w:val="single" w:color="D0D0D0" w:sz="4" w:space="0"/>
            </w:tcBorders>
            <w:tcMar>
              <w:top w:w="26" w:type="dxa"/>
              <w:left w:w="100" w:type="dxa"/>
              <w:bottom w:w="26" w:type="dxa"/>
              <w:right w:w="100" w:type="dxa"/>
            </w:tcMar>
            <w:vAlign w:val="center"/>
          </w:tcPr>
          <w:p w14:paraId="76AED4E8">
            <w:pPr>
              <w:keepNext/>
              <w:spacing w:before="20" w:after="20" w:line="220" w:lineRule="exact"/>
              <w:jc w:val="center"/>
              <w:rPr>
                <w:rFonts w:hint="eastAsia"/>
              </w:rPr>
            </w:pPr>
            <w:r>
              <w:rPr>
                <w:b/>
                <w:sz w:val="17"/>
              </w:rPr>
              <w:t>当前分析与优化方向</w:t>
            </w:r>
          </w:p>
        </w:tc>
      </w:tr>
      <w:tr w14:paraId="7E6CE62C">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7EADC222">
            <w:pPr>
              <w:keepNext/>
              <w:spacing w:before="20" w:after="20" w:line="220" w:lineRule="exact"/>
              <w:rPr>
                <w:rFonts w:hint="eastAsia"/>
              </w:rPr>
            </w:pPr>
            <w:r>
              <w:rPr>
                <w:b/>
                <w:sz w:val="17"/>
              </w:rPr>
              <w:t>元数据定位</w:t>
            </w:r>
          </w:p>
        </w:tc>
        <w:tc>
          <w:tcPr>
            <w:tcW w:w="3266" w:type="dxa"/>
            <w:tcMar>
              <w:top w:w="26" w:type="dxa"/>
              <w:left w:w="100" w:type="dxa"/>
              <w:bottom w:w="26" w:type="dxa"/>
              <w:right w:w="100" w:type="dxa"/>
            </w:tcMar>
            <w:vAlign w:val="center"/>
          </w:tcPr>
          <w:p w14:paraId="6AFDA043">
            <w:pPr>
              <w:keepNext/>
              <w:spacing w:before="20" w:after="20" w:line="220" w:lineRule="exact"/>
              <w:jc w:val="center"/>
              <w:rPr>
                <w:rFonts w:hint="eastAsia"/>
              </w:rPr>
            </w:pPr>
            <w:r>
              <w:rPr>
                <w:sz w:val="17"/>
              </w:rPr>
              <w:t>表字段与候选范围</w:t>
            </w:r>
          </w:p>
        </w:tc>
        <w:tc>
          <w:tcPr>
            <w:tcW w:w="3628" w:type="dxa"/>
            <w:tcMar>
              <w:top w:w="26" w:type="dxa"/>
              <w:left w:w="100" w:type="dxa"/>
              <w:bottom w:w="26" w:type="dxa"/>
              <w:right w:w="100" w:type="dxa"/>
            </w:tcMar>
            <w:vAlign w:val="center"/>
          </w:tcPr>
          <w:p w14:paraId="1EFA2BBE">
            <w:pPr>
              <w:keepNext/>
              <w:spacing w:before="20" w:after="20" w:line="220" w:lineRule="exact"/>
              <w:rPr>
                <w:rFonts w:hint="eastAsia"/>
              </w:rPr>
            </w:pPr>
            <w:r>
              <w:rPr>
                <w:sz w:val="17"/>
              </w:rPr>
              <w:t>缩小必要结构范围 保留定位证据</w:t>
            </w:r>
          </w:p>
        </w:tc>
      </w:tr>
      <w:tr w14:paraId="613F4557">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32C71122">
            <w:pPr>
              <w:keepNext/>
              <w:spacing w:before="20" w:after="20" w:line="220" w:lineRule="exact"/>
              <w:rPr>
                <w:rFonts w:hint="eastAsia"/>
              </w:rPr>
            </w:pPr>
            <w:r>
              <w:rPr>
                <w:b/>
                <w:sz w:val="17"/>
              </w:rPr>
              <w:t>外键路径规划</w:t>
            </w:r>
          </w:p>
        </w:tc>
        <w:tc>
          <w:tcPr>
            <w:tcW w:w="3266" w:type="dxa"/>
            <w:tcMar>
              <w:top w:w="26" w:type="dxa"/>
              <w:left w:w="100" w:type="dxa"/>
              <w:bottom w:w="26" w:type="dxa"/>
              <w:right w:w="100" w:type="dxa"/>
            </w:tcMar>
            <w:vAlign w:val="center"/>
          </w:tcPr>
          <w:p w14:paraId="19E9159A">
            <w:pPr>
              <w:keepNext/>
              <w:spacing w:before="20" w:after="20" w:line="220" w:lineRule="exact"/>
              <w:jc w:val="center"/>
              <w:rPr>
                <w:rFonts w:hint="eastAsia"/>
              </w:rPr>
            </w:pPr>
            <w:r>
              <w:rPr>
                <w:sz w:val="17"/>
              </w:rPr>
              <w:t>表关系 深度 候选路径</w:t>
            </w:r>
          </w:p>
        </w:tc>
        <w:tc>
          <w:tcPr>
            <w:tcW w:w="3628" w:type="dxa"/>
            <w:tcMar>
              <w:top w:w="26" w:type="dxa"/>
              <w:left w:w="100" w:type="dxa"/>
              <w:bottom w:w="26" w:type="dxa"/>
              <w:right w:w="100" w:type="dxa"/>
            </w:tcMar>
            <w:vAlign w:val="center"/>
          </w:tcPr>
          <w:p w14:paraId="1DEE7D07">
            <w:pPr>
              <w:keepNext/>
              <w:spacing w:before="20" w:after="20" w:line="220" w:lineRule="exact"/>
              <w:jc w:val="center"/>
              <w:rPr>
                <w:rFonts w:hint="eastAsia"/>
              </w:rPr>
            </w:pPr>
            <w:r>
              <w:rPr>
                <w:sz w:val="17"/>
              </w:rPr>
              <w:t>有界搜索 歧义显式处理</w:t>
            </w:r>
          </w:p>
        </w:tc>
      </w:tr>
      <w:tr w14:paraId="5303D042">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5354059A">
            <w:pPr>
              <w:keepNext/>
              <w:spacing w:before="20" w:after="20" w:line="220" w:lineRule="exact"/>
              <w:rPr>
                <w:rFonts w:hint="eastAsia"/>
              </w:rPr>
            </w:pPr>
            <w:r>
              <w:rPr>
                <w:b/>
                <w:sz w:val="17"/>
              </w:rPr>
              <w:t>内存 BM25</w:t>
            </w:r>
          </w:p>
        </w:tc>
        <w:tc>
          <w:tcPr>
            <w:tcW w:w="3266" w:type="dxa"/>
            <w:tcMar>
              <w:top w:w="26" w:type="dxa"/>
              <w:left w:w="100" w:type="dxa"/>
              <w:bottom w:w="26" w:type="dxa"/>
              <w:right w:w="100" w:type="dxa"/>
            </w:tcMar>
            <w:vAlign w:val="center"/>
          </w:tcPr>
          <w:p w14:paraId="5967CD78">
            <w:pPr>
              <w:keepNext/>
              <w:spacing w:before="20" w:after="20" w:line="220" w:lineRule="exact"/>
              <w:jc w:val="center"/>
              <w:rPr>
                <w:rFonts w:hint="eastAsia"/>
              </w:rPr>
            </w:pPr>
            <w:r>
              <w:rPr>
                <w:sz w:val="17"/>
              </w:rPr>
              <w:t>切片数 查询词数 排序</w:t>
            </w:r>
          </w:p>
        </w:tc>
        <w:tc>
          <w:tcPr>
            <w:tcW w:w="3628" w:type="dxa"/>
            <w:tcMar>
              <w:top w:w="26" w:type="dxa"/>
              <w:left w:w="100" w:type="dxa"/>
              <w:bottom w:w="26" w:type="dxa"/>
              <w:right w:w="100" w:type="dxa"/>
            </w:tcMar>
            <w:vAlign w:val="center"/>
          </w:tcPr>
          <w:p w14:paraId="7E425D57">
            <w:pPr>
              <w:keepNext/>
              <w:spacing w:before="20" w:after="20" w:line="220" w:lineRule="exact"/>
              <w:rPr>
                <w:rFonts w:hint="eastAsia"/>
              </w:rPr>
            </w:pPr>
            <w:r>
              <w:rPr>
                <w:sz w:val="17"/>
              </w:rPr>
              <w:t>复用词频资源 控制检索范围</w:t>
            </w:r>
          </w:p>
        </w:tc>
      </w:tr>
      <w:tr w14:paraId="3B94685A">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54596558">
            <w:pPr>
              <w:keepNext/>
              <w:spacing w:before="20" w:after="20" w:line="220" w:lineRule="exact"/>
              <w:rPr>
                <w:rFonts w:hint="eastAsia"/>
              </w:rPr>
            </w:pPr>
            <w:r>
              <w:rPr>
                <w:b/>
                <w:sz w:val="17"/>
              </w:rPr>
              <w:t>向量检索</w:t>
            </w:r>
          </w:p>
        </w:tc>
        <w:tc>
          <w:tcPr>
            <w:tcW w:w="3266" w:type="dxa"/>
            <w:tcMar>
              <w:top w:w="26" w:type="dxa"/>
              <w:left w:w="100" w:type="dxa"/>
              <w:bottom w:w="26" w:type="dxa"/>
              <w:right w:w="100" w:type="dxa"/>
            </w:tcMar>
            <w:vAlign w:val="center"/>
          </w:tcPr>
          <w:p w14:paraId="0491B3FE">
            <w:pPr>
              <w:keepNext/>
              <w:spacing w:before="20" w:after="20" w:line="220" w:lineRule="exact"/>
              <w:jc w:val="center"/>
              <w:rPr>
                <w:rFonts w:hint="eastAsia"/>
              </w:rPr>
            </w:pPr>
            <w:r>
              <w:rPr>
                <w:sz w:val="17"/>
              </w:rPr>
              <w:t>切片数与维度 查询计划</w:t>
            </w:r>
          </w:p>
        </w:tc>
        <w:tc>
          <w:tcPr>
            <w:tcW w:w="3628" w:type="dxa"/>
            <w:tcMar>
              <w:top w:w="26" w:type="dxa"/>
              <w:left w:w="100" w:type="dxa"/>
              <w:bottom w:w="26" w:type="dxa"/>
              <w:right w:w="100" w:type="dxa"/>
            </w:tcMar>
            <w:vAlign w:val="center"/>
          </w:tcPr>
          <w:p w14:paraId="64B2D4A3">
            <w:pPr>
              <w:keepNext/>
              <w:spacing w:before="20" w:after="20" w:line="220" w:lineRule="exact"/>
              <w:jc w:val="center"/>
              <w:rPr>
                <w:rFonts w:hint="eastAsia"/>
              </w:rPr>
            </w:pPr>
            <w:r>
              <w:rPr>
                <w:sz w:val="17"/>
              </w:rPr>
              <w:t>核对过滤及数据库索引</w:t>
            </w:r>
          </w:p>
        </w:tc>
      </w:tr>
      <w:tr w14:paraId="47012868">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47741731">
            <w:pPr>
              <w:keepNext/>
              <w:spacing w:before="20" w:after="20" w:line="220" w:lineRule="exact"/>
              <w:rPr>
                <w:rFonts w:hint="eastAsia"/>
              </w:rPr>
            </w:pPr>
            <w:r>
              <w:rPr>
                <w:b/>
                <w:sz w:val="17"/>
              </w:rPr>
              <w:t>bge 重排</w:t>
            </w:r>
          </w:p>
        </w:tc>
        <w:tc>
          <w:tcPr>
            <w:tcW w:w="3266" w:type="dxa"/>
            <w:tcMar>
              <w:top w:w="26" w:type="dxa"/>
              <w:left w:w="100" w:type="dxa"/>
              <w:bottom w:w="26" w:type="dxa"/>
              <w:right w:w="100" w:type="dxa"/>
            </w:tcMar>
            <w:vAlign w:val="center"/>
          </w:tcPr>
          <w:p w14:paraId="4BAA8C1D">
            <w:pPr>
              <w:keepNext/>
              <w:spacing w:before="20" w:after="20" w:line="220" w:lineRule="exact"/>
              <w:jc w:val="center"/>
              <w:rPr>
                <w:rFonts w:hint="eastAsia"/>
              </w:rPr>
            </w:pPr>
            <w:r>
              <w:rPr>
                <w:sz w:val="17"/>
              </w:rPr>
              <w:t>候选数与片段长度</w:t>
            </w:r>
          </w:p>
        </w:tc>
        <w:tc>
          <w:tcPr>
            <w:tcW w:w="3628" w:type="dxa"/>
            <w:tcMar>
              <w:top w:w="26" w:type="dxa"/>
              <w:left w:w="100" w:type="dxa"/>
              <w:bottom w:w="26" w:type="dxa"/>
              <w:right w:w="100" w:type="dxa"/>
            </w:tcMar>
            <w:vAlign w:val="center"/>
          </w:tcPr>
          <w:p w14:paraId="68CE2227">
            <w:pPr>
              <w:keepNext/>
              <w:spacing w:before="20" w:after="20" w:line="220" w:lineRule="exact"/>
              <w:rPr>
                <w:rFonts w:hint="eastAsia"/>
              </w:rPr>
            </w:pPr>
            <w:r>
              <w:rPr>
                <w:sz w:val="17"/>
              </w:rPr>
              <w:t>控制重排数量并检查召回代价</w:t>
            </w:r>
          </w:p>
        </w:tc>
      </w:tr>
      <w:tr w14:paraId="0562C32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1277E963">
            <w:pPr>
              <w:keepNext/>
              <w:spacing w:before="20" w:after="20" w:line="220" w:lineRule="exact"/>
              <w:rPr>
                <w:rFonts w:hint="eastAsia"/>
              </w:rPr>
            </w:pPr>
            <w:r>
              <w:rPr>
                <w:b/>
                <w:sz w:val="17"/>
              </w:rPr>
              <w:t>多跳与跨源</w:t>
            </w:r>
          </w:p>
        </w:tc>
        <w:tc>
          <w:tcPr>
            <w:tcW w:w="3266" w:type="dxa"/>
            <w:tcMar>
              <w:top w:w="26" w:type="dxa"/>
              <w:left w:w="100" w:type="dxa"/>
              <w:bottom w:w="26" w:type="dxa"/>
              <w:right w:w="100" w:type="dxa"/>
            </w:tcMar>
            <w:vAlign w:val="center"/>
          </w:tcPr>
          <w:p w14:paraId="1D413902">
            <w:pPr>
              <w:keepNext/>
              <w:spacing w:before="20" w:after="20" w:line="220" w:lineRule="exact"/>
              <w:jc w:val="center"/>
              <w:rPr>
                <w:rFonts w:hint="eastAsia"/>
              </w:rPr>
            </w:pPr>
            <w:r>
              <w:rPr>
                <w:sz w:val="17"/>
              </w:rPr>
              <w:t>子任务数 跳数 重试</w:t>
            </w:r>
          </w:p>
        </w:tc>
        <w:tc>
          <w:tcPr>
            <w:tcW w:w="3628" w:type="dxa"/>
            <w:tcMar>
              <w:top w:w="26" w:type="dxa"/>
              <w:left w:w="100" w:type="dxa"/>
              <w:bottom w:w="26" w:type="dxa"/>
              <w:right w:w="100" w:type="dxa"/>
            </w:tcMar>
            <w:vAlign w:val="center"/>
          </w:tcPr>
          <w:p w14:paraId="6A34C47C">
            <w:pPr>
              <w:keepNext/>
              <w:spacing w:before="20" w:after="20" w:line="220" w:lineRule="exact"/>
              <w:rPr>
                <w:rFonts w:hint="eastAsia"/>
              </w:rPr>
            </w:pPr>
            <w:r>
              <w:rPr>
                <w:sz w:val="17"/>
              </w:rPr>
              <w:t>去重 有界处理 避免不必要补查</w:t>
            </w:r>
          </w:p>
        </w:tc>
      </w:tr>
      <w:tr w14:paraId="740F370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77" w:type="dxa"/>
            <w:tcMar>
              <w:top w:w="26" w:type="dxa"/>
              <w:left w:w="100" w:type="dxa"/>
              <w:bottom w:w="26" w:type="dxa"/>
              <w:right w:w="100" w:type="dxa"/>
            </w:tcMar>
            <w:vAlign w:val="center"/>
          </w:tcPr>
          <w:p w14:paraId="38E69866">
            <w:pPr>
              <w:spacing w:before="20" w:after="20" w:line="220" w:lineRule="exact"/>
              <w:rPr>
                <w:rFonts w:hint="eastAsia"/>
              </w:rPr>
            </w:pPr>
            <w:r>
              <w:rPr>
                <w:b/>
                <w:sz w:val="17"/>
              </w:rPr>
              <w:t>生成与模型加载</w:t>
            </w:r>
          </w:p>
        </w:tc>
        <w:tc>
          <w:tcPr>
            <w:tcW w:w="3266" w:type="dxa"/>
            <w:tcMar>
              <w:top w:w="26" w:type="dxa"/>
              <w:left w:w="100" w:type="dxa"/>
              <w:bottom w:w="26" w:type="dxa"/>
              <w:right w:w="100" w:type="dxa"/>
            </w:tcMar>
            <w:vAlign w:val="center"/>
          </w:tcPr>
          <w:p w14:paraId="01714EFC">
            <w:pPr>
              <w:spacing w:before="20" w:after="20" w:line="220" w:lineRule="exact"/>
              <w:rPr>
                <w:rFonts w:hint="eastAsia"/>
              </w:rPr>
            </w:pPr>
            <w:r>
              <w:rPr>
                <w:sz w:val="17"/>
              </w:rPr>
              <w:t>令牌长度 冷启动 服务负载</w:t>
            </w:r>
          </w:p>
        </w:tc>
        <w:tc>
          <w:tcPr>
            <w:tcW w:w="3628" w:type="dxa"/>
            <w:tcMar>
              <w:top w:w="26" w:type="dxa"/>
              <w:left w:w="100" w:type="dxa"/>
              <w:bottom w:w="26" w:type="dxa"/>
              <w:right w:w="100" w:type="dxa"/>
            </w:tcMar>
            <w:vAlign w:val="center"/>
          </w:tcPr>
          <w:p w14:paraId="72EFC96C">
            <w:pPr>
              <w:spacing w:before="20" w:after="20" w:line="220" w:lineRule="exact"/>
              <w:rPr>
                <w:rFonts w:hint="eastAsia"/>
              </w:rPr>
            </w:pPr>
            <w:r>
              <w:rPr>
                <w:sz w:val="17"/>
              </w:rPr>
              <w:t>预热 上下文控制 分开记录冷态</w:t>
            </w:r>
          </w:p>
        </w:tc>
      </w:tr>
    </w:tbl>
    <w:p w14:paraId="06C02560">
      <w:pPr>
        <w:pStyle w:val="15"/>
        <w:jc w:val="center"/>
        <w:rPr>
          <w:rFonts w:hint="eastAsia"/>
        </w:rPr>
      </w:pPr>
      <w:r>
        <w:t>表 17 模块复杂度与主导规模因素</w:t>
      </w:r>
    </w:p>
    <w:p w14:paraId="14668F25">
      <w:pPr>
        <w:ind w:firstLine="480"/>
        <w:rPr>
          <w:rFonts w:hint="eastAsia"/>
        </w:rPr>
      </w:pPr>
      <w:r>
        <w:t>效率主指标从用户输入到完整响应。首次模型加载和索引准备单列，稳定运行的检索与生成分解计时。两种数据规模采用同问题类型、同配置和明确硬件条件；没有实际结果时保留空白，不使用模型估算填充实测栏。</w:t>
      </w:r>
    </w:p>
    <w:p w14:paraId="3D8E4BEB">
      <w:pPr>
        <w:ind w:firstLine="480"/>
        <w:rPr>
          <w:rFonts w:hint="eastAsia"/>
        </w:rPr>
      </w:pPr>
      <w:r>
        <w:t>数据基座已就绪：业务库内已建成三档同构规模表，行数分别为 1 千、1 万和 10 万，每张表 7 个字段、共 21 个字段，合计 111,000 行，使用 6 种 SQL 类型；三档表结构相同、日期区间与取值分布刻意对齐，使同一逻辑查询在不同规模下具备可比性。规模表置于独立模式中，不改动既有业务表的表数与字段数断言；实测基础设施校验通过 21 项、失败 0 项，业务模式下的基表数仍为 11，三档内容指纹经回跑三遍一致。三档覆盖题面要求的两档规模，正式计时按 1 万与 10 万两档报告（1 千行档仅作对照）。本轮计时为服务就绪下的单轮观测：每档 10 个查询各发一次，按档报中位数、次大值与最大值；10 个样本不足以算 p95，故不报分位数，只报次序统计量。未做冷启动隔离与轮间缓存清理，也不按三轮取中位数；该组数字只用于同一环境内横向比较，本版不给推算秒数。</w:t>
      </w:r>
      <w:r>
        <w:footnoteReference w:id="27"/>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449"/>
        <w:gridCol w:w="1361"/>
        <w:gridCol w:w="1089"/>
        <w:gridCol w:w="1089"/>
        <w:gridCol w:w="1089"/>
        <w:gridCol w:w="1089"/>
        <w:gridCol w:w="907"/>
      </w:tblGrid>
      <w:tr w14:paraId="7AD5DB6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PrEx>
        <w:trPr>
          <w:cantSplit/>
          <w:tblHeader/>
          <w:jc w:val="center"/>
        </w:trPr>
        <w:tc>
          <w:tcPr>
            <w:tcW w:w="2449" w:type="dxa"/>
            <w:tcBorders>
              <w:bottom w:val="single" w:color="D0D0D0" w:sz="4" w:space="0"/>
            </w:tcBorders>
            <w:tcMar>
              <w:top w:w="26" w:type="dxa"/>
              <w:left w:w="100" w:type="dxa"/>
              <w:bottom w:w="26" w:type="dxa"/>
              <w:right w:w="100" w:type="dxa"/>
            </w:tcMar>
            <w:vAlign w:val="center"/>
          </w:tcPr>
          <w:p w14:paraId="1703492B">
            <w:pPr>
              <w:keepNext/>
              <w:spacing w:before="20" w:after="20" w:line="220" w:lineRule="exact"/>
              <w:jc w:val="center"/>
              <w:rPr>
                <w:rFonts w:hint="eastAsia"/>
              </w:rPr>
            </w:pPr>
            <w:r>
              <w:rPr>
                <w:b/>
                <w:sz w:val="17"/>
              </w:rPr>
              <w:t>链路与规模</w:t>
            </w:r>
          </w:p>
        </w:tc>
        <w:tc>
          <w:tcPr>
            <w:tcW w:w="1361" w:type="dxa"/>
            <w:tcBorders>
              <w:bottom w:val="single" w:color="D0D0D0" w:sz="4" w:space="0"/>
            </w:tcBorders>
            <w:tcMar>
              <w:top w:w="26" w:type="dxa"/>
              <w:left w:w="100" w:type="dxa"/>
              <w:bottom w:w="26" w:type="dxa"/>
              <w:right w:w="100" w:type="dxa"/>
            </w:tcMar>
            <w:vAlign w:val="center"/>
          </w:tcPr>
          <w:p w14:paraId="741AC571">
            <w:pPr>
              <w:keepNext/>
              <w:spacing w:before="20" w:after="20" w:line="220" w:lineRule="exact"/>
              <w:jc w:val="center"/>
              <w:rPr>
                <w:rFonts w:hint="eastAsia"/>
              </w:rPr>
            </w:pPr>
            <w:r>
              <w:rPr>
                <w:b/>
                <w:sz w:val="17"/>
              </w:rPr>
              <w:t>实际行数或切片数</w:t>
            </w:r>
          </w:p>
        </w:tc>
        <w:tc>
          <w:tcPr>
            <w:tcW w:w="1089" w:type="dxa"/>
            <w:tcBorders>
              <w:bottom w:val="single" w:color="D0D0D0" w:sz="4" w:space="0"/>
            </w:tcBorders>
            <w:tcMar>
              <w:top w:w="26" w:type="dxa"/>
              <w:left w:w="100" w:type="dxa"/>
              <w:bottom w:w="26" w:type="dxa"/>
              <w:right w:w="100" w:type="dxa"/>
            </w:tcMar>
            <w:vAlign w:val="center"/>
          </w:tcPr>
          <w:p w14:paraId="4215838D">
            <w:pPr>
              <w:keepNext/>
              <w:spacing w:before="20" w:after="20" w:line="220" w:lineRule="exact"/>
              <w:jc w:val="center"/>
              <w:rPr>
                <w:rFonts w:hint="eastAsia"/>
              </w:rPr>
            </w:pPr>
            <w:r>
              <w:rPr>
                <w:b/>
                <w:sz w:val="17"/>
              </w:rPr>
              <w:t>请求次数</w:t>
            </w:r>
          </w:p>
        </w:tc>
        <w:tc>
          <w:tcPr>
            <w:tcW w:w="1089" w:type="dxa"/>
            <w:tcBorders>
              <w:bottom w:val="single" w:color="D0D0D0" w:sz="4" w:space="0"/>
            </w:tcBorders>
            <w:tcMar>
              <w:top w:w="26" w:type="dxa"/>
              <w:left w:w="100" w:type="dxa"/>
              <w:bottom w:w="26" w:type="dxa"/>
              <w:right w:w="100" w:type="dxa"/>
            </w:tcMar>
            <w:vAlign w:val="center"/>
          </w:tcPr>
          <w:p w14:paraId="4E6489AB">
            <w:pPr>
              <w:keepNext/>
              <w:spacing w:before="20" w:after="20" w:line="220" w:lineRule="exact"/>
              <w:jc w:val="center"/>
              <w:rPr>
                <w:rFonts w:hint="eastAsia"/>
              </w:rPr>
            </w:pPr>
            <w:r>
              <w:rPr>
                <w:b/>
                <w:sz w:val="17"/>
              </w:rPr>
              <w:t>冷热状态</w:t>
            </w:r>
          </w:p>
        </w:tc>
        <w:tc>
          <w:tcPr>
            <w:tcW w:w="1089" w:type="dxa"/>
            <w:tcBorders>
              <w:bottom w:val="single" w:color="D0D0D0" w:sz="4" w:space="0"/>
            </w:tcBorders>
            <w:tcMar>
              <w:top w:w="26" w:type="dxa"/>
              <w:left w:w="100" w:type="dxa"/>
              <w:bottom w:w="26" w:type="dxa"/>
              <w:right w:w="100" w:type="dxa"/>
            </w:tcMar>
            <w:vAlign w:val="center"/>
          </w:tcPr>
          <w:p w14:paraId="02024FF9">
            <w:pPr>
              <w:keepNext/>
              <w:spacing w:before="20" w:after="20" w:line="220" w:lineRule="exact"/>
              <w:jc w:val="center"/>
              <w:rPr>
                <w:rFonts w:hint="eastAsia"/>
              </w:rPr>
            </w:pPr>
            <w:r>
              <w:rPr>
                <w:b/>
                <w:sz w:val="17"/>
              </w:rPr>
              <w:t>中位数</w:t>
            </w:r>
          </w:p>
        </w:tc>
        <w:tc>
          <w:tcPr>
            <w:tcW w:w="1089" w:type="dxa"/>
            <w:tcBorders>
              <w:bottom w:val="single" w:color="D0D0D0" w:sz="4" w:space="0"/>
            </w:tcBorders>
            <w:tcMar>
              <w:top w:w="26" w:type="dxa"/>
              <w:left w:w="100" w:type="dxa"/>
              <w:bottom w:w="26" w:type="dxa"/>
              <w:right w:w="100" w:type="dxa"/>
            </w:tcMar>
            <w:vAlign w:val="center"/>
          </w:tcPr>
          <w:p w14:paraId="2DC2B7AF">
            <w:pPr>
              <w:keepNext/>
              <w:spacing w:before="20" w:after="20" w:line="220" w:lineRule="exact"/>
              <w:jc w:val="center"/>
              <w:rPr>
                <w:rFonts w:hint="eastAsia"/>
              </w:rPr>
            </w:pPr>
            <w:r>
              <w:rPr>
                <w:b/>
                <w:sz w:val="17"/>
              </w:rPr>
              <w:t>尾部次序值</w:t>
            </w:r>
          </w:p>
        </w:tc>
        <w:tc>
          <w:tcPr>
            <w:tcW w:w="907" w:type="dxa"/>
            <w:tcBorders>
              <w:bottom w:val="single" w:color="D0D0D0" w:sz="4" w:space="0"/>
            </w:tcBorders>
            <w:tcMar>
              <w:top w:w="26" w:type="dxa"/>
              <w:left w:w="100" w:type="dxa"/>
              <w:bottom w:w="26" w:type="dxa"/>
              <w:right w:w="100" w:type="dxa"/>
            </w:tcMar>
            <w:vAlign w:val="center"/>
          </w:tcPr>
          <w:p w14:paraId="220D7F35">
            <w:pPr>
              <w:keepNext/>
              <w:spacing w:before="20" w:after="20" w:line="220" w:lineRule="exact"/>
              <w:jc w:val="center"/>
              <w:rPr>
                <w:rFonts w:hint="eastAsia"/>
              </w:rPr>
            </w:pPr>
            <w:r>
              <w:rPr>
                <w:b/>
                <w:sz w:val="17"/>
              </w:rPr>
              <w:t>错误</w:t>
            </w:r>
          </w:p>
        </w:tc>
      </w:tr>
      <w:tr w14:paraId="6EF140E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449" w:type="dxa"/>
            <w:tcMar>
              <w:top w:w="26" w:type="dxa"/>
              <w:left w:w="100" w:type="dxa"/>
              <w:bottom w:w="26" w:type="dxa"/>
              <w:right w:w="100" w:type="dxa"/>
            </w:tcMar>
            <w:vAlign w:val="center"/>
          </w:tcPr>
          <w:p w14:paraId="79502097">
            <w:pPr>
              <w:keepNext/>
              <w:spacing w:before="20" w:after="20" w:line="220" w:lineRule="exact"/>
              <w:rPr>
                <w:rFonts w:hint="eastAsia"/>
              </w:rPr>
            </w:pPr>
            <w:r>
              <w:rPr>
                <w:b/>
                <w:sz w:val="17"/>
              </w:rPr>
              <w:t>数据库小规模</w:t>
            </w:r>
          </w:p>
        </w:tc>
        <w:tc>
          <w:tcPr>
            <w:tcW w:w="1361" w:type="dxa"/>
            <w:tcMar>
              <w:top w:w="26" w:type="dxa"/>
              <w:left w:w="100" w:type="dxa"/>
              <w:bottom w:w="26" w:type="dxa"/>
              <w:right w:w="100" w:type="dxa"/>
            </w:tcMar>
            <w:vAlign w:val="center"/>
          </w:tcPr>
          <w:p w14:paraId="11FF3705">
            <w:pPr>
              <w:keepNext/>
              <w:spacing w:before="20" w:after="20" w:line="220" w:lineRule="exact"/>
              <w:jc w:val="center"/>
              <w:rPr>
                <w:rFonts w:hint="eastAsia"/>
              </w:rPr>
            </w:pPr>
            <w:r>
              <w:rPr>
                <w:sz w:val="17"/>
              </w:rPr>
              <w:t>10,000 行</w:t>
            </w:r>
          </w:p>
        </w:tc>
        <w:tc>
          <w:tcPr>
            <w:tcW w:w="1089" w:type="dxa"/>
            <w:tcMar>
              <w:top w:w="26" w:type="dxa"/>
              <w:left w:w="100" w:type="dxa"/>
              <w:bottom w:w="26" w:type="dxa"/>
              <w:right w:w="100" w:type="dxa"/>
            </w:tcMar>
            <w:vAlign w:val="center"/>
          </w:tcPr>
          <w:p w14:paraId="06EE7F88">
            <w:pPr>
              <w:keepNext/>
              <w:spacing w:before="20" w:after="20" w:line="220" w:lineRule="exact"/>
              <w:jc w:val="center"/>
              <w:rPr>
                <w:rFonts w:hint="eastAsia"/>
              </w:rPr>
            </w:pPr>
            <w:r>
              <w:rPr>
                <w:sz w:val="17"/>
              </w:rPr>
              <w:t>10</w:t>
            </w:r>
          </w:p>
        </w:tc>
        <w:tc>
          <w:tcPr>
            <w:tcW w:w="1089" w:type="dxa"/>
            <w:tcMar>
              <w:top w:w="26" w:type="dxa"/>
              <w:left w:w="100" w:type="dxa"/>
              <w:bottom w:w="26" w:type="dxa"/>
              <w:right w:w="100" w:type="dxa"/>
            </w:tcMar>
            <w:vAlign w:val="center"/>
          </w:tcPr>
          <w:p w14:paraId="069F272D">
            <w:pPr>
              <w:keepNext/>
              <w:spacing w:before="20" w:after="20" w:line="220" w:lineRule="exact"/>
              <w:jc w:val="center"/>
              <w:rPr>
                <w:rFonts w:hint="eastAsia"/>
              </w:rPr>
            </w:pPr>
            <w:r>
              <w:rPr>
                <w:sz w:val="17"/>
              </w:rPr>
              <w:t>热态，未做冷启动隔离</w:t>
            </w:r>
          </w:p>
        </w:tc>
        <w:tc>
          <w:tcPr>
            <w:tcW w:w="1089" w:type="dxa"/>
            <w:tcMar>
              <w:top w:w="26" w:type="dxa"/>
              <w:left w:w="100" w:type="dxa"/>
              <w:bottom w:w="26" w:type="dxa"/>
              <w:right w:w="100" w:type="dxa"/>
            </w:tcMar>
            <w:vAlign w:val="center"/>
          </w:tcPr>
          <w:p w14:paraId="22AEA79D">
            <w:pPr>
              <w:keepNext/>
              <w:spacing w:before="20" w:after="20" w:line="220" w:lineRule="exact"/>
              <w:jc w:val="center"/>
              <w:rPr>
                <w:rFonts w:hint="eastAsia"/>
              </w:rPr>
            </w:pPr>
            <w:r>
              <w:rPr>
                <w:sz w:val="17"/>
              </w:rPr>
              <w:t>3612 ms</w:t>
            </w:r>
          </w:p>
        </w:tc>
        <w:tc>
          <w:tcPr>
            <w:tcW w:w="1089" w:type="dxa"/>
            <w:tcMar>
              <w:top w:w="26" w:type="dxa"/>
              <w:left w:w="100" w:type="dxa"/>
              <w:bottom w:w="26" w:type="dxa"/>
              <w:right w:w="100" w:type="dxa"/>
            </w:tcMar>
            <w:vAlign w:val="center"/>
          </w:tcPr>
          <w:p w14:paraId="216109B4">
            <w:pPr>
              <w:keepNext/>
              <w:spacing w:before="20" w:after="20" w:line="220" w:lineRule="exact"/>
              <w:rPr>
                <w:rFonts w:hint="eastAsia"/>
              </w:rPr>
            </w:pPr>
            <w:r>
              <w:rPr>
                <w:sz w:val="17"/>
              </w:rPr>
              <w:t>次大 12511 ms，最大 15506 ms</w:t>
            </w:r>
          </w:p>
        </w:tc>
        <w:tc>
          <w:tcPr>
            <w:tcW w:w="907" w:type="dxa"/>
            <w:tcMar>
              <w:top w:w="26" w:type="dxa"/>
              <w:left w:w="100" w:type="dxa"/>
              <w:bottom w:w="26" w:type="dxa"/>
              <w:right w:w="100" w:type="dxa"/>
            </w:tcMar>
            <w:vAlign w:val="center"/>
          </w:tcPr>
          <w:p w14:paraId="22BE05CD">
            <w:pPr>
              <w:keepNext/>
              <w:spacing w:before="20" w:after="20" w:line="220" w:lineRule="exact"/>
              <w:jc w:val="center"/>
              <w:rPr>
                <w:rFonts w:hint="eastAsia"/>
              </w:rPr>
            </w:pPr>
            <w:r>
              <w:rPr>
                <w:sz w:val="17"/>
              </w:rPr>
              <w:t>0</w:t>
            </w:r>
          </w:p>
        </w:tc>
      </w:tr>
      <w:tr w14:paraId="62FA74B0">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449" w:type="dxa"/>
            <w:tcMar>
              <w:top w:w="26" w:type="dxa"/>
              <w:left w:w="100" w:type="dxa"/>
              <w:bottom w:w="26" w:type="dxa"/>
              <w:right w:w="100" w:type="dxa"/>
            </w:tcMar>
            <w:vAlign w:val="center"/>
          </w:tcPr>
          <w:p w14:paraId="38546119">
            <w:pPr>
              <w:keepNext/>
              <w:spacing w:before="20" w:after="20" w:line="220" w:lineRule="exact"/>
              <w:rPr>
                <w:rFonts w:hint="eastAsia"/>
              </w:rPr>
            </w:pPr>
            <w:r>
              <w:rPr>
                <w:b/>
                <w:sz w:val="17"/>
              </w:rPr>
              <w:t>数据库较大规模</w:t>
            </w:r>
          </w:p>
        </w:tc>
        <w:tc>
          <w:tcPr>
            <w:tcW w:w="1361" w:type="dxa"/>
            <w:tcMar>
              <w:top w:w="26" w:type="dxa"/>
              <w:left w:w="100" w:type="dxa"/>
              <w:bottom w:w="26" w:type="dxa"/>
              <w:right w:w="100" w:type="dxa"/>
            </w:tcMar>
            <w:vAlign w:val="center"/>
          </w:tcPr>
          <w:p w14:paraId="181DBAF3">
            <w:pPr>
              <w:keepNext/>
              <w:spacing w:before="20" w:after="20" w:line="220" w:lineRule="exact"/>
              <w:jc w:val="center"/>
              <w:rPr>
                <w:rFonts w:hint="eastAsia"/>
              </w:rPr>
            </w:pPr>
            <w:r>
              <w:rPr>
                <w:sz w:val="17"/>
              </w:rPr>
              <w:t>100,000 行</w:t>
            </w:r>
          </w:p>
        </w:tc>
        <w:tc>
          <w:tcPr>
            <w:tcW w:w="1089" w:type="dxa"/>
            <w:tcMar>
              <w:top w:w="26" w:type="dxa"/>
              <w:left w:w="100" w:type="dxa"/>
              <w:bottom w:w="26" w:type="dxa"/>
              <w:right w:w="100" w:type="dxa"/>
            </w:tcMar>
            <w:vAlign w:val="center"/>
          </w:tcPr>
          <w:p w14:paraId="4799BEF7">
            <w:pPr>
              <w:keepNext/>
              <w:spacing w:before="20" w:after="20" w:line="220" w:lineRule="exact"/>
              <w:jc w:val="center"/>
              <w:rPr>
                <w:rFonts w:hint="eastAsia"/>
              </w:rPr>
            </w:pPr>
            <w:r>
              <w:rPr>
                <w:sz w:val="17"/>
              </w:rPr>
              <w:t>10</w:t>
            </w:r>
          </w:p>
        </w:tc>
        <w:tc>
          <w:tcPr>
            <w:tcW w:w="1089" w:type="dxa"/>
            <w:tcMar>
              <w:top w:w="26" w:type="dxa"/>
              <w:left w:w="100" w:type="dxa"/>
              <w:bottom w:w="26" w:type="dxa"/>
              <w:right w:w="100" w:type="dxa"/>
            </w:tcMar>
            <w:vAlign w:val="center"/>
          </w:tcPr>
          <w:p w14:paraId="703FD688">
            <w:pPr>
              <w:keepNext/>
              <w:spacing w:before="20" w:after="20" w:line="220" w:lineRule="exact"/>
              <w:jc w:val="center"/>
              <w:rPr>
                <w:rFonts w:hint="eastAsia"/>
              </w:rPr>
            </w:pPr>
            <w:r>
              <w:rPr>
                <w:sz w:val="17"/>
              </w:rPr>
              <w:t>热态，未做冷启动隔离</w:t>
            </w:r>
          </w:p>
        </w:tc>
        <w:tc>
          <w:tcPr>
            <w:tcW w:w="1089" w:type="dxa"/>
            <w:tcMar>
              <w:top w:w="26" w:type="dxa"/>
              <w:left w:w="100" w:type="dxa"/>
              <w:bottom w:w="26" w:type="dxa"/>
              <w:right w:w="100" w:type="dxa"/>
            </w:tcMar>
            <w:vAlign w:val="center"/>
          </w:tcPr>
          <w:p w14:paraId="5C160036">
            <w:pPr>
              <w:keepNext/>
              <w:spacing w:before="20" w:after="20" w:line="220" w:lineRule="exact"/>
              <w:jc w:val="center"/>
              <w:rPr>
                <w:rFonts w:hint="eastAsia"/>
              </w:rPr>
            </w:pPr>
            <w:r>
              <w:rPr>
                <w:sz w:val="17"/>
              </w:rPr>
              <w:t>3346 ms</w:t>
            </w:r>
          </w:p>
        </w:tc>
        <w:tc>
          <w:tcPr>
            <w:tcW w:w="1089" w:type="dxa"/>
            <w:tcMar>
              <w:top w:w="26" w:type="dxa"/>
              <w:left w:w="100" w:type="dxa"/>
              <w:bottom w:w="26" w:type="dxa"/>
              <w:right w:w="100" w:type="dxa"/>
            </w:tcMar>
            <w:vAlign w:val="center"/>
          </w:tcPr>
          <w:p w14:paraId="53130B88">
            <w:pPr>
              <w:keepNext/>
              <w:spacing w:before="20" w:after="20" w:line="220" w:lineRule="exact"/>
              <w:rPr>
                <w:rFonts w:hint="eastAsia"/>
              </w:rPr>
            </w:pPr>
            <w:r>
              <w:rPr>
                <w:sz w:val="17"/>
              </w:rPr>
              <w:t>次大 10119 ms，最大 13309 ms</w:t>
            </w:r>
          </w:p>
        </w:tc>
        <w:tc>
          <w:tcPr>
            <w:tcW w:w="907" w:type="dxa"/>
            <w:tcMar>
              <w:top w:w="26" w:type="dxa"/>
              <w:left w:w="100" w:type="dxa"/>
              <w:bottom w:w="26" w:type="dxa"/>
              <w:right w:w="100" w:type="dxa"/>
            </w:tcMar>
            <w:vAlign w:val="center"/>
          </w:tcPr>
          <w:p w14:paraId="1CAE3A2C">
            <w:pPr>
              <w:keepNext/>
              <w:spacing w:before="20" w:after="20" w:line="220" w:lineRule="exact"/>
              <w:jc w:val="center"/>
              <w:rPr>
                <w:rFonts w:hint="eastAsia"/>
              </w:rPr>
            </w:pPr>
            <w:r>
              <w:rPr>
                <w:sz w:val="17"/>
              </w:rPr>
              <w:t>0</w:t>
            </w:r>
          </w:p>
        </w:tc>
      </w:tr>
      <w:tr w14:paraId="456D5FE7">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449" w:type="dxa"/>
            <w:tcMar>
              <w:top w:w="26" w:type="dxa"/>
              <w:left w:w="100" w:type="dxa"/>
              <w:bottom w:w="26" w:type="dxa"/>
              <w:right w:w="100" w:type="dxa"/>
            </w:tcMar>
            <w:vAlign w:val="center"/>
          </w:tcPr>
          <w:p w14:paraId="3D5B6173">
            <w:pPr>
              <w:keepNext/>
              <w:spacing w:before="20" w:after="20" w:line="220" w:lineRule="exact"/>
              <w:rPr>
                <w:rFonts w:hint="eastAsia"/>
              </w:rPr>
            </w:pPr>
            <w:r>
              <w:rPr>
                <w:b/>
                <w:sz w:val="17"/>
              </w:rPr>
              <w:t>RAG 小规模（14 页）</w:t>
            </w:r>
          </w:p>
        </w:tc>
        <w:tc>
          <w:tcPr>
            <w:tcW w:w="1361" w:type="dxa"/>
            <w:tcMar>
              <w:top w:w="26" w:type="dxa"/>
              <w:left w:w="100" w:type="dxa"/>
              <w:bottom w:w="26" w:type="dxa"/>
              <w:right w:w="100" w:type="dxa"/>
            </w:tcMar>
            <w:vAlign w:val="center"/>
          </w:tcPr>
          <w:p w14:paraId="75B646A0">
            <w:pPr>
              <w:keepNext/>
              <w:spacing w:before="20" w:after="20" w:line="220" w:lineRule="exact"/>
              <w:jc w:val="center"/>
              <w:rPr>
                <w:rFonts w:hint="eastAsia"/>
              </w:rPr>
            </w:pPr>
            <w:r>
              <w:rPr>
                <w:sz w:val="17"/>
              </w:rPr>
              <w:t>47 切片</w:t>
            </w:r>
          </w:p>
        </w:tc>
        <w:tc>
          <w:tcPr>
            <w:tcW w:w="1089" w:type="dxa"/>
            <w:tcMar>
              <w:top w:w="26" w:type="dxa"/>
              <w:left w:w="100" w:type="dxa"/>
              <w:bottom w:w="26" w:type="dxa"/>
              <w:right w:w="100" w:type="dxa"/>
            </w:tcMar>
            <w:vAlign w:val="center"/>
          </w:tcPr>
          <w:p w14:paraId="6CC05DC3">
            <w:pPr>
              <w:keepNext/>
              <w:spacing w:before="20" w:after="20" w:line="220" w:lineRule="exact"/>
              <w:jc w:val="center"/>
              <w:rPr>
                <w:rFonts w:hint="eastAsia"/>
              </w:rPr>
            </w:pPr>
            <w:r>
              <w:rPr>
                <w:sz w:val="17"/>
              </w:rPr>
              <w:t>30（3 轮×10）</w:t>
            </w:r>
          </w:p>
        </w:tc>
        <w:tc>
          <w:tcPr>
            <w:tcW w:w="1089" w:type="dxa"/>
            <w:tcMar>
              <w:top w:w="26" w:type="dxa"/>
              <w:left w:w="100" w:type="dxa"/>
              <w:bottom w:w="26" w:type="dxa"/>
              <w:right w:w="100" w:type="dxa"/>
            </w:tcMar>
            <w:vAlign w:val="center"/>
          </w:tcPr>
          <w:p w14:paraId="2AD9E293">
            <w:pPr>
              <w:keepNext/>
              <w:spacing w:before="20" w:after="20" w:line="220" w:lineRule="exact"/>
              <w:jc w:val="center"/>
              <w:rPr>
                <w:rFonts w:hint="eastAsia"/>
              </w:rPr>
            </w:pPr>
            <w:r>
              <w:rPr>
                <w:sz w:val="17"/>
              </w:rPr>
              <w:t>冷索引 3 轮；E2E 3 轮</w:t>
            </w:r>
          </w:p>
        </w:tc>
        <w:tc>
          <w:tcPr>
            <w:tcW w:w="1089" w:type="dxa"/>
            <w:tcMar>
              <w:top w:w="26" w:type="dxa"/>
              <w:left w:w="100" w:type="dxa"/>
              <w:bottom w:w="26" w:type="dxa"/>
              <w:right w:w="100" w:type="dxa"/>
            </w:tcMar>
            <w:vAlign w:val="center"/>
          </w:tcPr>
          <w:p w14:paraId="03D5E810">
            <w:pPr>
              <w:keepNext/>
              <w:spacing w:before="20" w:after="20" w:line="220" w:lineRule="exact"/>
              <w:jc w:val="center"/>
              <w:rPr>
                <w:rFonts w:hint="eastAsia"/>
              </w:rPr>
            </w:pPr>
            <w:r>
              <w:rPr>
                <w:sz w:val="17"/>
              </w:rPr>
              <w:t>31.50 / 15.89 s</w:t>
            </w:r>
          </w:p>
        </w:tc>
        <w:tc>
          <w:tcPr>
            <w:tcW w:w="1089" w:type="dxa"/>
            <w:tcMar>
              <w:top w:w="26" w:type="dxa"/>
              <w:left w:w="100" w:type="dxa"/>
              <w:bottom w:w="26" w:type="dxa"/>
              <w:right w:w="100" w:type="dxa"/>
            </w:tcMar>
            <w:vAlign w:val="center"/>
          </w:tcPr>
          <w:p w14:paraId="40346C4E">
            <w:pPr>
              <w:keepNext/>
              <w:spacing w:before="20" w:after="20" w:line="220" w:lineRule="exact"/>
              <w:jc w:val="center"/>
              <w:rPr>
                <w:rFonts w:hint="eastAsia"/>
              </w:rPr>
            </w:pPr>
            <w:r>
              <w:rPr>
                <w:sz w:val="17"/>
              </w:rPr>
              <w:t>p95 38.39 s；max 39.07 s</w:t>
            </w:r>
          </w:p>
        </w:tc>
        <w:tc>
          <w:tcPr>
            <w:tcW w:w="907" w:type="dxa"/>
            <w:tcMar>
              <w:top w:w="26" w:type="dxa"/>
              <w:left w:w="100" w:type="dxa"/>
              <w:bottom w:w="26" w:type="dxa"/>
              <w:right w:w="100" w:type="dxa"/>
            </w:tcMar>
            <w:vAlign w:val="center"/>
          </w:tcPr>
          <w:p w14:paraId="362BB28B">
            <w:pPr>
              <w:keepNext/>
              <w:spacing w:before="20" w:after="20" w:line="220" w:lineRule="exact"/>
              <w:jc w:val="center"/>
              <w:rPr>
                <w:rFonts w:hint="eastAsia"/>
              </w:rPr>
            </w:pPr>
            <w:r>
              <w:rPr>
                <w:sz w:val="17"/>
              </w:rPr>
              <w:t>0</w:t>
            </w:r>
          </w:p>
        </w:tc>
      </w:tr>
      <w:tr w14:paraId="16E48C18">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449" w:type="dxa"/>
            <w:tcMar>
              <w:top w:w="26" w:type="dxa"/>
              <w:left w:w="100" w:type="dxa"/>
              <w:bottom w:w="26" w:type="dxa"/>
              <w:right w:w="100" w:type="dxa"/>
            </w:tcMar>
            <w:vAlign w:val="center"/>
          </w:tcPr>
          <w:p w14:paraId="1004FFDB">
            <w:pPr>
              <w:spacing w:before="20" w:after="20" w:line="220" w:lineRule="exact"/>
              <w:rPr>
                <w:rFonts w:hint="eastAsia"/>
              </w:rPr>
            </w:pPr>
            <w:r>
              <w:rPr>
                <w:b/>
                <w:sz w:val="17"/>
              </w:rPr>
              <w:t>RAG 中规模（126 页）</w:t>
            </w:r>
          </w:p>
        </w:tc>
        <w:tc>
          <w:tcPr>
            <w:tcW w:w="1361" w:type="dxa"/>
            <w:tcMar>
              <w:top w:w="26" w:type="dxa"/>
              <w:left w:w="100" w:type="dxa"/>
              <w:bottom w:w="26" w:type="dxa"/>
              <w:right w:w="100" w:type="dxa"/>
            </w:tcMar>
            <w:vAlign w:val="center"/>
          </w:tcPr>
          <w:p w14:paraId="2AD82D5B">
            <w:pPr>
              <w:spacing w:before="20" w:after="20" w:line="220" w:lineRule="exact"/>
              <w:jc w:val="center"/>
              <w:rPr>
                <w:rFonts w:hint="eastAsia"/>
              </w:rPr>
            </w:pPr>
            <w:r>
              <w:rPr>
                <w:sz w:val="17"/>
              </w:rPr>
              <w:t>380 切片</w:t>
            </w:r>
          </w:p>
        </w:tc>
        <w:tc>
          <w:tcPr>
            <w:tcW w:w="1089" w:type="dxa"/>
            <w:tcMar>
              <w:top w:w="26" w:type="dxa"/>
              <w:left w:w="100" w:type="dxa"/>
              <w:bottom w:w="26" w:type="dxa"/>
              <w:right w:w="100" w:type="dxa"/>
            </w:tcMar>
            <w:vAlign w:val="center"/>
          </w:tcPr>
          <w:p w14:paraId="4250C9C2">
            <w:pPr>
              <w:spacing w:before="20" w:after="20" w:line="220" w:lineRule="exact"/>
              <w:jc w:val="center"/>
              <w:rPr>
                <w:rFonts w:hint="eastAsia"/>
              </w:rPr>
            </w:pPr>
            <w:r>
              <w:rPr>
                <w:sz w:val="17"/>
              </w:rPr>
              <w:t>30（3 轮×10）</w:t>
            </w:r>
          </w:p>
        </w:tc>
        <w:tc>
          <w:tcPr>
            <w:tcW w:w="1089" w:type="dxa"/>
            <w:tcMar>
              <w:top w:w="26" w:type="dxa"/>
              <w:left w:w="100" w:type="dxa"/>
              <w:bottom w:w="26" w:type="dxa"/>
              <w:right w:w="100" w:type="dxa"/>
            </w:tcMar>
            <w:vAlign w:val="center"/>
          </w:tcPr>
          <w:p w14:paraId="3058FF2E">
            <w:pPr>
              <w:spacing w:before="20" w:after="20" w:line="220" w:lineRule="exact"/>
              <w:jc w:val="center"/>
              <w:rPr>
                <w:rFonts w:hint="eastAsia"/>
              </w:rPr>
            </w:pPr>
            <w:r>
              <w:rPr>
                <w:sz w:val="17"/>
              </w:rPr>
              <w:t>冷索引 3 轮；E2E 3 轮</w:t>
            </w:r>
          </w:p>
        </w:tc>
        <w:tc>
          <w:tcPr>
            <w:tcW w:w="1089" w:type="dxa"/>
            <w:tcMar>
              <w:top w:w="26" w:type="dxa"/>
              <w:left w:w="100" w:type="dxa"/>
              <w:bottom w:w="26" w:type="dxa"/>
              <w:right w:w="100" w:type="dxa"/>
            </w:tcMar>
            <w:vAlign w:val="center"/>
          </w:tcPr>
          <w:p w14:paraId="61424A2C">
            <w:pPr>
              <w:spacing w:before="20" w:after="20" w:line="220" w:lineRule="exact"/>
              <w:jc w:val="center"/>
              <w:rPr>
                <w:rFonts w:hint="eastAsia"/>
              </w:rPr>
            </w:pPr>
            <w:r>
              <w:rPr>
                <w:sz w:val="17"/>
              </w:rPr>
              <w:t>194.72 / 18.97 s</w:t>
            </w:r>
          </w:p>
        </w:tc>
        <w:tc>
          <w:tcPr>
            <w:tcW w:w="1089" w:type="dxa"/>
            <w:tcMar>
              <w:top w:w="26" w:type="dxa"/>
              <w:left w:w="100" w:type="dxa"/>
              <w:bottom w:w="26" w:type="dxa"/>
              <w:right w:w="100" w:type="dxa"/>
            </w:tcMar>
            <w:vAlign w:val="center"/>
          </w:tcPr>
          <w:p w14:paraId="4724583E">
            <w:pPr>
              <w:spacing w:before="20" w:after="20" w:line="220" w:lineRule="exact"/>
              <w:jc w:val="center"/>
              <w:rPr>
                <w:rFonts w:hint="eastAsia"/>
              </w:rPr>
            </w:pPr>
            <w:r>
              <w:rPr>
                <w:sz w:val="17"/>
              </w:rPr>
              <w:t>p95 35.65 s；max 39.62 s</w:t>
            </w:r>
          </w:p>
        </w:tc>
        <w:tc>
          <w:tcPr>
            <w:tcW w:w="907" w:type="dxa"/>
            <w:tcMar>
              <w:top w:w="26" w:type="dxa"/>
              <w:left w:w="100" w:type="dxa"/>
              <w:bottom w:w="26" w:type="dxa"/>
              <w:right w:w="100" w:type="dxa"/>
            </w:tcMar>
            <w:vAlign w:val="center"/>
          </w:tcPr>
          <w:p w14:paraId="585A2FB1">
            <w:pPr>
              <w:spacing w:before="20" w:after="20" w:line="220" w:lineRule="exact"/>
              <w:jc w:val="center"/>
              <w:rPr>
                <w:rFonts w:hint="eastAsia"/>
              </w:rPr>
            </w:pPr>
            <w:r>
              <w:rPr>
                <w:sz w:val="17"/>
              </w:rPr>
              <w:t>0</w:t>
            </w:r>
          </w:p>
        </w:tc>
      </w:tr>
      <w:tr w14:paraId="18B78A88">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449" w:type="dxa"/>
            <w:tcMar>
              <w:top w:w="26" w:type="dxa"/>
              <w:left w:w="100" w:type="dxa"/>
              <w:bottom w:w="26" w:type="dxa"/>
              <w:right w:w="100" w:type="dxa"/>
            </w:tcMar>
            <w:vAlign w:val="center"/>
          </w:tcPr>
          <w:p w14:paraId="16B3933B">
            <w:pPr>
              <w:spacing w:before="20" w:after="20" w:line="220" w:lineRule="exact"/>
              <w:rPr>
                <w:rFonts w:hint="eastAsia"/>
              </w:rPr>
            </w:pPr>
            <w:r>
              <w:rPr>
                <w:b/>
                <w:sz w:val="17"/>
              </w:rPr>
              <w:t>RAG 大规模（509 页）</w:t>
            </w:r>
          </w:p>
        </w:tc>
        <w:tc>
          <w:tcPr>
            <w:tcW w:w="1361" w:type="dxa"/>
            <w:tcMar>
              <w:top w:w="26" w:type="dxa"/>
              <w:left w:w="100" w:type="dxa"/>
              <w:bottom w:w="26" w:type="dxa"/>
              <w:right w:w="100" w:type="dxa"/>
            </w:tcMar>
            <w:vAlign w:val="center"/>
          </w:tcPr>
          <w:p w14:paraId="61708412">
            <w:pPr>
              <w:spacing w:before="20" w:after="20" w:line="220" w:lineRule="exact"/>
              <w:jc w:val="center"/>
              <w:rPr>
                <w:rFonts w:hint="eastAsia"/>
              </w:rPr>
            </w:pPr>
            <w:r>
              <w:rPr>
                <w:sz w:val="17"/>
              </w:rPr>
              <w:t>1,523 切片</w:t>
            </w:r>
          </w:p>
        </w:tc>
        <w:tc>
          <w:tcPr>
            <w:tcW w:w="1089" w:type="dxa"/>
            <w:tcMar>
              <w:top w:w="26" w:type="dxa"/>
              <w:left w:w="100" w:type="dxa"/>
              <w:bottom w:w="26" w:type="dxa"/>
              <w:right w:w="100" w:type="dxa"/>
            </w:tcMar>
            <w:vAlign w:val="center"/>
          </w:tcPr>
          <w:p w14:paraId="47EFBE8E">
            <w:pPr>
              <w:spacing w:before="20" w:after="20" w:line="220" w:lineRule="exact"/>
              <w:jc w:val="center"/>
              <w:rPr>
                <w:rFonts w:hint="eastAsia"/>
              </w:rPr>
            </w:pPr>
            <w:r>
              <w:rPr>
                <w:sz w:val="17"/>
              </w:rPr>
              <w:t>30（3 轮×10）</w:t>
            </w:r>
          </w:p>
        </w:tc>
        <w:tc>
          <w:tcPr>
            <w:tcW w:w="1089" w:type="dxa"/>
            <w:tcMar>
              <w:top w:w="26" w:type="dxa"/>
              <w:left w:w="100" w:type="dxa"/>
              <w:bottom w:w="26" w:type="dxa"/>
              <w:right w:w="100" w:type="dxa"/>
            </w:tcMar>
            <w:vAlign w:val="center"/>
          </w:tcPr>
          <w:p w14:paraId="0F6B8A84">
            <w:pPr>
              <w:spacing w:before="20" w:after="20" w:line="220" w:lineRule="exact"/>
              <w:jc w:val="center"/>
              <w:rPr>
                <w:rFonts w:hint="eastAsia"/>
              </w:rPr>
            </w:pPr>
            <w:r>
              <w:rPr>
                <w:sz w:val="17"/>
              </w:rPr>
              <w:t>冷索引 3 轮；E2E 3 轮</w:t>
            </w:r>
          </w:p>
        </w:tc>
        <w:tc>
          <w:tcPr>
            <w:tcW w:w="1089" w:type="dxa"/>
            <w:tcMar>
              <w:top w:w="26" w:type="dxa"/>
              <w:left w:w="100" w:type="dxa"/>
              <w:bottom w:w="26" w:type="dxa"/>
              <w:right w:w="100" w:type="dxa"/>
            </w:tcMar>
            <w:vAlign w:val="center"/>
          </w:tcPr>
          <w:p w14:paraId="74961285">
            <w:pPr>
              <w:spacing w:before="20" w:after="20" w:line="220" w:lineRule="exact"/>
              <w:jc w:val="center"/>
              <w:rPr>
                <w:rFonts w:hint="eastAsia"/>
              </w:rPr>
            </w:pPr>
            <w:r>
              <w:rPr>
                <w:sz w:val="17"/>
              </w:rPr>
              <w:t>758.56 / 14.76 s</w:t>
            </w:r>
          </w:p>
        </w:tc>
        <w:tc>
          <w:tcPr>
            <w:tcW w:w="1089" w:type="dxa"/>
            <w:tcMar>
              <w:top w:w="26" w:type="dxa"/>
              <w:left w:w="100" w:type="dxa"/>
              <w:bottom w:w="26" w:type="dxa"/>
              <w:right w:w="100" w:type="dxa"/>
            </w:tcMar>
            <w:vAlign w:val="center"/>
          </w:tcPr>
          <w:p w14:paraId="591A08D1">
            <w:pPr>
              <w:spacing w:before="20" w:after="20" w:line="220" w:lineRule="exact"/>
              <w:jc w:val="center"/>
              <w:rPr>
                <w:rFonts w:hint="eastAsia"/>
              </w:rPr>
            </w:pPr>
            <w:r>
              <w:rPr>
                <w:sz w:val="17"/>
              </w:rPr>
              <w:t>p95 45.08 s；max 50.80 s</w:t>
            </w:r>
          </w:p>
        </w:tc>
        <w:tc>
          <w:tcPr>
            <w:tcW w:w="907" w:type="dxa"/>
            <w:tcMar>
              <w:top w:w="26" w:type="dxa"/>
              <w:left w:w="100" w:type="dxa"/>
              <w:bottom w:w="26" w:type="dxa"/>
              <w:right w:w="100" w:type="dxa"/>
            </w:tcMar>
            <w:vAlign w:val="center"/>
          </w:tcPr>
          <w:p w14:paraId="54495086">
            <w:pPr>
              <w:spacing w:before="20" w:after="20" w:line="220" w:lineRule="exact"/>
              <w:jc w:val="center"/>
              <w:rPr>
                <w:rFonts w:hint="eastAsia"/>
              </w:rPr>
            </w:pPr>
            <w:r>
              <w:rPr>
                <w:sz w:val="17"/>
              </w:rPr>
              <w:t>0</w:t>
            </w:r>
          </w:p>
        </w:tc>
      </w:tr>
    </w:tbl>
    <w:p w14:paraId="58DF32AF">
      <w:pPr>
        <w:pStyle w:val="15"/>
        <w:jc w:val="center"/>
        <w:rPr>
          <w:rFonts w:hint="eastAsia"/>
        </w:rPr>
      </w:pPr>
      <w:r>
        <w:t>表 18 规模效率计时登记（结构化数据库与 RAG 文档）</w:t>
      </w:r>
    </w:p>
    <w:p w14:paraId="2ED0E293">
      <w:r>
        <w:t>另有 2026-10-03 的独立 RAG 同源扩写效率试验，三个 PDF 样本实际为 14、126、509 页，分别产生 47、380、1,523 个切片；冷索引各测 3 轮，端到端每档测 3 轮、每轮 10 题，合计 90/90 次成功。表 18 的 RAG 中位数按“冷索引构建时间 / 端到端 p50”排列；该历史试验仅用于效率观察，不代表答案质量或当前运行承诺。</w:t>
      </w:r>
    </w:p>
    <w:p w14:paraId="05A845BC">
      <w:pPr>
        <w:ind w:firstLine="480"/>
        <w:rPr>
          <w:rFonts w:hint="eastAsia"/>
        </w:rPr>
      </w:pPr>
      <w:r>
        <w:t>表中数据库两行为实测值，另附 1 千行档作为对照（中位 3406 ms、次大 10354 ms、最大 15123 ms）。三档中位耗时集中在 3346 至 3612 ms 之间，档间行数相差百倍而耗时差异远小于此，说明该场景的耗时由意图改写、生成与语义校验等固定环节主导，10 万行以内的规模表不构成瓶颈；受样本量与外部模型网络波动影响，三档之间的先后顺序不作为规模劣化的证据。执行行为方面，同一套题在 2026-10-12 的三轮运行共 90 次请求，HTTP 成功 90/90、实际执行 SQL 88 次、严格结果匹配 82/90、按语义归一后 88/90；2026-10-18 的单轮运行严格匹配 27/30、语义归一后 30/30，两者同向，严格差异只出现在月键的日期与文本表示上。数据为确定性合成销售数据，属开发回归与效率观察，不支持真实业务准确率结论。文档规模数据来自 2026-10-03 独立 pgvector 基准，与本轮 SQL 规模计时分开；政采质量评测集 224 份文档、2,305 个切片也不等同于上述三份扩写 PDF。</w:t>
      </w:r>
      <w:r>
        <w:footnoteReference w:id="28"/>
      </w:r>
    </w:p>
    <w:p w14:paraId="2387EED4">
      <w:pPr>
        <w:ind w:firstLine="480"/>
        <w:rPr>
          <w:rFonts w:hint="eastAsia"/>
        </w:rPr>
      </w:pPr>
      <w:r>
        <w:t>CS18 自带端到端耗时为新流程中位 9.65 秒、参考 12.67 秒，最大分别约 300.49 秒和 312.21 秒；这些是该实验环境的描述性记录，不能替代三档规模测量。步骤数量不等价于 API 请求数或费用。</w:t>
      </w:r>
      <w:r>
        <w:footnoteReference w:id="29"/>
      </w:r>
    </w:p>
    <w:p w14:paraId="30E1F0F7">
      <w:pPr>
        <w:pStyle w:val="4"/>
        <w:rPr>
          <w:rFonts w:hint="eastAsia"/>
        </w:rPr>
      </w:pPr>
      <w:bookmarkStart w:id="45" w:name="_Toc243313405"/>
      <w:r>
        <w:t>7.7 当前发现与复测清单</w:t>
      </w:r>
      <w:bookmarkEnd w:id="45"/>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2149"/>
        <w:gridCol w:w="2903"/>
        <w:gridCol w:w="1847"/>
        <w:gridCol w:w="2325"/>
      </w:tblGrid>
      <w:tr w14:paraId="767CE790">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2149" w:type="dxa"/>
            <w:tcBorders>
              <w:bottom w:val="single" w:color="D0D0D0" w:sz="4" w:space="0"/>
            </w:tcBorders>
            <w:tcMar>
              <w:top w:w="26" w:type="dxa"/>
              <w:left w:w="100" w:type="dxa"/>
              <w:bottom w:w="26" w:type="dxa"/>
              <w:right w:w="100" w:type="dxa"/>
            </w:tcMar>
            <w:vAlign w:val="center"/>
          </w:tcPr>
          <w:p w14:paraId="66E6052D">
            <w:pPr>
              <w:keepNext/>
              <w:spacing w:before="20" w:after="20" w:line="220" w:lineRule="exact"/>
              <w:jc w:val="center"/>
              <w:rPr>
                <w:rFonts w:hint="eastAsia"/>
              </w:rPr>
            </w:pPr>
            <w:r>
              <w:rPr>
                <w:b/>
                <w:sz w:val="17"/>
              </w:rPr>
              <w:t>问题</w:t>
            </w:r>
          </w:p>
        </w:tc>
        <w:tc>
          <w:tcPr>
            <w:tcW w:w="2903" w:type="dxa"/>
            <w:tcBorders>
              <w:bottom w:val="single" w:color="D0D0D0" w:sz="4" w:space="0"/>
            </w:tcBorders>
            <w:tcMar>
              <w:top w:w="26" w:type="dxa"/>
              <w:left w:w="100" w:type="dxa"/>
              <w:bottom w:w="26" w:type="dxa"/>
              <w:right w:w="100" w:type="dxa"/>
            </w:tcMar>
            <w:vAlign w:val="center"/>
          </w:tcPr>
          <w:p w14:paraId="21617A33">
            <w:pPr>
              <w:keepNext/>
              <w:spacing w:before="20" w:after="20" w:line="220" w:lineRule="exact"/>
              <w:jc w:val="center"/>
              <w:rPr>
                <w:rFonts w:hint="eastAsia"/>
              </w:rPr>
            </w:pPr>
            <w:r>
              <w:rPr>
                <w:b/>
                <w:sz w:val="17"/>
              </w:rPr>
              <w:t>已知观察</w:t>
            </w:r>
          </w:p>
        </w:tc>
        <w:tc>
          <w:tcPr>
            <w:tcW w:w="1847" w:type="dxa"/>
            <w:tcBorders>
              <w:bottom w:val="single" w:color="D0D0D0" w:sz="4" w:space="0"/>
            </w:tcBorders>
            <w:tcMar>
              <w:top w:w="26" w:type="dxa"/>
              <w:left w:w="100" w:type="dxa"/>
              <w:bottom w:w="26" w:type="dxa"/>
              <w:right w:w="100" w:type="dxa"/>
            </w:tcMar>
            <w:vAlign w:val="center"/>
          </w:tcPr>
          <w:p w14:paraId="3399AAC1">
            <w:pPr>
              <w:keepNext/>
              <w:spacing w:before="20" w:after="20" w:line="220" w:lineRule="exact"/>
              <w:jc w:val="center"/>
              <w:rPr>
                <w:rFonts w:hint="eastAsia"/>
              </w:rPr>
            </w:pPr>
            <w:r>
              <w:rPr>
                <w:b/>
                <w:sz w:val="17"/>
              </w:rPr>
              <w:t>后续核查</w:t>
            </w:r>
          </w:p>
        </w:tc>
        <w:tc>
          <w:tcPr>
            <w:tcW w:w="2325" w:type="dxa"/>
            <w:tcBorders>
              <w:bottom w:val="single" w:color="D0D0D0" w:sz="4" w:space="0"/>
            </w:tcBorders>
            <w:tcMar>
              <w:top w:w="26" w:type="dxa"/>
              <w:left w:w="100" w:type="dxa"/>
              <w:bottom w:w="26" w:type="dxa"/>
              <w:right w:w="100" w:type="dxa"/>
            </w:tcMar>
            <w:vAlign w:val="center"/>
          </w:tcPr>
          <w:p w14:paraId="293878BE">
            <w:pPr>
              <w:keepNext/>
              <w:spacing w:before="20" w:after="20" w:line="220" w:lineRule="exact"/>
              <w:jc w:val="center"/>
              <w:rPr>
                <w:rFonts w:hint="eastAsia"/>
              </w:rPr>
            </w:pPr>
            <w:r>
              <w:rPr>
                <w:b/>
                <w:sz w:val="17"/>
              </w:rPr>
              <w:t>修复版本与结果</w:t>
            </w:r>
          </w:p>
        </w:tc>
      </w:tr>
      <w:tr w14:paraId="1FB6D020">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49" w:type="dxa"/>
            <w:tcMar>
              <w:top w:w="26" w:type="dxa"/>
              <w:left w:w="100" w:type="dxa"/>
              <w:bottom w:w="26" w:type="dxa"/>
              <w:right w:w="100" w:type="dxa"/>
            </w:tcMar>
            <w:vAlign w:val="center"/>
          </w:tcPr>
          <w:p w14:paraId="30CC77A6">
            <w:pPr>
              <w:keepNext/>
              <w:spacing w:before="20" w:after="20" w:line="220" w:lineRule="exact"/>
              <w:rPr>
                <w:rFonts w:hint="eastAsia"/>
              </w:rPr>
            </w:pPr>
            <w:r>
              <w:rPr>
                <w:b/>
                <w:sz w:val="17"/>
              </w:rPr>
              <w:t>文档问题进入 SQL</w:t>
            </w:r>
          </w:p>
        </w:tc>
        <w:tc>
          <w:tcPr>
            <w:tcW w:w="2903" w:type="dxa"/>
            <w:tcMar>
              <w:top w:w="26" w:type="dxa"/>
              <w:left w:w="100" w:type="dxa"/>
              <w:bottom w:w="26" w:type="dxa"/>
              <w:right w:w="100" w:type="dxa"/>
            </w:tcMar>
            <w:vAlign w:val="center"/>
          </w:tcPr>
          <w:p w14:paraId="2F16EA5B">
            <w:pPr>
              <w:keepNext/>
              <w:spacing w:before="20" w:after="20" w:line="220" w:lineRule="exact"/>
              <w:jc w:val="center"/>
              <w:rPr>
                <w:rFonts w:hint="eastAsia"/>
              </w:rPr>
            </w:pPr>
            <w:r>
              <w:rPr>
                <w:sz w:val="17"/>
              </w:rPr>
              <w:t>两题连接报缺密码</w:t>
            </w:r>
          </w:p>
        </w:tc>
        <w:tc>
          <w:tcPr>
            <w:tcW w:w="1847" w:type="dxa"/>
            <w:tcMar>
              <w:top w:w="26" w:type="dxa"/>
              <w:left w:w="100" w:type="dxa"/>
              <w:bottom w:w="26" w:type="dxa"/>
              <w:right w:w="100" w:type="dxa"/>
            </w:tcMar>
            <w:vAlign w:val="center"/>
          </w:tcPr>
          <w:p w14:paraId="1D2970BD">
            <w:pPr>
              <w:keepNext/>
              <w:spacing w:before="20" w:after="20" w:line="220" w:lineRule="exact"/>
              <w:rPr>
                <w:rFonts w:hint="eastAsia"/>
              </w:rPr>
            </w:pPr>
            <w:r>
              <w:rPr>
                <w:sz w:val="17"/>
              </w:rPr>
              <w:t>原题 路由信号 误路由与环境分别定位</w:t>
            </w:r>
          </w:p>
        </w:tc>
        <w:tc>
          <w:tcPr>
            <w:tcW w:w="2325" w:type="dxa"/>
            <w:tcMar>
              <w:top w:w="26" w:type="dxa"/>
              <w:left w:w="100" w:type="dxa"/>
              <w:bottom w:w="26" w:type="dxa"/>
              <w:right w:w="100" w:type="dxa"/>
            </w:tcMar>
            <w:vAlign w:val="center"/>
          </w:tcPr>
          <w:p w14:paraId="59D6C7AB">
            <w:pPr>
              <w:keepNext/>
              <w:spacing w:before="20" w:after="20" w:line="220" w:lineRule="exact"/>
              <w:rPr>
                <w:rFonts w:hint="eastAsia"/>
              </w:rPr>
            </w:pPr>
            <w:r>
              <w:rPr>
                <w:sz w:val="17"/>
              </w:rPr>
              <w:t>当前工作区复测：两题均进入文档问答链路，未调用 NL2SQL</w:t>
            </w:r>
            <w:r>
              <w:footnoteReference w:id="30"/>
            </w:r>
          </w:p>
        </w:tc>
      </w:tr>
      <w:tr w14:paraId="6AEDE5CE">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49" w:type="dxa"/>
            <w:tcMar>
              <w:top w:w="26" w:type="dxa"/>
              <w:left w:w="100" w:type="dxa"/>
              <w:bottom w:w="26" w:type="dxa"/>
              <w:right w:w="100" w:type="dxa"/>
            </w:tcMar>
            <w:vAlign w:val="center"/>
          </w:tcPr>
          <w:p w14:paraId="435B2FC5">
            <w:pPr>
              <w:keepNext/>
              <w:spacing w:before="20" w:after="20" w:line="220" w:lineRule="exact"/>
              <w:rPr>
                <w:rFonts w:hint="eastAsia"/>
              </w:rPr>
            </w:pPr>
            <w:r>
              <w:rPr>
                <w:b/>
                <w:sz w:val="17"/>
              </w:rPr>
              <w:t>KB-015 章节归属</w:t>
            </w:r>
          </w:p>
        </w:tc>
        <w:tc>
          <w:tcPr>
            <w:tcW w:w="2903" w:type="dxa"/>
            <w:tcMar>
              <w:top w:w="26" w:type="dxa"/>
              <w:left w:w="100" w:type="dxa"/>
              <w:bottom w:w="26" w:type="dxa"/>
              <w:right w:w="100" w:type="dxa"/>
            </w:tcMar>
            <w:vAlign w:val="center"/>
          </w:tcPr>
          <w:p w14:paraId="1C4471BC">
            <w:pPr>
              <w:keepNext/>
              <w:spacing w:before="20" w:after="20" w:line="220" w:lineRule="exact"/>
              <w:rPr>
                <w:rFonts w:hint="eastAsia"/>
              </w:rPr>
            </w:pPr>
            <w:r>
              <w:rPr>
                <w:sz w:val="17"/>
              </w:rPr>
              <w:t>5.2 落入人员出入管理</w:t>
            </w:r>
          </w:p>
        </w:tc>
        <w:tc>
          <w:tcPr>
            <w:tcW w:w="1847" w:type="dxa"/>
            <w:tcMar>
              <w:top w:w="26" w:type="dxa"/>
              <w:left w:w="100" w:type="dxa"/>
              <w:bottom w:w="26" w:type="dxa"/>
              <w:right w:w="100" w:type="dxa"/>
            </w:tcMar>
            <w:vAlign w:val="center"/>
          </w:tcPr>
          <w:p w14:paraId="08CBF29F">
            <w:pPr>
              <w:keepNext/>
              <w:spacing w:before="20" w:after="20" w:line="220" w:lineRule="exact"/>
              <w:rPr>
                <w:rFonts w:hint="eastAsia"/>
              </w:rPr>
            </w:pPr>
            <w:r>
              <w:rPr>
                <w:sz w:val="17"/>
              </w:rPr>
              <w:t>原文 编号上下文 切片与引用归属</w:t>
            </w:r>
          </w:p>
        </w:tc>
        <w:tc>
          <w:tcPr>
            <w:tcW w:w="2325" w:type="dxa"/>
            <w:tcMar>
              <w:top w:w="26" w:type="dxa"/>
              <w:left w:w="100" w:type="dxa"/>
              <w:bottom w:w="26" w:type="dxa"/>
              <w:right w:w="100" w:type="dxa"/>
            </w:tcMar>
            <w:vAlign w:val="center"/>
          </w:tcPr>
          <w:p w14:paraId="13276F84">
            <w:pPr>
              <w:keepNext/>
              <w:spacing w:before="20" w:after="20" w:line="220" w:lineRule="exact"/>
              <w:rPr>
                <w:rFonts w:hint="eastAsia"/>
              </w:rPr>
            </w:pPr>
            <w:r>
              <w:rPr>
                <w:sz w:val="17"/>
              </w:rPr>
              <w:t>当前工作区复测：5.2 条款章节路径已正确</w:t>
            </w:r>
            <w:r>
              <w:footnoteReference w:id="31"/>
            </w:r>
          </w:p>
        </w:tc>
      </w:tr>
      <w:tr w14:paraId="7F20C3C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49" w:type="dxa"/>
            <w:tcMar>
              <w:top w:w="26" w:type="dxa"/>
              <w:left w:w="100" w:type="dxa"/>
              <w:bottom w:w="26" w:type="dxa"/>
              <w:right w:w="100" w:type="dxa"/>
            </w:tcMar>
            <w:vAlign w:val="center"/>
          </w:tcPr>
          <w:p w14:paraId="4395FB49">
            <w:pPr>
              <w:keepNext/>
              <w:spacing w:before="20" w:after="20" w:line="220" w:lineRule="exact"/>
              <w:rPr>
                <w:rFonts w:hint="eastAsia"/>
              </w:rPr>
            </w:pPr>
            <w:r>
              <w:rPr>
                <w:b/>
                <w:sz w:val="17"/>
              </w:rPr>
              <w:t>KB-008 章节为零</w:t>
            </w:r>
          </w:p>
        </w:tc>
        <w:tc>
          <w:tcPr>
            <w:tcW w:w="2903" w:type="dxa"/>
            <w:tcMar>
              <w:top w:w="26" w:type="dxa"/>
              <w:left w:w="100" w:type="dxa"/>
              <w:bottom w:w="26" w:type="dxa"/>
              <w:right w:w="100" w:type="dxa"/>
            </w:tcMar>
            <w:vAlign w:val="center"/>
          </w:tcPr>
          <w:p w14:paraId="6BD5E547">
            <w:pPr>
              <w:keepNext/>
              <w:spacing w:before="20" w:after="20" w:line="220" w:lineRule="exact"/>
              <w:rPr>
                <w:rFonts w:hint="eastAsia"/>
              </w:rPr>
            </w:pPr>
            <w:r>
              <w:rPr>
                <w:sz w:val="17"/>
              </w:rPr>
              <w:t>八个文字块 一个无章节切片</w:t>
            </w:r>
          </w:p>
        </w:tc>
        <w:tc>
          <w:tcPr>
            <w:tcW w:w="1847" w:type="dxa"/>
            <w:tcMar>
              <w:top w:w="26" w:type="dxa"/>
              <w:left w:w="100" w:type="dxa"/>
              <w:bottom w:w="26" w:type="dxa"/>
              <w:right w:w="100" w:type="dxa"/>
            </w:tcMar>
            <w:vAlign w:val="center"/>
          </w:tcPr>
          <w:p w14:paraId="07C9B2C2">
            <w:pPr>
              <w:keepNext/>
              <w:spacing w:before="20" w:after="20" w:line="220" w:lineRule="exact"/>
              <w:rPr>
                <w:rFonts w:hint="eastAsia"/>
              </w:rPr>
            </w:pPr>
            <w:r>
              <w:rPr>
                <w:sz w:val="17"/>
              </w:rPr>
              <w:t>原图是否有标题及识别质量</w:t>
            </w:r>
          </w:p>
        </w:tc>
        <w:tc>
          <w:tcPr>
            <w:tcW w:w="2325" w:type="dxa"/>
            <w:tcMar>
              <w:top w:w="26" w:type="dxa"/>
              <w:left w:w="100" w:type="dxa"/>
              <w:bottom w:w="26" w:type="dxa"/>
              <w:right w:w="100" w:type="dxa"/>
            </w:tcMar>
            <w:vAlign w:val="center"/>
          </w:tcPr>
          <w:p w14:paraId="5FDB678F">
            <w:pPr>
              <w:keepNext/>
              <w:spacing w:before="20" w:after="20" w:line="220" w:lineRule="exact"/>
              <w:rPr>
                <w:rFonts w:hint="eastAsia"/>
              </w:rPr>
            </w:pPr>
            <w:r>
              <w:rPr>
                <w:sz w:val="17"/>
              </w:rPr>
              <w:t>当前工作区复测：中文序号标题可进入目录识别</w:t>
            </w:r>
            <w:r>
              <w:footnoteReference w:id="32"/>
            </w:r>
          </w:p>
        </w:tc>
      </w:tr>
      <w:tr w14:paraId="173375FB">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49" w:type="dxa"/>
            <w:tcMar>
              <w:top w:w="26" w:type="dxa"/>
              <w:left w:w="100" w:type="dxa"/>
              <w:bottom w:w="26" w:type="dxa"/>
              <w:right w:w="100" w:type="dxa"/>
            </w:tcMar>
            <w:vAlign w:val="center"/>
          </w:tcPr>
          <w:p w14:paraId="270443B3">
            <w:pPr>
              <w:keepNext/>
              <w:spacing w:before="20" w:after="20" w:line="220" w:lineRule="exact"/>
              <w:rPr>
                <w:rFonts w:hint="eastAsia"/>
              </w:rPr>
            </w:pPr>
            <w:r>
              <w:rPr>
                <w:b/>
                <w:sz w:val="17"/>
              </w:rPr>
              <w:t>前端缺真实联调</w:t>
            </w:r>
          </w:p>
        </w:tc>
        <w:tc>
          <w:tcPr>
            <w:tcW w:w="2903" w:type="dxa"/>
            <w:tcMar>
              <w:top w:w="26" w:type="dxa"/>
              <w:left w:w="100" w:type="dxa"/>
              <w:bottom w:w="26" w:type="dxa"/>
              <w:right w:w="100" w:type="dxa"/>
            </w:tcMar>
            <w:vAlign w:val="center"/>
          </w:tcPr>
          <w:p w14:paraId="69A5F4BB">
            <w:pPr>
              <w:keepNext/>
              <w:spacing w:before="20" w:after="20" w:line="220" w:lineRule="exact"/>
              <w:jc w:val="center"/>
              <w:rPr>
                <w:rFonts w:hint="eastAsia"/>
              </w:rPr>
            </w:pPr>
            <w:r>
              <w:rPr>
                <w:sz w:val="17"/>
              </w:rPr>
              <w:t>构建及受控 UI 检查</w:t>
            </w:r>
          </w:p>
        </w:tc>
        <w:tc>
          <w:tcPr>
            <w:tcW w:w="1847" w:type="dxa"/>
            <w:tcMar>
              <w:top w:w="26" w:type="dxa"/>
              <w:left w:w="100" w:type="dxa"/>
              <w:bottom w:w="26" w:type="dxa"/>
              <w:right w:w="100" w:type="dxa"/>
            </w:tcMar>
            <w:vAlign w:val="center"/>
          </w:tcPr>
          <w:p w14:paraId="1EAA8772">
            <w:pPr>
              <w:keepNext/>
              <w:spacing w:before="20" w:after="20" w:line="220" w:lineRule="exact"/>
              <w:rPr>
                <w:rFonts w:hint="eastAsia"/>
              </w:rPr>
            </w:pPr>
            <w:r>
              <w:rPr>
                <w:sz w:val="17"/>
              </w:rPr>
              <w:t>真回答 引用 多轮 错误与导出</w:t>
            </w:r>
          </w:p>
        </w:tc>
        <w:tc>
          <w:tcPr>
            <w:tcW w:w="2325" w:type="dxa"/>
            <w:tcMar>
              <w:top w:w="26" w:type="dxa"/>
              <w:left w:w="100" w:type="dxa"/>
              <w:bottom w:w="26" w:type="dxa"/>
              <w:right w:w="100" w:type="dxa"/>
            </w:tcMar>
            <w:vAlign w:val="center"/>
          </w:tcPr>
          <w:p w14:paraId="0F1AEE45">
            <w:pPr>
              <w:keepNext/>
              <w:spacing w:before="20" w:after="20" w:line="220" w:lineRule="exact"/>
              <w:rPr>
                <w:rFonts w:hint="eastAsia"/>
              </w:rPr>
            </w:pPr>
            <w:r>
              <w:rPr>
                <w:sz w:val="17"/>
              </w:rPr>
              <w:t>2026-10-18 已在 `f0246ab` 单端口实例完成，见设计报告图 6–图 10</w:t>
            </w:r>
          </w:p>
        </w:tc>
      </w:tr>
      <w:tr w14:paraId="739A0FB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49" w:type="dxa"/>
            <w:tcMar>
              <w:top w:w="26" w:type="dxa"/>
              <w:left w:w="100" w:type="dxa"/>
              <w:bottom w:w="26" w:type="dxa"/>
              <w:right w:w="100" w:type="dxa"/>
            </w:tcMar>
            <w:vAlign w:val="center"/>
          </w:tcPr>
          <w:p w14:paraId="2C41D868">
            <w:pPr>
              <w:keepNext/>
              <w:spacing w:before="20" w:after="20" w:line="220" w:lineRule="exact"/>
              <w:rPr>
                <w:rFonts w:hint="eastAsia"/>
              </w:rPr>
            </w:pPr>
            <w:r>
              <w:rPr>
                <w:b/>
                <w:sz w:val="17"/>
              </w:rPr>
              <w:t>多合同晚停</w:t>
            </w:r>
          </w:p>
        </w:tc>
        <w:tc>
          <w:tcPr>
            <w:tcW w:w="2903" w:type="dxa"/>
            <w:tcMar>
              <w:top w:w="26" w:type="dxa"/>
              <w:left w:w="100" w:type="dxa"/>
              <w:bottom w:w="26" w:type="dxa"/>
              <w:right w:w="100" w:type="dxa"/>
            </w:tcMar>
            <w:vAlign w:val="center"/>
          </w:tcPr>
          <w:p w14:paraId="7517C66D">
            <w:pPr>
              <w:keepNext/>
              <w:spacing w:before="20" w:after="20" w:line="220" w:lineRule="exact"/>
              <w:rPr>
                <w:rFonts w:hint="eastAsia"/>
              </w:rPr>
            </w:pPr>
            <w:r>
              <w:rPr>
                <w:sz w:val="17"/>
              </w:rPr>
              <w:t>CS18 两题在歧义形成后继续检索</w:t>
            </w:r>
          </w:p>
        </w:tc>
        <w:tc>
          <w:tcPr>
            <w:tcW w:w="1847" w:type="dxa"/>
            <w:tcMar>
              <w:top w:w="26" w:type="dxa"/>
              <w:left w:w="100" w:type="dxa"/>
              <w:bottom w:w="26" w:type="dxa"/>
              <w:right w:w="100" w:type="dxa"/>
            </w:tcMar>
            <w:vAlign w:val="center"/>
          </w:tcPr>
          <w:p w14:paraId="2C2429BA">
            <w:pPr>
              <w:keepNext/>
              <w:spacing w:before="20" w:after="20" w:line="220" w:lineRule="exact"/>
              <w:rPr>
                <w:rFonts w:hint="eastAsia"/>
              </w:rPr>
            </w:pPr>
            <w:r>
              <w:rPr>
                <w:sz w:val="17"/>
              </w:rPr>
              <w:t>决策后停止约束及成本记录</w:t>
            </w:r>
          </w:p>
        </w:tc>
        <w:tc>
          <w:tcPr>
            <w:tcW w:w="2325" w:type="dxa"/>
            <w:tcMar>
              <w:top w:w="26" w:type="dxa"/>
              <w:left w:w="100" w:type="dxa"/>
              <w:bottom w:w="26" w:type="dxa"/>
              <w:right w:w="100" w:type="dxa"/>
            </w:tcMar>
            <w:vAlign w:val="center"/>
          </w:tcPr>
          <w:p w14:paraId="02618E3B">
            <w:pPr>
              <w:keepNext/>
              <w:spacing w:before="20" w:after="20" w:line="220" w:lineRule="exact"/>
              <w:rPr>
                <w:rFonts w:hint="eastAsia"/>
              </w:rPr>
            </w:pPr>
            <w:r>
              <w:rPr>
                <w:sz w:val="17"/>
              </w:rPr>
              <w:t>本轮不修：链路没有「决策已定即停检索」的约束，只影响早停解释与成本口径，不影响严格通过判定；已在 7.5 按偏离登记</w:t>
            </w:r>
          </w:p>
        </w:tc>
      </w:tr>
      <w:tr w14:paraId="39E64747">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49" w:type="dxa"/>
            <w:tcMar>
              <w:top w:w="26" w:type="dxa"/>
              <w:left w:w="100" w:type="dxa"/>
              <w:bottom w:w="26" w:type="dxa"/>
              <w:right w:w="100" w:type="dxa"/>
            </w:tcMar>
            <w:vAlign w:val="center"/>
          </w:tcPr>
          <w:p w14:paraId="785B19EE">
            <w:pPr>
              <w:keepNext/>
              <w:spacing w:before="20" w:after="20" w:line="220" w:lineRule="exact"/>
              <w:rPr>
                <w:rFonts w:hint="eastAsia"/>
              </w:rPr>
            </w:pPr>
            <w:r>
              <w:rPr>
                <w:b/>
                <w:sz w:val="17"/>
              </w:rPr>
              <w:t>原因码层级</w:t>
            </w:r>
          </w:p>
        </w:tc>
        <w:tc>
          <w:tcPr>
            <w:tcW w:w="2903" w:type="dxa"/>
            <w:tcMar>
              <w:top w:w="26" w:type="dxa"/>
              <w:left w:w="100" w:type="dxa"/>
              <w:bottom w:w="26" w:type="dxa"/>
              <w:right w:w="100" w:type="dxa"/>
            </w:tcMar>
            <w:vAlign w:val="center"/>
          </w:tcPr>
          <w:p w14:paraId="59FEC6DB">
            <w:pPr>
              <w:keepNext/>
              <w:spacing w:before="20" w:after="20" w:line="220" w:lineRule="exact"/>
              <w:rPr>
                <w:rFonts w:hint="eastAsia"/>
              </w:rPr>
            </w:pPr>
            <w:r>
              <w:rPr>
                <w:sz w:val="17"/>
              </w:rPr>
              <w:t>包级原因与通用原因列表并存</w:t>
            </w:r>
          </w:p>
        </w:tc>
        <w:tc>
          <w:tcPr>
            <w:tcW w:w="1847" w:type="dxa"/>
            <w:tcMar>
              <w:top w:w="26" w:type="dxa"/>
              <w:left w:w="100" w:type="dxa"/>
              <w:bottom w:w="26" w:type="dxa"/>
              <w:right w:w="100" w:type="dxa"/>
            </w:tcMar>
            <w:vAlign w:val="center"/>
          </w:tcPr>
          <w:p w14:paraId="1E1FA217">
            <w:pPr>
              <w:keepNext/>
              <w:spacing w:before="20" w:after="20" w:line="220" w:lineRule="exact"/>
              <w:rPr>
                <w:rFonts w:hint="eastAsia"/>
              </w:rPr>
            </w:pPr>
            <w:r>
              <w:rPr>
                <w:sz w:val="17"/>
              </w:rPr>
              <w:t>书面裁定 新版协议与兼容测试</w:t>
            </w:r>
          </w:p>
        </w:tc>
        <w:tc>
          <w:tcPr>
            <w:tcW w:w="2325" w:type="dxa"/>
            <w:tcMar>
              <w:top w:w="26" w:type="dxa"/>
              <w:left w:w="100" w:type="dxa"/>
              <w:bottom w:w="26" w:type="dxa"/>
              <w:right w:w="100" w:type="dxa"/>
            </w:tcMar>
            <w:vAlign w:val="center"/>
          </w:tcPr>
          <w:p w14:paraId="3E9A20BA">
            <w:pPr>
              <w:keepNext/>
              <w:spacing w:before="20" w:after="20" w:line="220" w:lineRule="exact"/>
              <w:rPr>
                <w:rFonts w:hint="eastAsia"/>
              </w:rPr>
            </w:pPr>
            <w:r>
              <w:rPr>
                <w:sz w:val="17"/>
              </w:rPr>
              <w:t>本轮不统一：两份清单并存只影响原因展示层级，不改变已解盲判定；统一须改协议并补兼容测试，列为交付后事项</w:t>
            </w:r>
          </w:p>
        </w:tc>
      </w:tr>
      <w:tr w14:paraId="1EF897EE">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2149" w:type="dxa"/>
            <w:tcMar>
              <w:top w:w="26" w:type="dxa"/>
              <w:left w:w="100" w:type="dxa"/>
              <w:bottom w:w="26" w:type="dxa"/>
              <w:right w:w="100" w:type="dxa"/>
            </w:tcMar>
            <w:vAlign w:val="center"/>
          </w:tcPr>
          <w:p w14:paraId="5249421D">
            <w:pPr>
              <w:spacing w:before="20" w:after="20" w:line="220" w:lineRule="exact"/>
              <w:rPr>
                <w:rFonts w:hint="eastAsia"/>
              </w:rPr>
            </w:pPr>
            <w:r>
              <w:rPr>
                <w:b/>
                <w:sz w:val="17"/>
              </w:rPr>
              <w:t>低分相关表被阈值丢弃</w:t>
            </w:r>
          </w:p>
        </w:tc>
        <w:tc>
          <w:tcPr>
            <w:tcW w:w="2903" w:type="dxa"/>
            <w:tcMar>
              <w:top w:w="26" w:type="dxa"/>
              <w:left w:w="100" w:type="dxa"/>
              <w:bottom w:w="26" w:type="dxa"/>
              <w:right w:w="100" w:type="dxa"/>
            </w:tcMar>
            <w:vAlign w:val="center"/>
          </w:tcPr>
          <w:p w14:paraId="5F7A2BC6">
            <w:pPr>
              <w:spacing w:before="20" w:after="20" w:line="220" w:lineRule="exact"/>
              <w:rPr>
                <w:rFonts w:hint="eastAsia"/>
              </w:rPr>
            </w:pPr>
            <w:r>
              <w:rPr>
                <w:sz w:val="17"/>
              </w:rPr>
              <w:t>定位器认出的低分表被关联规划筛掉后，模型正确写出的 JOIN 被语义校验判越界</w:t>
            </w:r>
          </w:p>
        </w:tc>
        <w:tc>
          <w:tcPr>
            <w:tcW w:w="1847" w:type="dxa"/>
            <w:tcMar>
              <w:top w:w="26" w:type="dxa"/>
              <w:left w:w="100" w:type="dxa"/>
              <w:bottom w:w="26" w:type="dxa"/>
              <w:right w:w="100" w:type="dxa"/>
            </w:tcMar>
            <w:vAlign w:val="center"/>
          </w:tcPr>
          <w:p w14:paraId="6CEE3194">
            <w:pPr>
              <w:spacing w:before="20" w:after="20" w:line="220" w:lineRule="exact"/>
              <w:jc w:val="center"/>
              <w:rPr>
                <w:rFonts w:hint="eastAsia"/>
              </w:rPr>
            </w:pPr>
            <w:r>
              <w:rPr>
                <w:sz w:val="17"/>
              </w:rPr>
              <w:t>定位器打分与阈值设计</w:t>
            </w:r>
          </w:p>
        </w:tc>
        <w:tc>
          <w:tcPr>
            <w:tcW w:w="2325" w:type="dxa"/>
            <w:tcMar>
              <w:top w:w="26" w:type="dxa"/>
              <w:left w:w="100" w:type="dxa"/>
              <w:bottom w:w="26" w:type="dxa"/>
              <w:right w:w="100" w:type="dxa"/>
            </w:tcMar>
            <w:vAlign w:val="center"/>
          </w:tcPr>
          <w:p w14:paraId="08F0F521">
            <w:pPr>
              <w:spacing w:before="20" w:after="20" w:line="220" w:lineRule="exact"/>
              <w:rPr>
                <w:rFonts w:hint="eastAsia"/>
              </w:rPr>
            </w:pPr>
            <w:r>
              <w:rPr>
                <w:sz w:val="17"/>
              </w:rPr>
              <w:t>既有缺陷，未修复：`test_gold_sql_pipeline_end_to_end` 八题失败，性质见下文说明</w:t>
            </w:r>
          </w:p>
        </w:tc>
      </w:tr>
    </w:tbl>
    <w:p w14:paraId="41E94DFE">
      <w:pPr>
        <w:pStyle w:val="15"/>
        <w:jc w:val="center"/>
        <w:rPr>
          <w:rFonts w:hint="eastAsia"/>
        </w:rPr>
      </w:pPr>
      <w:r>
        <w:t>表 19 当前发现与复测清单</w:t>
      </w:r>
    </w:p>
    <w:p w14:paraId="2E61DC85">
      <w:pPr>
        <w:ind w:firstLine="480"/>
        <w:rPr>
          <w:rFonts w:hint="eastAsia"/>
        </w:rPr>
      </w:pPr>
      <w:r>
        <w:t>表内最后一项为本次复测新登记的既有缺陷，说明如下。自动化回归中的端到端金标用例 `test_gold_sql_pipeline_end_to_end` 有八道题失败（`nl2sql-m-01`、`nl2sql-m-03`、`nl2sql-m-05`、`nl2sql-h-01`、`nl2sql-h-02`、`nl2sql-h-03`、`nl2sql-h-04`、`nl2sql-h-05`），报错统一为“假件剧本已用完：链路多调了一次大模型”，即链路在生成了一次正确 SQL 之后又调用了一次模型。根因在表字段定位与关联规划之间：定位器已认出问题点名的相关表，但其中得分低于规划阈值的表被筛选丢弃，未进入允许集合；模型据此写出包含该表的正确 SQL 后，语义校验以其“未纳入定位结果”判定需要修复，于是触发第二次生成，在只准备一次响应的假件剧本下即为失败。</w:t>
      </w:r>
    </w:p>
    <w:p w14:paraId="7B55AC96">
      <w:pPr>
        <w:ind w:firstLine="480"/>
        <w:rPr>
          <w:rFonts w:hint="eastAsia"/>
        </w:rPr>
      </w:pPr>
      <w:r>
        <w:t>该缺陷与实际运行同源，代价是一次多余的大模型调用。曾评估两条修复路径，均被实测否决：其一，把这类低分表降级为可选表而非直接丢弃。实测发现可选表虽能通过白名单检查，但语义校验的关联条件核验要求参与表之间必须存在规划阶段给出的外键边，仅放行白名单仍会判“关联条件未包含完整外键列组”；若一并补上外键边，在数百张表的结构化库上会把规划边数从一条扩大到两条乃至七条，破坏“只沿已声明外键推导最短关联路径”的原始契约。其二，降低筛选阈值。实测在十五道结构化题中有十道题的规划表集合发生变化，无关表被灌入必用集合，代价同样不可接受。</w:t>
      </w:r>
    </w:p>
    <w:p w14:paraId="20CAE144">
      <w:pPr>
        <w:ind w:firstLine="480"/>
        <w:rPr>
          <w:rFonts w:hint="eastAsia"/>
        </w:rPr>
      </w:pPr>
      <w:r>
        <w:t>因此该缺陷保持原状并按此记录，不属本次改动范围。其性质是定位环节的准确率问题，与相对时间核验、澄清闸门等本轮已修项相互独立；修复需要在定位器打分与可选表机制上作整体重新设计，不宜在交付前以局部放宽判据的方式处理。</w:t>
      </w:r>
    </w:p>
    <w:p w14:paraId="2230C166">
      <w:pPr>
        <w:ind w:firstLine="480"/>
        <w:rPr>
          <w:rFonts w:hint="eastAsia"/>
        </w:rPr>
      </w:pPr>
      <w:r>
        <w:t>表内「多合同晚停」与「原因码层级」两行结论均为「本轮不修改、按已知偏离保留」。两项都不改变答案判定，只影响早停解释、成本口径与原因展示层级；统一须改协议并补兼容测试，属交付后事项。</w:t>
      </w:r>
    </w:p>
    <w:p w14:paraId="43783BC6">
      <w:pPr>
        <w:pStyle w:val="3"/>
        <w:rPr>
          <w:rFonts w:hint="eastAsia"/>
        </w:rPr>
      </w:pPr>
      <w:bookmarkStart w:id="46" w:name="_Toc243313406"/>
      <w:r>
        <w:t>8 部署与复现</w:t>
      </w:r>
      <w:bookmarkEnd w:id="46"/>
    </w:p>
    <w:p w14:paraId="7699ECF9">
      <w:pPr>
        <w:pStyle w:val="4"/>
        <w:rPr>
          <w:rFonts w:hint="eastAsia"/>
        </w:rPr>
      </w:pPr>
      <w:bookmarkStart w:id="47" w:name="_Toc243313407"/>
      <w:r>
        <w:t>8.1 环境与依赖</w:t>
      </w:r>
      <w:bookmarkEnd w:id="47"/>
    </w:p>
    <w:p w14:paraId="0A2508B1">
      <w:pPr>
        <w:ind w:firstLine="480"/>
        <w:rPr>
          <w:rFonts w:hint="eastAsia"/>
        </w:rPr>
      </w:pPr>
      <w:r>
        <w:t>源码包提供依赖声明、数据库结构、语料清单及启动入口。Python 要求为 3.11 或以上，实际测试版本填入运行信息表；前端使用锁文件安装。最终安装版本应从锁文件和运行环境采集，不能把范围依赖当作已安装版本。</w:t>
      </w:r>
    </w:p>
    <w:p w14:paraId="49CB2812">
      <w:pPr>
        <w:ind w:firstLine="480"/>
        <w:rPr>
          <w:rFonts w:hint="eastAsia"/>
        </w:rPr>
      </w:pPr>
      <w:r>
        <w:t>本地 bge 模型权重不随 Git 克隆自动取得，需要预先准备并设置模型目录。外部模型与数据库凭据从环境配置注入。pgvector 需要真实数据库扩展；可用性验证须包含数据就绪和实际请求，不只检查端口。</w:t>
      </w:r>
    </w:p>
    <w:p w14:paraId="11CD161B">
      <w:pPr>
        <w:pStyle w:val="4"/>
        <w:rPr>
          <w:rFonts w:hint="eastAsia"/>
        </w:rPr>
      </w:pPr>
      <w:bookmarkStart w:id="48" w:name="_Toc243313408"/>
      <w:r>
        <w:t>8.2 复现入口</w:t>
      </w:r>
      <w:bookmarkEnd w:id="48"/>
    </w:p>
    <w:p w14:paraId="03D5BBF1">
      <w:pPr>
        <w:ind w:firstLine="480"/>
        <w:rPr>
          <w:rFonts w:hint="eastAsia"/>
        </w:rPr>
      </w:pPr>
      <w:r>
        <w:t>以下命令从项目根目录执行，实际配置由最终源码包说明和现场环境填写。它们提供现有启动入口，异机执行结果在验收表补齐。</w:t>
      </w:r>
    </w:p>
    <w:p w14:paraId="3997AD85">
      <w:pPr>
        <w:spacing w:after="40" w:line="250" w:lineRule="exact"/>
        <w:rPr>
          <w:rFonts w:hint="eastAsia"/>
        </w:rPr>
      </w:pPr>
      <w:r>
        <w:rPr>
          <w:rFonts w:ascii="Consolas" w:hAnsi="Consolas"/>
          <w:sz w:val="18"/>
        </w:rPr>
        <w:t>uv sync</w:t>
      </w:r>
    </w:p>
    <w:p w14:paraId="0AE89E29">
      <w:pPr>
        <w:spacing w:after="40" w:line="250" w:lineRule="exact"/>
        <w:rPr>
          <w:rFonts w:hint="eastAsia"/>
        </w:rPr>
      </w:pPr>
      <w:r>
        <w:rPr>
          <w:rFonts w:ascii="Consolas" w:hAnsi="Consolas"/>
          <w:sz w:val="18"/>
        </w:rPr>
        <w:t>uv run python -m app.rag.preflight</w:t>
      </w:r>
    </w:p>
    <w:p w14:paraId="19085261">
      <w:pPr>
        <w:spacing w:after="40" w:line="250" w:lineRule="exact"/>
        <w:rPr>
          <w:rFonts w:hint="eastAsia"/>
        </w:rPr>
      </w:pPr>
      <w:r>
        <w:rPr>
          <w:rFonts w:ascii="Consolas" w:hAnsi="Consolas"/>
          <w:sz w:val="18"/>
        </w:rPr>
        <w:t>docker compose --env-file .env -f infra/docker-compose.yml up -d</w:t>
      </w:r>
    </w:p>
    <w:p w14:paraId="6F4D11A7">
      <w:pPr>
        <w:spacing w:after="40" w:line="250" w:lineRule="exact"/>
        <w:rPr>
          <w:rFonts w:hint="eastAsia"/>
        </w:rPr>
      </w:pPr>
      <w:r>
        <w:rPr>
          <w:rFonts w:ascii="Consolas" w:hAnsi="Consolas"/>
          <w:sz w:val="18"/>
        </w:rPr>
        <w:t>docker compose --env-file .env -f infra/docker-compose.aw.yml up -d</w:t>
      </w:r>
    </w:p>
    <w:p w14:paraId="7AAB1944">
      <w:pPr>
        <w:spacing w:after="40" w:line="250" w:lineRule="exact"/>
        <w:rPr>
          <w:rFonts w:hint="eastAsia"/>
        </w:rPr>
      </w:pPr>
      <w:r>
        <w:rPr>
          <w:rFonts w:ascii="Consolas" w:hAnsi="Consolas"/>
          <w:sz w:val="18"/>
        </w:rPr>
        <w:t>$env:DOC_SEARCH_BACKEND = 'rag'</w:t>
      </w:r>
    </w:p>
    <w:p w14:paraId="10F55199">
      <w:pPr>
        <w:spacing w:after="40" w:line="250" w:lineRule="exact"/>
        <w:rPr>
          <w:rFonts w:hint="eastAsia"/>
        </w:rPr>
      </w:pPr>
      <w:r>
        <w:rPr>
          <w:rFonts w:ascii="Consolas" w:hAnsi="Consolas"/>
          <w:sz w:val="18"/>
        </w:rPr>
        <w:t>$env:GRAPH_BACKEND = 'disabled'</w:t>
      </w:r>
    </w:p>
    <w:p w14:paraId="2E4812DB">
      <w:pPr>
        <w:spacing w:after="40" w:line="250" w:lineRule="exact"/>
        <w:rPr>
          <w:rFonts w:hint="eastAsia"/>
        </w:rPr>
      </w:pPr>
      <w:r>
        <w:rPr>
          <w:rFonts w:ascii="Consolas" w:hAnsi="Consolas"/>
          <w:sz w:val="18"/>
        </w:rPr>
        <w:t>uv run --with python-dotenv uvicorn app.main:app --host 127.0.0.1 --port 8000 --env-file .env</w:t>
      </w:r>
    </w:p>
    <w:p w14:paraId="1E081ED9">
      <w:pPr>
        <w:ind w:firstLine="480"/>
        <w:rPr>
          <w:rFonts w:hint="eastAsia"/>
        </w:rPr>
      </w:pPr>
      <w:r>
        <w:t>前端从另一个终端执行，默认代理至同机后端端口。</w:t>
      </w:r>
    </w:p>
    <w:p w14:paraId="389422A8">
      <w:pPr>
        <w:spacing w:after="40" w:line="250" w:lineRule="exact"/>
        <w:rPr>
          <w:rFonts w:hint="eastAsia"/>
        </w:rPr>
      </w:pPr>
      <w:r>
        <w:rPr>
          <w:rFonts w:ascii="Consolas" w:hAnsi="Consolas"/>
          <w:sz w:val="18"/>
        </w:rPr>
        <w:t>npm.cmd ci --prefix web</w:t>
      </w:r>
    </w:p>
    <w:p w14:paraId="260246DF">
      <w:pPr>
        <w:spacing w:after="40" w:line="250" w:lineRule="exact"/>
        <w:rPr>
          <w:rFonts w:hint="eastAsia"/>
        </w:rPr>
      </w:pPr>
      <w:r>
        <w:rPr>
          <w:rFonts w:ascii="Consolas" w:hAnsi="Consolas"/>
          <w:sz w:val="18"/>
        </w:rPr>
        <w:t>npm.cmd run build --prefix web</w:t>
      </w:r>
    </w:p>
    <w:p w14:paraId="4065A98F">
      <w:pPr>
        <w:spacing w:after="40" w:line="250" w:lineRule="exact"/>
        <w:rPr>
          <w:rFonts w:hint="eastAsia"/>
        </w:rPr>
      </w:pPr>
      <w:r>
        <w:rPr>
          <w:rFonts w:ascii="Consolas" w:hAnsi="Consolas"/>
          <w:sz w:val="18"/>
        </w:rPr>
        <w:t>npm.cmd run dev --prefix web -- --host 127.0.0.1</w:t>
      </w:r>
    </w:p>
    <w:p w14:paraId="1726B6E8">
      <w:pPr>
        <w:ind w:firstLine="480"/>
        <w:rPr>
          <w:rFonts w:hint="eastAsia"/>
        </w:rPr>
      </w:pPr>
      <w:r>
        <w:t>系统工程检查与主线题集运行分别执行。前端受控检查和真实联调也有不同入口，记录输出范围。选择单镜像容器交付时，还须验证模型资产、配置读取及来源文件与镜像一致，不能将启动脚本存在视为异机部署已经通过。</w:t>
      </w:r>
    </w:p>
    <w:tbl>
      <w:tblPr>
        <w:tblStyle w:val="35"/>
        <w:tblW w:w="0" w:type="auto"/>
        <w:jc w:val="center"/>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Layout w:type="fixed"/>
        <w:tblCellMar>
          <w:top w:w="0" w:type="dxa"/>
          <w:left w:w="108" w:type="dxa"/>
          <w:bottom w:w="0" w:type="dxa"/>
          <w:right w:w="108" w:type="dxa"/>
        </w:tblCellMar>
      </w:tblPr>
      <w:tblGrid>
        <w:gridCol w:w="1996"/>
        <w:gridCol w:w="2903"/>
        <w:gridCol w:w="2449"/>
        <w:gridCol w:w="1723"/>
      </w:tblGrid>
      <w:tr w14:paraId="1C478C62">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tblHeader/>
          <w:jc w:val="center"/>
        </w:trPr>
        <w:tc>
          <w:tcPr>
            <w:tcW w:w="1996" w:type="dxa"/>
            <w:tcBorders>
              <w:bottom w:val="single" w:color="D0D0D0" w:sz="4" w:space="0"/>
            </w:tcBorders>
            <w:tcMar>
              <w:top w:w="26" w:type="dxa"/>
              <w:left w:w="100" w:type="dxa"/>
              <w:bottom w:w="26" w:type="dxa"/>
              <w:right w:w="100" w:type="dxa"/>
            </w:tcMar>
            <w:vAlign w:val="center"/>
          </w:tcPr>
          <w:p w14:paraId="4343A199">
            <w:pPr>
              <w:keepNext/>
              <w:spacing w:before="20" w:after="20" w:line="220" w:lineRule="exact"/>
              <w:jc w:val="center"/>
              <w:rPr>
                <w:rFonts w:hint="eastAsia"/>
              </w:rPr>
            </w:pPr>
            <w:r>
              <w:rPr>
                <w:b/>
                <w:sz w:val="17"/>
              </w:rPr>
              <w:t>交付复现检查</w:t>
            </w:r>
          </w:p>
        </w:tc>
        <w:tc>
          <w:tcPr>
            <w:tcW w:w="2903" w:type="dxa"/>
            <w:tcBorders>
              <w:bottom w:val="single" w:color="D0D0D0" w:sz="4" w:space="0"/>
            </w:tcBorders>
            <w:tcMar>
              <w:top w:w="26" w:type="dxa"/>
              <w:left w:w="100" w:type="dxa"/>
              <w:bottom w:w="26" w:type="dxa"/>
              <w:right w:w="100" w:type="dxa"/>
            </w:tcMar>
            <w:vAlign w:val="center"/>
          </w:tcPr>
          <w:p w14:paraId="149B30B8">
            <w:pPr>
              <w:keepNext/>
              <w:spacing w:before="20" w:after="20" w:line="220" w:lineRule="exact"/>
              <w:jc w:val="center"/>
              <w:rPr>
                <w:rFonts w:hint="eastAsia"/>
              </w:rPr>
            </w:pPr>
            <w:r>
              <w:rPr>
                <w:b/>
                <w:sz w:val="17"/>
              </w:rPr>
              <w:t>版本与环境</w:t>
            </w:r>
          </w:p>
        </w:tc>
        <w:tc>
          <w:tcPr>
            <w:tcW w:w="2449" w:type="dxa"/>
            <w:tcBorders>
              <w:bottom w:val="single" w:color="D0D0D0" w:sz="4" w:space="0"/>
            </w:tcBorders>
            <w:tcMar>
              <w:top w:w="26" w:type="dxa"/>
              <w:left w:w="100" w:type="dxa"/>
              <w:bottom w:w="26" w:type="dxa"/>
              <w:right w:w="100" w:type="dxa"/>
            </w:tcMar>
            <w:vAlign w:val="center"/>
          </w:tcPr>
          <w:p w14:paraId="20A8B6EC">
            <w:pPr>
              <w:keepNext/>
              <w:spacing w:before="20" w:after="20" w:line="220" w:lineRule="exact"/>
              <w:jc w:val="center"/>
              <w:rPr>
                <w:rFonts w:hint="eastAsia"/>
              </w:rPr>
            </w:pPr>
            <w:r>
              <w:rPr>
                <w:b/>
                <w:sz w:val="17"/>
              </w:rPr>
              <w:t>实际结果</w:t>
            </w:r>
          </w:p>
        </w:tc>
        <w:tc>
          <w:tcPr>
            <w:tcW w:w="1723" w:type="dxa"/>
            <w:tcBorders>
              <w:bottom w:val="single" w:color="D0D0D0" w:sz="4" w:space="0"/>
            </w:tcBorders>
            <w:tcMar>
              <w:top w:w="26" w:type="dxa"/>
              <w:left w:w="100" w:type="dxa"/>
              <w:bottom w:w="26" w:type="dxa"/>
              <w:right w:w="100" w:type="dxa"/>
            </w:tcMar>
            <w:vAlign w:val="center"/>
          </w:tcPr>
          <w:p w14:paraId="037E386E">
            <w:pPr>
              <w:keepNext/>
              <w:spacing w:before="20" w:after="20" w:line="220" w:lineRule="exact"/>
              <w:jc w:val="center"/>
              <w:rPr>
                <w:rFonts w:hint="eastAsia"/>
              </w:rPr>
            </w:pPr>
            <w:r>
              <w:rPr>
                <w:b/>
                <w:sz w:val="17"/>
              </w:rPr>
              <w:t>证据位置</w:t>
            </w:r>
          </w:p>
        </w:tc>
      </w:tr>
      <w:tr w14:paraId="29CE4169">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26" w:type="dxa"/>
              <w:left w:w="100" w:type="dxa"/>
              <w:bottom w:w="26" w:type="dxa"/>
              <w:right w:w="100" w:type="dxa"/>
            </w:tcMar>
            <w:vAlign w:val="center"/>
          </w:tcPr>
          <w:p w14:paraId="7FE15CD2">
            <w:pPr>
              <w:keepNext/>
              <w:spacing w:before="20" w:after="20" w:line="220" w:lineRule="exact"/>
              <w:rPr>
                <w:rFonts w:hint="eastAsia"/>
              </w:rPr>
            </w:pPr>
            <w:r>
              <w:rPr>
                <w:b/>
                <w:sz w:val="17"/>
              </w:rPr>
              <w:t>依赖安装与模型资源</w:t>
            </w:r>
          </w:p>
        </w:tc>
        <w:tc>
          <w:tcPr>
            <w:tcW w:w="2903" w:type="dxa"/>
            <w:tcMar>
              <w:top w:w="26" w:type="dxa"/>
              <w:left w:w="100" w:type="dxa"/>
              <w:bottom w:w="26" w:type="dxa"/>
              <w:right w:w="100" w:type="dxa"/>
            </w:tcMar>
            <w:vAlign w:val="center"/>
          </w:tcPr>
          <w:p w14:paraId="03B2E099">
            <w:pPr>
              <w:keepNext/>
              <w:spacing w:before="20" w:after="20" w:line="220" w:lineRule="exact"/>
              <w:rPr>
                <w:rFonts w:hint="eastAsia"/>
              </w:rPr>
            </w:pPr>
            <w:r>
              <w:rPr>
                <w:sz w:val="17"/>
              </w:rPr>
              <w:t>干净归档 `986ab1c`；Windows，Python 3.11.16，Node.js 24.18.0</w:t>
            </w:r>
          </w:p>
        </w:tc>
        <w:tc>
          <w:tcPr>
            <w:tcW w:w="2449" w:type="dxa"/>
            <w:tcMar>
              <w:top w:w="26" w:type="dxa"/>
              <w:left w:w="100" w:type="dxa"/>
              <w:bottom w:w="26" w:type="dxa"/>
              <w:right w:w="100" w:type="dxa"/>
            </w:tcMar>
            <w:vAlign w:val="center"/>
          </w:tcPr>
          <w:p w14:paraId="005F0E40">
            <w:pPr>
              <w:keepNext/>
              <w:spacing w:before="20" w:after="20" w:line="220" w:lineRule="exact"/>
              <w:rPr>
                <w:rFonts w:hint="eastAsia"/>
              </w:rPr>
            </w:pPr>
            <w:r>
              <w:rPr>
                <w:sz w:val="17"/>
              </w:rPr>
              <w:t>`uv sync`、`npm ci`、`npm run build` 全部通过；bge 权重不随源码包分发，首次运行需联网下载，演练未走到该步</w:t>
            </w:r>
          </w:p>
        </w:tc>
        <w:tc>
          <w:tcPr>
            <w:tcW w:w="1723" w:type="dxa"/>
            <w:tcMar>
              <w:top w:w="26" w:type="dxa"/>
              <w:left w:w="100" w:type="dxa"/>
              <w:bottom w:w="26" w:type="dxa"/>
              <w:right w:w="100" w:type="dxa"/>
            </w:tcMar>
            <w:vAlign w:val="center"/>
          </w:tcPr>
          <w:p w14:paraId="59B2575C">
            <w:pPr>
              <w:keepNext/>
              <w:spacing w:before="20" w:after="20" w:line="220" w:lineRule="exact"/>
              <w:rPr>
                <w:rFonts w:hint="eastAsia"/>
              </w:rPr>
            </w:pPr>
            <w:r>
              <w:rPr>
                <w:sz w:val="17"/>
              </w:rPr>
              <w:t>演练记录 `eval/reports/验收核对_P1-P4_20261018.md` 第 1 节</w:t>
            </w:r>
          </w:p>
        </w:tc>
      </w:tr>
      <w:tr w14:paraId="34F74E07">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26" w:type="dxa"/>
              <w:left w:w="100" w:type="dxa"/>
              <w:bottom w:w="26" w:type="dxa"/>
              <w:right w:w="100" w:type="dxa"/>
            </w:tcMar>
            <w:vAlign w:val="center"/>
          </w:tcPr>
          <w:p w14:paraId="68B02AF7">
            <w:pPr>
              <w:keepNext/>
              <w:spacing w:before="20" w:after="20" w:line="220" w:lineRule="exact"/>
              <w:rPr>
                <w:rFonts w:hint="eastAsia"/>
              </w:rPr>
            </w:pPr>
            <w:r>
              <w:rPr>
                <w:b/>
                <w:sz w:val="17"/>
              </w:rPr>
              <w:t>数据库数据及扩展</w:t>
            </w:r>
          </w:p>
        </w:tc>
        <w:tc>
          <w:tcPr>
            <w:tcW w:w="2903" w:type="dxa"/>
            <w:tcMar>
              <w:top w:w="26" w:type="dxa"/>
              <w:left w:w="100" w:type="dxa"/>
              <w:bottom w:w="26" w:type="dxa"/>
              <w:right w:w="100" w:type="dxa"/>
            </w:tcMar>
            <w:vAlign w:val="center"/>
          </w:tcPr>
          <w:p w14:paraId="496D2D0E">
            <w:pPr>
              <w:keepNext/>
              <w:spacing w:before="20" w:after="20" w:line="220" w:lineRule="exact"/>
              <w:rPr>
                <w:rFonts w:hint="eastAsia"/>
              </w:rPr>
            </w:pPr>
            <w:r>
              <w:rPr>
                <w:sz w:val="17"/>
              </w:rPr>
              <w:t>PostgreSQL 16.15 + pgvector 0.8.6，隔离端口 5433</w:t>
            </w:r>
          </w:p>
        </w:tc>
        <w:tc>
          <w:tcPr>
            <w:tcW w:w="2449" w:type="dxa"/>
            <w:tcMar>
              <w:top w:w="26" w:type="dxa"/>
              <w:left w:w="100" w:type="dxa"/>
              <w:bottom w:w="26" w:type="dxa"/>
              <w:right w:w="100" w:type="dxa"/>
            </w:tcMar>
            <w:vAlign w:val="center"/>
          </w:tcPr>
          <w:p w14:paraId="7C665E6E">
            <w:pPr>
              <w:keepNext/>
              <w:spacing w:before="20" w:after="20" w:line="220" w:lineRule="exact"/>
              <w:rPr>
                <w:rFonts w:hint="eastAsia"/>
              </w:rPr>
            </w:pPr>
            <w:r>
              <w:rPr>
                <w:sz w:val="17"/>
              </w:rPr>
              <w:t>新建库并导入政采快照成功，11 张业务表行数与源库一致（公告 2,742、项目 2,659、品目 856、中标 561、规则 26）</w:t>
            </w:r>
          </w:p>
        </w:tc>
        <w:tc>
          <w:tcPr>
            <w:tcW w:w="1723" w:type="dxa"/>
            <w:tcMar>
              <w:top w:w="26" w:type="dxa"/>
              <w:left w:w="100" w:type="dxa"/>
              <w:bottom w:w="26" w:type="dxa"/>
              <w:right w:w="100" w:type="dxa"/>
            </w:tcMar>
            <w:vAlign w:val="center"/>
          </w:tcPr>
          <w:p w14:paraId="7E4194D3">
            <w:pPr>
              <w:keepNext/>
              <w:spacing w:before="20" w:after="20" w:line="220" w:lineRule="exact"/>
              <w:rPr>
                <w:rFonts w:hint="eastAsia"/>
              </w:rPr>
            </w:pPr>
            <w:r>
              <w:rPr>
                <w:sz w:val="17"/>
              </w:rPr>
              <w:t>同上；快照文件 `data/gov/askdata_gov_structured.sql`</w:t>
            </w:r>
          </w:p>
        </w:tc>
      </w:tr>
      <w:tr w14:paraId="46697D21">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26" w:type="dxa"/>
              <w:left w:w="100" w:type="dxa"/>
              <w:bottom w:w="26" w:type="dxa"/>
              <w:right w:w="100" w:type="dxa"/>
            </w:tcMar>
            <w:vAlign w:val="center"/>
          </w:tcPr>
          <w:p w14:paraId="0E792143">
            <w:pPr>
              <w:keepNext/>
              <w:spacing w:before="20" w:after="20" w:line="220" w:lineRule="exact"/>
              <w:rPr>
                <w:rFonts w:hint="eastAsia"/>
              </w:rPr>
            </w:pPr>
            <w:r>
              <w:rPr>
                <w:b/>
                <w:sz w:val="17"/>
              </w:rPr>
              <w:t>后端真实 SQL 请求</w:t>
            </w:r>
          </w:p>
        </w:tc>
        <w:tc>
          <w:tcPr>
            <w:tcW w:w="2903" w:type="dxa"/>
            <w:tcMar>
              <w:top w:w="26" w:type="dxa"/>
              <w:left w:w="100" w:type="dxa"/>
              <w:bottom w:w="26" w:type="dxa"/>
              <w:right w:w="100" w:type="dxa"/>
            </w:tcMar>
            <w:vAlign w:val="center"/>
          </w:tcPr>
          <w:p w14:paraId="57FDBC17">
            <w:pPr>
              <w:keepNext/>
              <w:spacing w:before="20" w:after="20" w:line="220" w:lineRule="exact"/>
              <w:rPr>
                <w:rFonts w:hint="eastAsia"/>
              </w:rPr>
            </w:pPr>
            <w:r>
              <w:rPr>
                <w:sz w:val="17"/>
              </w:rPr>
              <w:t>2026-10-18 隔离端口 8003；2026-10-19 重跑隔离端口 8004</w:t>
            </w:r>
          </w:p>
        </w:tc>
        <w:tc>
          <w:tcPr>
            <w:tcW w:w="2449" w:type="dxa"/>
            <w:tcMar>
              <w:top w:w="26" w:type="dxa"/>
              <w:left w:w="100" w:type="dxa"/>
              <w:bottom w:w="26" w:type="dxa"/>
              <w:right w:w="100" w:type="dxa"/>
            </w:tcMar>
            <w:vAlign w:val="center"/>
          </w:tcPr>
          <w:p w14:paraId="3C259366">
            <w:pPr>
              <w:keepNext/>
              <w:spacing w:before="20" w:after="20" w:line="220" w:lineRule="exact"/>
              <w:rPr>
                <w:rFonts w:hint="eastAsia"/>
              </w:rPr>
            </w:pPr>
            <w:r>
              <w:rPr>
                <w:sz w:val="17"/>
              </w:rPr>
              <w:t>接口层通过：`/`、`/health` 与品牌资源 200，未登录访问 `/api/*` 返回 401。重跑已发出带账号的真实 SQL 请求：「库中一共有多少条采购公告？」返回 2,742（与库内真实行数一致），耗时 5.5 秒，溯源 1 条</w:t>
            </w:r>
          </w:p>
        </w:tc>
        <w:tc>
          <w:tcPr>
            <w:tcW w:w="1723" w:type="dxa"/>
            <w:tcMar>
              <w:top w:w="26" w:type="dxa"/>
              <w:left w:w="100" w:type="dxa"/>
              <w:bottom w:w="26" w:type="dxa"/>
              <w:right w:w="100" w:type="dxa"/>
            </w:tcMar>
            <w:vAlign w:val="center"/>
          </w:tcPr>
          <w:p w14:paraId="0894901E">
            <w:pPr>
              <w:keepNext/>
              <w:spacing w:before="20" w:after="20" w:line="220" w:lineRule="exact"/>
              <w:rPr>
                <w:rFonts w:hint="eastAsia"/>
              </w:rPr>
            </w:pPr>
            <w:r>
              <w:rPr>
                <w:sz w:val="17"/>
              </w:rPr>
              <w:t>重跑记录 `eval/reports/验收核对_异机重跑_20261019.md`</w:t>
            </w:r>
          </w:p>
        </w:tc>
      </w:tr>
      <w:tr w14:paraId="3A11F36F">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26" w:type="dxa"/>
              <w:left w:w="100" w:type="dxa"/>
              <w:bottom w:w="26" w:type="dxa"/>
              <w:right w:w="100" w:type="dxa"/>
            </w:tcMar>
            <w:vAlign w:val="center"/>
          </w:tcPr>
          <w:p w14:paraId="57F23799">
            <w:pPr>
              <w:keepNext/>
              <w:spacing w:before="20" w:after="20" w:line="220" w:lineRule="exact"/>
              <w:rPr>
                <w:rFonts w:hint="eastAsia"/>
              </w:rPr>
            </w:pPr>
            <w:r>
              <w:rPr>
                <w:b/>
                <w:sz w:val="17"/>
              </w:rPr>
              <w:t>后端真实文档请求</w:t>
            </w:r>
          </w:p>
        </w:tc>
        <w:tc>
          <w:tcPr>
            <w:tcW w:w="2903" w:type="dxa"/>
            <w:tcMar>
              <w:top w:w="26" w:type="dxa"/>
              <w:left w:w="100" w:type="dxa"/>
              <w:bottom w:w="26" w:type="dxa"/>
              <w:right w:w="100" w:type="dxa"/>
            </w:tcMar>
            <w:vAlign w:val="center"/>
          </w:tcPr>
          <w:p w14:paraId="024BD5E8">
            <w:pPr>
              <w:keepNext/>
              <w:spacing w:before="20" w:after="20" w:line="220" w:lineRule="exact"/>
              <w:rPr>
                <w:rFonts w:hint="eastAsia"/>
              </w:rPr>
            </w:pPr>
            <w:r>
              <w:rPr>
                <w:sz w:val="17"/>
              </w:rPr>
              <w:t>2026-10-19 重跑，同一隔离实例</w:t>
            </w:r>
          </w:p>
        </w:tc>
        <w:tc>
          <w:tcPr>
            <w:tcW w:w="2449" w:type="dxa"/>
            <w:tcMar>
              <w:top w:w="26" w:type="dxa"/>
              <w:left w:w="100" w:type="dxa"/>
              <w:bottom w:w="26" w:type="dxa"/>
              <w:right w:w="100" w:type="dxa"/>
            </w:tcMar>
            <w:vAlign w:val="center"/>
          </w:tcPr>
          <w:p w14:paraId="3259D948">
            <w:pPr>
              <w:keepNext/>
              <w:spacing w:before="20" w:after="20" w:line="220" w:lineRule="exact"/>
              <w:rPr>
                <w:rFonts w:hint="eastAsia"/>
              </w:rPr>
            </w:pPr>
            <w:r>
              <w:rPr>
                <w:sz w:val="17"/>
              </w:rPr>
              <w:t>已完成：「关于评标办法有什么规定」走完六步链路 `normalizer → semantic_clarifier → parse_provenance → hybrid_retrieve → rerank → llm_generate`，返回 5 条引用并带页码、章节路径与字符偏移；因语料中确无评标内容，答案如实拒答，属正确行为而非链路失败</w:t>
            </w:r>
          </w:p>
        </w:tc>
        <w:tc>
          <w:tcPr>
            <w:tcW w:w="1723" w:type="dxa"/>
            <w:tcMar>
              <w:top w:w="26" w:type="dxa"/>
              <w:left w:w="100" w:type="dxa"/>
              <w:bottom w:w="26" w:type="dxa"/>
              <w:right w:w="100" w:type="dxa"/>
            </w:tcMar>
            <w:vAlign w:val="center"/>
          </w:tcPr>
          <w:p w14:paraId="3BF17B3F">
            <w:pPr>
              <w:keepNext/>
              <w:spacing w:before="20" w:after="20" w:line="220" w:lineRule="exact"/>
              <w:jc w:val="center"/>
              <w:rPr>
                <w:rFonts w:hint="eastAsia"/>
              </w:rPr>
            </w:pPr>
            <w:r>
              <w:rPr>
                <w:sz w:val="17"/>
              </w:rPr>
              <w:t>同上重跑记录</w:t>
            </w:r>
          </w:p>
        </w:tc>
      </w:tr>
      <w:tr w14:paraId="0842CA23">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26" w:type="dxa"/>
              <w:left w:w="100" w:type="dxa"/>
              <w:bottom w:w="26" w:type="dxa"/>
              <w:right w:w="100" w:type="dxa"/>
            </w:tcMar>
            <w:vAlign w:val="center"/>
          </w:tcPr>
          <w:p w14:paraId="5DB4B11B">
            <w:pPr>
              <w:keepNext/>
              <w:spacing w:before="20" w:after="20" w:line="220" w:lineRule="exact"/>
              <w:rPr>
                <w:rFonts w:hint="eastAsia"/>
              </w:rPr>
            </w:pPr>
            <w:r>
              <w:rPr>
                <w:b/>
                <w:sz w:val="17"/>
              </w:rPr>
              <w:t>前端与证据查看</w:t>
            </w:r>
          </w:p>
        </w:tc>
        <w:tc>
          <w:tcPr>
            <w:tcW w:w="2903" w:type="dxa"/>
            <w:tcMar>
              <w:top w:w="26" w:type="dxa"/>
              <w:left w:w="100" w:type="dxa"/>
              <w:bottom w:w="26" w:type="dxa"/>
              <w:right w:w="100" w:type="dxa"/>
            </w:tcMar>
            <w:vAlign w:val="center"/>
          </w:tcPr>
          <w:p w14:paraId="77FB3318">
            <w:pPr>
              <w:keepNext/>
              <w:spacing w:before="20" w:after="20" w:line="220" w:lineRule="exact"/>
              <w:rPr>
                <w:rFonts w:hint="eastAsia"/>
              </w:rPr>
            </w:pPr>
            <w:r>
              <w:rPr>
                <w:sz w:val="17"/>
              </w:rPr>
              <w:t>静态资源由后端单端口挂载</w:t>
            </w:r>
          </w:p>
        </w:tc>
        <w:tc>
          <w:tcPr>
            <w:tcW w:w="2449" w:type="dxa"/>
            <w:tcMar>
              <w:top w:w="26" w:type="dxa"/>
              <w:left w:w="100" w:type="dxa"/>
              <w:bottom w:w="26" w:type="dxa"/>
              <w:right w:w="100" w:type="dxa"/>
            </w:tcMar>
            <w:vAlign w:val="center"/>
          </w:tcPr>
          <w:p w14:paraId="7AE41B33">
            <w:pPr>
              <w:keepNext/>
              <w:spacing w:before="20" w:after="20" w:line="220" w:lineRule="exact"/>
              <w:rPr>
                <w:rFonts w:hint="eastAsia"/>
              </w:rPr>
            </w:pPr>
            <w:r>
              <w:rPr>
                <w:sz w:val="17"/>
              </w:rPr>
              <w:t>界面可打开，静态资源 200；问答、引用与溯源面板已在 2026-10-18 f0246ab 单端口实例上按五个场景逐一截图核对，截图见设计报告图 6–图 10；2026-10-19 隔离实例只核对了接口返回，未重复截图</w:t>
            </w:r>
          </w:p>
        </w:tc>
        <w:tc>
          <w:tcPr>
            <w:tcW w:w="1723" w:type="dxa"/>
            <w:tcMar>
              <w:top w:w="26" w:type="dxa"/>
              <w:left w:w="100" w:type="dxa"/>
              <w:bottom w:w="26" w:type="dxa"/>
              <w:right w:w="100" w:type="dxa"/>
            </w:tcMar>
            <w:vAlign w:val="center"/>
          </w:tcPr>
          <w:p w14:paraId="1BF45A8E">
            <w:pPr>
              <w:keepNext/>
              <w:spacing w:before="20" w:after="20" w:line="220" w:lineRule="exact"/>
              <w:rPr>
                <w:rFonts w:hint="eastAsia"/>
              </w:rPr>
            </w:pPr>
            <w:r>
              <w:rPr>
                <w:sz w:val="17"/>
              </w:rPr>
              <w:t>设计报告图 6–图 10；重跑记录第 4 节</w:t>
            </w:r>
          </w:p>
        </w:tc>
      </w:tr>
      <w:tr w14:paraId="660B5497">
        <w:tblPrEx>
          <w:tblBorders>
            <w:top w:val="single" w:color="D0D0D0" w:sz="4" w:space="0"/>
            <w:left w:val="single" w:color="D0D0D0" w:sz="4" w:space="0"/>
            <w:bottom w:val="single" w:color="D0D0D0" w:sz="4" w:space="0"/>
            <w:right w:val="single" w:color="D0D0D0" w:sz="4" w:space="0"/>
            <w:insideH w:val="single" w:color="D0D0D0" w:sz="4" w:space="0"/>
            <w:insideV w:val="single" w:color="D0D0D0" w:sz="4" w:space="0"/>
          </w:tblBorders>
          <w:tblCellMar>
            <w:top w:w="0" w:type="dxa"/>
            <w:left w:w="108" w:type="dxa"/>
            <w:bottom w:w="0" w:type="dxa"/>
            <w:right w:w="108" w:type="dxa"/>
          </w:tblCellMar>
        </w:tblPrEx>
        <w:trPr>
          <w:cantSplit/>
          <w:jc w:val="center"/>
        </w:trPr>
        <w:tc>
          <w:tcPr>
            <w:tcW w:w="1996" w:type="dxa"/>
            <w:tcMar>
              <w:top w:w="26" w:type="dxa"/>
              <w:left w:w="100" w:type="dxa"/>
              <w:bottom w:w="26" w:type="dxa"/>
              <w:right w:w="100" w:type="dxa"/>
            </w:tcMar>
            <w:vAlign w:val="center"/>
          </w:tcPr>
          <w:p w14:paraId="05515E4F">
            <w:pPr>
              <w:spacing w:before="20" w:after="20" w:line="220" w:lineRule="exact"/>
              <w:rPr>
                <w:rFonts w:hint="eastAsia"/>
              </w:rPr>
            </w:pPr>
            <w:r>
              <w:rPr>
                <w:b/>
                <w:sz w:val="17"/>
              </w:rPr>
              <w:t>异机或洁净环境演练</w:t>
            </w:r>
          </w:p>
        </w:tc>
        <w:tc>
          <w:tcPr>
            <w:tcW w:w="2903" w:type="dxa"/>
            <w:tcMar>
              <w:top w:w="26" w:type="dxa"/>
              <w:left w:w="100" w:type="dxa"/>
              <w:bottom w:w="26" w:type="dxa"/>
              <w:right w:w="100" w:type="dxa"/>
            </w:tcMar>
            <w:vAlign w:val="center"/>
          </w:tcPr>
          <w:p w14:paraId="1D9BBC04">
            <w:pPr>
              <w:spacing w:before="20" w:after="20" w:line="220" w:lineRule="exact"/>
              <w:rPr>
                <w:rFonts w:hint="eastAsia"/>
              </w:rPr>
            </w:pPr>
            <w:r>
              <w:rPr>
                <w:sz w:val="17"/>
              </w:rPr>
              <w:t>2026-10-19 重跑：另一目录的解压副本 + 独立数据库容器（5434）+ 独立后端端口（8004）</w:t>
            </w:r>
          </w:p>
        </w:tc>
        <w:tc>
          <w:tcPr>
            <w:tcW w:w="2449" w:type="dxa"/>
            <w:tcMar>
              <w:top w:w="26" w:type="dxa"/>
              <w:left w:w="100" w:type="dxa"/>
              <w:bottom w:w="26" w:type="dxa"/>
              <w:right w:w="100" w:type="dxa"/>
            </w:tcMar>
            <w:vAlign w:val="center"/>
          </w:tcPr>
          <w:p w14:paraId="7A88AB95">
            <w:pPr>
              <w:spacing w:before="20" w:after="20" w:line="220" w:lineRule="exact"/>
              <w:rPr>
                <w:rFonts w:hint="eastAsia"/>
              </w:rPr>
            </w:pPr>
            <w:r>
              <w:rPr>
                <w:sz w:val="17"/>
              </w:rPr>
              <w:t>通过（同机不同目录与独立容器，非另一台物理机）：`uv sync` 装齐 66 个依赖（Python 3.11.16），快照导入 12 张表，登录 401→200，SQL 与文档两条链路均走通，此前两处阻断未再复现；期间一次外部模型 HTTP 500 经三次重试后降级报错</w:t>
            </w:r>
          </w:p>
        </w:tc>
        <w:tc>
          <w:tcPr>
            <w:tcW w:w="1723" w:type="dxa"/>
            <w:tcMar>
              <w:top w:w="26" w:type="dxa"/>
              <w:left w:w="100" w:type="dxa"/>
              <w:bottom w:w="26" w:type="dxa"/>
              <w:right w:w="100" w:type="dxa"/>
            </w:tcMar>
            <w:vAlign w:val="center"/>
          </w:tcPr>
          <w:p w14:paraId="682B73EE">
            <w:pPr>
              <w:spacing w:before="20" w:after="20" w:line="220" w:lineRule="exact"/>
              <w:rPr>
                <w:rFonts w:hint="eastAsia"/>
              </w:rPr>
            </w:pPr>
            <w:r>
              <w:rPr>
                <w:sz w:val="17"/>
              </w:rPr>
              <w:t>重跑记录 `eval/reports/验收核对_异机重跑_20261019.md`</w:t>
            </w:r>
          </w:p>
        </w:tc>
      </w:tr>
    </w:tbl>
    <w:p w14:paraId="5BB90A9B">
      <w:pPr>
        <w:pStyle w:val="15"/>
        <w:jc w:val="center"/>
        <w:rPr>
          <w:rFonts w:hint="eastAsia"/>
        </w:rPr>
      </w:pPr>
      <w:r>
        <w:t>表 20 交付复现检查登记</w:t>
      </w:r>
    </w:p>
    <w:p w14:paraId="64D8CFC5">
      <w:pPr>
        <w:ind w:firstLine="480"/>
        <w:rPr>
          <w:rFonts w:hint="eastAsia"/>
        </w:rPr>
      </w:pPr>
      <w:r>
        <w:t>上表同时记录 2026-10-18 首次演练与 2026-10-19 重跑。首次演练暴露两处阻断、文档路径整条未验证；重跑在同机另一目录、独立容器与端口上复现，阻断未再现，真实 SQL 与真实文档请求均已完成，前端面板已于 2026-10-18 按五个场景截图核对（设计报告图 6–图 10），2026-10-19 隔离实例未重复截图。</w:t>
      </w:r>
    </w:p>
    <w:p w14:paraId="6CA7B53F">
      <w:pPr>
        <w:pStyle w:val="3"/>
        <w:rPr>
          <w:rFonts w:hint="eastAsia"/>
        </w:rPr>
      </w:pPr>
      <w:bookmarkStart w:id="49" w:name="_Toc243313409"/>
      <w:r>
        <w:t>参考资料与证据索引</w:t>
      </w:r>
      <w:bookmarkEnd w:id="49"/>
    </w:p>
    <w:p w14:paraId="78E11550">
      <w:pPr>
        <w:rPr>
          <w:rFonts w:hint="eastAsia"/>
        </w:rPr>
      </w:pPr>
      <w:r>
        <w:t>[1] 赛题八题面原文 docs/reference/赛题八_题面原文.txt 初赛提交及评分见原 PDF 第 8 至 11 页。</w:t>
      </w:r>
    </w:p>
    <w:p w14:paraId="6DFB9FC3">
      <w:pPr>
        <w:rPr>
          <w:rFonts w:hint="eastAsia"/>
        </w:rPr>
      </w:pPr>
      <w:r>
        <w:t>[2] 项目当前实现 app/contracts.py app/orchestrator.py app/nl2sql/ app/rag/ app/fact_planner.py app/fact_executor.py app/cross_source_fact_plan.py app/evidence_ledger.py app/fact_review.py 2026-10-15 核对。</w:t>
      </w:r>
    </w:p>
    <w:p w14:paraId="692CE5DC">
      <w:pPr>
        <w:rPr>
          <w:rFonts w:hint="eastAsia"/>
        </w:rPr>
      </w:pPr>
      <w:r>
        <w:t>[3] CS18 v0.6 解盲报告及配对汇总 eval/reports/cross_source/cs18_v06_unblinded_20261010/ 2026-10-10。</w:t>
      </w:r>
    </w:p>
    <w:p w14:paraId="7A7B2A05">
      <w:pPr>
        <w:rPr>
          <w:rFonts w:hint="eastAsia"/>
        </w:rPr>
      </w:pPr>
      <w:r>
        <w:t>[4] 当前候选主线回归结果 eval/reports/mainline/current-candidate-20261007-summary.md 历史开发回归证据 不作为最终候选成绩。</w:t>
      </w:r>
    </w:p>
    <w:p w14:paraId="620800BE">
      <w:pPr>
        <w:rPr>
          <w:rFonts w:hint="eastAsia"/>
        </w:rPr>
      </w:pPr>
      <w:r>
        <w:t>[5] web/README.md 与 app/main.py 包括实际界面范围 来源接口 分页及停止等待边界。</w:t>
      </w:r>
    </w:p>
    <w:p w14:paraId="68116DD6">
      <w:pPr>
        <w:rPr>
          <w:rFonts w:hint="eastAsia"/>
        </w:rPr>
      </w:pPr>
      <w:r>
        <w:t>[6] 测试评分口径赛题对照讨论稿 docs/测试评分口径_赛题对照讨论稿_v0.1.md 需确认的操作判据保留空白 不视为官方新增规则。</w:t>
      </w:r>
    </w:p>
    <w:p w14:paraId="7FAF8B65">
      <w:pPr>
        <w:rPr>
          <w:rFonts w:hint="eastAsia"/>
        </w:rPr>
      </w:pPr>
      <w:r>
        <w:t>[7] B 指定版本 candidate_run_summary.md 以及待回传的原始问答和任务 7 输出 两版本分开 未做整合验收。</w:t>
      </w:r>
    </w:p>
    <w:p w14:paraId="0C83AE09">
      <w:pPr>
        <w:rPr>
          <w:rFonts w:hint="eastAsia"/>
        </w:rPr>
      </w:pPr>
      <w:r>
        <w:t>[8] B 组测评问题复测与结构化规模实测 2026-10-12 docs/B与C测评复测和结构化规模实测_20261012.md B 组四项发现的复测结果与受控界面检查范围；三档规模表的执行行为观察。属当前工作区上的开发回归与效率观察，非未见题泛化测试或赛事正式验收。</w:t>
      </w:r>
    </w:p>
    <w:p w14:paraId="32B84AFD">
      <w:pPr>
        <w:rPr>
          <w:rFonts w:hint="eastAsia"/>
        </w:rPr>
      </w:pPr>
      <w:r>
        <w:t>[9] KAG 深度检索接入实现与验证记录 v0.2 2026-10-15 docs/architecture/KAG深度检索接入实现与验证记录_v0.2_20261015.md 项目侧接入代码与定向测试范围、真实候选烟测与环境限制；烟测结果不以召回质量或性能结论使用。</w:t>
      </w:r>
    </w:p>
    <w:p w14:paraId="63219CD5">
      <w:pPr>
        <w:rPr>
          <w:rFonts w:hint="eastAsia"/>
        </w:rPr>
      </w:pPr>
      <w:r>
        <w:t>[10] 主线 RAG 忠实度评测交接 2026-10-05 docs/主线RAG忠实度评测交接_20261005.md 12 批实测、失败题三类归因与复现环境说明；引用其数字须同时给出代码指纹 bdb5edf 与口径局限。</w:t>
      </w:r>
    </w:p>
    <w:p w14:paraId="1B8A77D0">
      <w:pPr>
        <w:rPr>
          <w:rFonts w:hint="eastAsia"/>
        </w:rPr>
      </w:pPr>
      <w:r>
        <w:t>[11] 多轮对话上下文保持实测 2026-10-14 docs/多轮对话上下文保持实测_20261014.md 冻结题目 SHA-256 为 BF1BF646DCD7393CA59ACC756FE7E4A5F6311CA814BA75B3393CAB3E7BE66C2E、代码版本 d03c3d9 下的单次真实链路运行；同批另有 B 线候选运行摘要，两版本尚未完成整合验收。</w:t>
      </w:r>
    </w:p>
    <w:p w14:paraId="2A2337A3">
      <w:pPr>
        <w:rPr>
          <w:rFonts w:hint="eastAsia"/>
        </w:rPr>
      </w:pPr>
      <w:r>
        <w:t>[12] 结构化规模效率实测 2026-10-12 docs/结构化规模效率实测_20261012.md 三档规模表就绪情况、校验结果与计时口径；本文件不含未经实测的性能数字。计时与严格匹配的实测数据见 `eval/reports/scale_run_20261018T031516`（冻结清单 `freeze.json`、原始回答 `raw_answers.jsonl`、评分文件 `structured_scale_score.json`），按 7.6 所述单轮口径观测。</w:t>
      </w:r>
    </w:p>
    <w:p w14:paraId="241A3039">
      <w:pPr>
        <w:rPr>
          <w:rFonts w:hint="eastAsia"/>
        </w:rPr>
      </w:pPr>
      <w:r>
        <w:t>[13] 三类问答统一核验架构实施计划 v0.1 2026-10-15 docs/architecture/三类问答统一核验架构实施计划_v0.1_20261015.md 方向已认可，2026-10-15 已在隔离功能分支开始实现，代码</w:t>
      </w:r>
      <w:bookmarkStart w:id="50" w:name="_GoBack"/>
      <w:bookmarkEnd w:id="50"/>
      <w:r>
        <w:t>与契约尚未经测试或真实接口验收。</w:t>
      </w:r>
    </w:p>
    <w:sectPr>
      <w:footerReference r:id="rId6" w:type="default"/>
      <w:pgSz w:w="11906" w:h="16838"/>
      <w:pgMar w:top="1247" w:right="1134" w:bottom="1134" w:left="1134" w:header="850" w:footer="992"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CEE82">
    <w:pPr>
      <w:pStyle w:val="24"/>
      <w:jc w:val="center"/>
      <w:rPr>
        <w:rFonts w:hint="eastAsia"/>
      </w:rPr>
    </w:pPr>
    <w:r>
      <w:rPr>
        <w:sz w:val="18"/>
      </w:rPr>
      <w:t xml:space="preserve">第 </w:t>
    </w:r>
    <w:r>
      <w:fldChar w:fldCharType="begin"/>
    </w:r>
    <w:r>
      <w:instrText xml:space="preserve">PAGE</w:instrText>
    </w:r>
    <w:r>
      <w:fldChar w:fldCharType="separate"/>
    </w:r>
    <w:r>
      <w:rPr>
        <w:rFonts w:hint="eastAsia"/>
      </w:rPr>
      <w:t>1</w:t>
    </w:r>
    <w:r>
      <w:fldChar w:fldCharType="end"/>
    </w:r>
    <w:r>
      <w:rPr>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6">
    <w:p>
      <w:pPr>
        <w:spacing w:line="240" w:lineRule="auto"/>
      </w:pPr>
      <w:r>
        <w:separator/>
      </w:r>
    </w:p>
  </w:footnote>
  <w:footnote w:type="continuationSeparator" w:id="67">
    <w:p>
      <w:pPr>
        <w:spacing w:line="240" w:lineRule="auto"/>
      </w:pPr>
      <w:r>
        <w:continuationSeparator/>
      </w:r>
    </w:p>
  </w:footnote>
  <w:footnote w:id="0">
    <w:p w14:paraId="12A7575D">
      <w:pPr>
        <w:pStyle w:val="29"/>
      </w:pPr>
      <w:r>
        <w:footnoteRef/>
      </w:r>
      <w:r>
        <w:t xml:space="preserve"> 参考文献[1]；项目材料与证据索引[2]。</w:t>
      </w:r>
    </w:p>
  </w:footnote>
  <w:footnote w:id="1">
    <w:p w14:paraId="38CF4767">
      <w:pPr>
        <w:pStyle w:val="29"/>
      </w:pPr>
      <w:r>
        <w:footnoteRef/>
      </w:r>
      <w:r>
        <w:t xml:space="preserve"> 项目材料与证据索引[9]。</w:t>
      </w:r>
    </w:p>
  </w:footnote>
  <w:footnote w:id="2">
    <w:p w14:paraId="02F31DBD">
      <w:pPr>
        <w:pStyle w:val="29"/>
      </w:pPr>
      <w:r>
        <w:footnoteRef/>
      </w:r>
      <w:r>
        <w:t xml:space="preserve"> 项目材料与证据索引[4]。</w:t>
      </w:r>
    </w:p>
  </w:footnote>
  <w:footnote w:id="3">
    <w:p w14:paraId="43C89940">
      <w:pPr>
        <w:pStyle w:val="29"/>
      </w:pPr>
      <w:r>
        <w:footnoteRef/>
      </w:r>
      <w:r>
        <w:t xml:space="preserve"> 项目材料与证据索引[7]；项目材料与证据索引[8]。</w:t>
      </w:r>
    </w:p>
  </w:footnote>
  <w:footnote w:id="4">
    <w:p w14:paraId="01AC11EF">
      <w:pPr>
        <w:pStyle w:val="29"/>
      </w:pPr>
      <w:r>
        <w:footnoteRef/>
      </w:r>
      <w:r>
        <w:t xml:space="preserve"> 项目材料与证据索引[13]。</w:t>
      </w:r>
    </w:p>
  </w:footnote>
  <w:footnote w:id="5">
    <w:p w14:paraId="4138B499">
      <w:pPr>
        <w:pStyle w:val="29"/>
      </w:pPr>
      <w:r>
        <w:footnoteRef/>
      </w:r>
      <w:r>
        <w:t xml:space="preserve"> 项目材料与证据索引[3]。</w:t>
      </w:r>
    </w:p>
  </w:footnote>
  <w:footnote w:id="6">
    <w:p w14:paraId="377522F5">
      <w:pPr>
        <w:pStyle w:val="29"/>
      </w:pPr>
      <w:r>
        <w:footnoteRef/>
      </w:r>
      <w:r>
        <w:t xml:space="preserve"> 项目材料与证据索引[9]。</w:t>
      </w:r>
    </w:p>
  </w:footnote>
  <w:footnote w:id="7">
    <w:p w14:paraId="23CAE586">
      <w:pPr>
        <w:pStyle w:val="29"/>
      </w:pPr>
      <w:r>
        <w:footnoteRef/>
      </w:r>
      <w:r>
        <w:t xml:space="preserve"> 项目材料与证据索引[9]。</w:t>
      </w:r>
    </w:p>
  </w:footnote>
  <w:footnote w:id="8">
    <w:p w14:paraId="39D41B53">
      <w:pPr>
        <w:pStyle w:val="29"/>
      </w:pPr>
      <w:r>
        <w:footnoteRef/>
      </w:r>
      <w:r>
        <w:t xml:space="preserve"> 项目材料与证据索引[9]。</w:t>
      </w:r>
    </w:p>
  </w:footnote>
  <w:footnote w:id="9">
    <w:p w14:paraId="19290A3C">
      <w:pPr>
        <w:pStyle w:val="29"/>
      </w:pPr>
      <w:r>
        <w:footnoteRef/>
      </w:r>
      <w:r>
        <w:t xml:space="preserve"> 项目材料与证据索引[9]。</w:t>
      </w:r>
    </w:p>
  </w:footnote>
  <w:footnote w:id="10">
    <w:p w14:paraId="567A536C">
      <w:pPr>
        <w:pStyle w:val="29"/>
      </w:pPr>
      <w:r>
        <w:footnoteRef/>
      </w:r>
      <w:r>
        <w:t xml:space="preserve"> 项目材料与证据索引[9]。</w:t>
      </w:r>
    </w:p>
  </w:footnote>
  <w:footnote w:id="11">
    <w:p w14:paraId="2DDF35D8">
      <w:pPr>
        <w:pStyle w:val="29"/>
      </w:pPr>
      <w:r>
        <w:footnoteRef/>
      </w:r>
      <w:r>
        <w:t xml:space="preserve"> 项目材料与证据索引[9]。</w:t>
      </w:r>
    </w:p>
  </w:footnote>
  <w:footnote w:id="12">
    <w:p w14:paraId="6721709D">
      <w:pPr>
        <w:pStyle w:val="29"/>
      </w:pPr>
      <w:r>
        <w:footnoteRef/>
      </w:r>
      <w:r>
        <w:t xml:space="preserve"> 项目材料与证据索引[9]。</w:t>
      </w:r>
    </w:p>
  </w:footnote>
  <w:footnote w:id="13">
    <w:p w14:paraId="08EA2C60">
      <w:pPr>
        <w:pStyle w:val="29"/>
      </w:pPr>
      <w:r>
        <w:footnoteRef/>
      </w:r>
      <w:r>
        <w:t xml:space="preserve"> 项目材料与证据索引[2]；项目材料与证据索引[5]。</w:t>
      </w:r>
    </w:p>
  </w:footnote>
  <w:footnote w:id="14">
    <w:p w14:paraId="1AB52396">
      <w:pPr>
        <w:pStyle w:val="29"/>
      </w:pPr>
      <w:r>
        <w:footnoteRef/>
      </w:r>
      <w:r>
        <w:t xml:space="preserve"> 项目材料与证据索引[5]。</w:t>
      </w:r>
    </w:p>
  </w:footnote>
  <w:footnote w:id="15">
    <w:p w14:paraId="3222FAA0">
      <w:pPr>
        <w:pStyle w:val="29"/>
      </w:pPr>
      <w:r>
        <w:footnoteRef/>
      </w:r>
      <w:r>
        <w:t xml:space="preserve"> 项目材料与证据索引[5]。</w:t>
      </w:r>
    </w:p>
  </w:footnote>
  <w:footnote w:id="16">
    <w:p w14:paraId="02F58A65">
      <w:pPr>
        <w:pStyle w:val="29"/>
      </w:pPr>
      <w:r>
        <w:footnoteRef/>
      </w:r>
      <w:r>
        <w:t xml:space="preserve"> 项目材料与证据索引[5]。</w:t>
      </w:r>
    </w:p>
  </w:footnote>
  <w:footnote w:id="17">
    <w:p w14:paraId="20CAF5FF">
      <w:pPr>
        <w:pStyle w:val="29"/>
      </w:pPr>
      <w:r>
        <w:footnoteRef/>
      </w:r>
      <w:r>
        <w:t xml:space="preserve"> 参考文献[1]。</w:t>
      </w:r>
    </w:p>
  </w:footnote>
  <w:footnote w:id="18">
    <w:p w14:paraId="254BFF0C">
      <w:pPr>
        <w:pStyle w:val="29"/>
      </w:pPr>
      <w:r>
        <w:footnoteRef/>
      </w:r>
      <w:r>
        <w:t xml:space="preserve"> 参考文献[1]。</w:t>
      </w:r>
    </w:p>
  </w:footnote>
  <w:footnote w:id="19">
    <w:p w14:paraId="6F843DCF">
      <w:pPr>
        <w:pStyle w:val="29"/>
      </w:pPr>
      <w:r>
        <w:footnoteRef/>
      </w:r>
      <w:r>
        <w:t xml:space="preserve"> 参考文献[1]。</w:t>
      </w:r>
    </w:p>
  </w:footnote>
  <w:footnote w:id="20">
    <w:p w14:paraId="3F440EDB">
      <w:pPr>
        <w:pStyle w:val="29"/>
      </w:pPr>
      <w:r>
        <w:footnoteRef/>
      </w:r>
      <w:r>
        <w:t xml:space="preserve"> 项目材料与证据索引[6]。</w:t>
      </w:r>
    </w:p>
  </w:footnote>
  <w:footnote w:id="21">
    <w:p w14:paraId="30FACDB0">
      <w:pPr>
        <w:pStyle w:val="29"/>
      </w:pPr>
      <w:r>
        <w:footnoteRef/>
      </w:r>
      <w:r>
        <w:t xml:space="preserve"> 项目材料与证据索引[4]。</w:t>
      </w:r>
    </w:p>
  </w:footnote>
  <w:footnote w:id="22">
    <w:p w14:paraId="20B1A285">
      <w:pPr>
        <w:pStyle w:val="29"/>
      </w:pPr>
      <w:r>
        <w:footnoteRef/>
      </w:r>
      <w:r>
        <w:t xml:space="preserve"> 项目材料与证据索引[7]；项目材料与证据索引[8]。</w:t>
      </w:r>
    </w:p>
  </w:footnote>
  <w:footnote w:id="23">
    <w:p w14:paraId="59B48A07">
      <w:pPr>
        <w:pStyle w:val="29"/>
      </w:pPr>
      <w:r>
        <w:footnoteRef/>
      </w:r>
      <w:r>
        <w:t xml:space="preserve"> 项目材料与证据索引[10]。</w:t>
      </w:r>
    </w:p>
  </w:footnote>
  <w:footnote w:id="24">
    <w:p w14:paraId="7E2013D8">
      <w:pPr>
        <w:pStyle w:val="29"/>
      </w:pPr>
      <w:r>
        <w:footnoteRef/>
      </w:r>
      <w:r>
        <w:t xml:space="preserve"> 项目材料与证据索引[11]。</w:t>
      </w:r>
    </w:p>
  </w:footnote>
  <w:footnote w:id="25">
    <w:p w14:paraId="2FA6357D">
      <w:pPr>
        <w:pStyle w:val="29"/>
      </w:pPr>
      <w:r>
        <w:footnoteRef/>
      </w:r>
      <w:r>
        <w:t xml:space="preserve"> 项目材料与证据索引[3]。</w:t>
      </w:r>
    </w:p>
  </w:footnote>
  <w:footnote w:id="26">
    <w:p w14:paraId="165EC52B">
      <w:pPr>
        <w:pStyle w:val="29"/>
      </w:pPr>
      <w:r>
        <w:footnoteRef/>
      </w:r>
      <w:r>
        <w:t xml:space="preserve"> 项目材料与证据索引[3]。</w:t>
      </w:r>
    </w:p>
  </w:footnote>
  <w:footnote w:id="27">
    <w:p w14:paraId="4CBEC468">
      <w:pPr>
        <w:pStyle w:val="29"/>
      </w:pPr>
      <w:r>
        <w:footnoteRef/>
      </w:r>
      <w:r>
        <w:t xml:space="preserve"> 项目材料与证据索引[12]。</w:t>
      </w:r>
    </w:p>
  </w:footnote>
  <w:footnote w:id="28">
    <w:p w14:paraId="4D81B60D">
      <w:pPr>
        <w:pStyle w:val="29"/>
      </w:pPr>
      <w:r>
        <w:footnoteRef/>
      </w:r>
      <w:r>
        <w:t xml:space="preserve"> 项目材料与证据索引[12]。</w:t>
      </w:r>
    </w:p>
  </w:footnote>
  <w:footnote w:id="29">
    <w:p w14:paraId="0431FCA0">
      <w:pPr>
        <w:pStyle w:val="29"/>
      </w:pPr>
      <w:r>
        <w:footnoteRef/>
      </w:r>
      <w:r>
        <w:t xml:space="preserve"> 项目材料与证据索引[3]。</w:t>
      </w:r>
    </w:p>
  </w:footnote>
  <w:footnote w:id="30">
    <w:p w14:paraId="0CB528D2">
      <w:pPr>
        <w:pStyle w:val="29"/>
      </w:pPr>
      <w:r>
        <w:footnoteRef/>
      </w:r>
      <w:r>
        <w:t xml:space="preserve"> 项目材料与证据索引[8]。</w:t>
      </w:r>
    </w:p>
  </w:footnote>
  <w:footnote w:id="31">
    <w:p w14:paraId="1CEBB797">
      <w:pPr>
        <w:pStyle w:val="29"/>
      </w:pPr>
      <w:r>
        <w:footnoteRef/>
      </w:r>
      <w:r>
        <w:t xml:space="preserve"> 项目材料与证据索引[8]。</w:t>
      </w:r>
    </w:p>
  </w:footnote>
  <w:footnote w:id="32">
    <w:p w14:paraId="19EED148">
      <w:pPr>
        <w:pStyle w:val="29"/>
      </w:pPr>
      <w:r>
        <w:footnoteRef/>
      </w:r>
      <w:r>
        <w:t xml:space="preserve"> 项目材料与证据索引[8]。</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98B083">
    <w:pPr>
      <w:pStyle w:val="25"/>
      <w:rPr>
        <w:rFonts w:hint="eastAsia"/>
      </w:rPr>
    </w:pPr>
    <w:r>
      <w:rPr>
        <w:sz w:val="18"/>
      </w:rPr>
      <w:t>知证 VeriMind  多模态精准问数问答智能体    技术实现说明书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3"/>
  <w:bordersDoNotSurroundHeader w:val="1"/>
  <w:bordersDoNotSurroundFooter w:val="1"/>
  <w:documentProtection w:enforcement="0"/>
  <w:defaultTabStop w:val="720"/>
  <w:characterSpacingControl w:val="doNotCompress"/>
  <w:footnotePr>
    <w:footnote w:id="66"/>
    <w:footnote w:id="67"/>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061CD"/>
    <w:rsid w:val="0029639D"/>
    <w:rsid w:val="0030330F"/>
    <w:rsid w:val="00326F90"/>
    <w:rsid w:val="004E54C0"/>
    <w:rsid w:val="0079640B"/>
    <w:rsid w:val="00A066AA"/>
    <w:rsid w:val="00AA1D8D"/>
    <w:rsid w:val="00B47730"/>
    <w:rsid w:val="00C55A63"/>
    <w:rsid w:val="00CB0664"/>
    <w:rsid w:val="00DB7501"/>
    <w:rsid w:val="00FC693F"/>
    <w:rsid w:val="00FF721A"/>
    <w:rsid w:val="05AF76AE"/>
    <w:rsid w:val="104906FF"/>
    <w:rsid w:val="146C7579"/>
    <w:rsid w:val="326E420D"/>
    <w:rsid w:val="37524AD8"/>
    <w:rsid w:val="39884FBC"/>
    <w:rsid w:val="3E8C02D5"/>
    <w:rsid w:val="3F537041"/>
    <w:rsid w:val="56924765"/>
    <w:rsid w:val="67D901D3"/>
    <w:rsid w:val="7F9A1FB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line="330" w:lineRule="exact"/>
    </w:pPr>
    <w:rPr>
      <w:rFonts w:ascii="宋体" w:hAnsi="宋体" w:eastAsia="宋体" w:cs="宋体"/>
      <w:color w:val="000000"/>
      <w:sz w:val="24"/>
      <w:szCs w:val="22"/>
      <w:lang w:val="en-US" w:eastAsia="en-US" w:bidi="ar-SA"/>
    </w:rPr>
  </w:style>
  <w:style w:type="paragraph" w:styleId="3">
    <w:name w:val="heading 1"/>
    <w:basedOn w:val="1"/>
    <w:next w:val="1"/>
    <w:link w:val="142"/>
    <w:qFormat/>
    <w:uiPriority w:val="9"/>
    <w:pPr>
      <w:keepNext/>
      <w:keepLines/>
      <w:spacing w:before="160" w:after="80" w:line="240" w:lineRule="auto"/>
      <w:outlineLvl w:val="0"/>
    </w:pPr>
    <w:rPr>
      <w:rFonts w:ascii="黑体" w:hAnsi="黑体" w:eastAsia="黑体" w:cs="黑体"/>
      <w:b/>
      <w:bCs/>
      <w:sz w:val="32"/>
      <w:szCs w:val="28"/>
    </w:rPr>
  </w:style>
  <w:style w:type="paragraph" w:styleId="4">
    <w:name w:val="heading 2"/>
    <w:basedOn w:val="1"/>
    <w:next w:val="1"/>
    <w:link w:val="143"/>
    <w:unhideWhenUsed/>
    <w:qFormat/>
    <w:uiPriority w:val="9"/>
    <w:pPr>
      <w:keepNext/>
      <w:keepLines/>
      <w:spacing w:before="160" w:after="80" w:line="240" w:lineRule="auto"/>
      <w:outlineLvl w:val="1"/>
    </w:pPr>
    <w:rPr>
      <w:rFonts w:ascii="黑体" w:hAnsi="黑体" w:eastAsia="黑体" w:cs="黑体"/>
      <w:b/>
      <w:bCs/>
      <w:sz w:val="28"/>
      <w:szCs w:val="26"/>
    </w:rPr>
  </w:style>
  <w:style w:type="paragraph" w:styleId="5">
    <w:name w:val="heading 3"/>
    <w:basedOn w:val="1"/>
    <w:next w:val="1"/>
    <w:link w:val="144"/>
    <w:unhideWhenUsed/>
    <w:qFormat/>
    <w:uiPriority w:val="9"/>
    <w:pPr>
      <w:keepNext/>
      <w:keepLines/>
      <w:spacing w:before="160" w:after="80" w:line="240" w:lineRule="auto"/>
      <w:outlineLvl w:val="2"/>
    </w:pPr>
    <w:rPr>
      <w:rFonts w:ascii="黑体" w:hAnsi="黑体" w:eastAsia="黑体" w:cs="黑体"/>
      <w:b/>
      <w:bCs/>
    </w:rPr>
  </w:style>
  <w:style w:type="paragraph" w:styleId="6">
    <w:name w:val="heading 4"/>
    <w:basedOn w:val="1"/>
    <w:next w:val="1"/>
    <w:link w:val="154"/>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after="80" w:line="240" w:lineRule="auto"/>
    </w:pPr>
    <w:rPr>
      <w:bCs/>
      <w:sz w:val="18"/>
      <w:szCs w:val="18"/>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0"/>
    <w:unhideWhenUsed/>
    <w:qFormat/>
    <w:uiPriority w:val="99"/>
    <w:pPr>
      <w:tabs>
        <w:tab w:val="center" w:pos="4680"/>
        <w:tab w:val="right" w:pos="9360"/>
      </w:tabs>
      <w:spacing w:line="240" w:lineRule="auto"/>
    </w:pPr>
  </w:style>
  <w:style w:type="paragraph" w:styleId="25">
    <w:name w:val="header"/>
    <w:basedOn w:val="1"/>
    <w:link w:val="139"/>
    <w:unhideWhenUsed/>
    <w:qFormat/>
    <w:uiPriority w:val="99"/>
    <w:pPr>
      <w:tabs>
        <w:tab w:val="center" w:pos="4680"/>
        <w:tab w:val="right" w:pos="9360"/>
      </w:tabs>
      <w:spacing w:line="240" w:lineRule="auto"/>
    </w:pPr>
  </w:style>
  <w:style w:type="paragraph" w:styleId="26">
    <w:name w:val="toc 1"/>
    <w:basedOn w:val="1"/>
    <w:next w:val="1"/>
    <w:autoRedefine/>
    <w:unhideWhenUsed/>
    <w:qFormat/>
    <w:uiPriority w:val="39"/>
  </w:style>
  <w:style w:type="paragraph" w:styleId="27">
    <w:name w:val="Subtitle"/>
    <w:basedOn w:val="1"/>
    <w:next w:val="1"/>
    <w:link w:val="146"/>
    <w:qFormat/>
    <w:uiPriority w:val="11"/>
    <w:pPr>
      <w:keepNext/>
      <w:spacing w:before="160" w:after="80" w:line="240" w:lineRule="auto"/>
    </w:pPr>
    <w:rPr>
      <w:rFonts w:ascii="黑体" w:hAnsi="黑体" w:eastAsia="黑体" w:cs="黑体"/>
      <w:b/>
      <w:i/>
      <w:iCs/>
      <w:spacing w:val="15"/>
      <w:sz w:val="32"/>
      <w:szCs w:val="24"/>
    </w:rPr>
  </w:style>
  <w:style w:type="paragraph" w:styleId="28">
    <w:name w:val="List"/>
    <w:basedOn w:val="1"/>
    <w:unhideWhenUsed/>
    <w:qFormat/>
    <w:uiPriority w:val="99"/>
    <w:pPr>
      <w:ind w:left="360" w:hanging="360"/>
      <w:contextualSpacing/>
    </w:pPr>
  </w:style>
  <w:style w:type="paragraph" w:styleId="29">
    <w:name w:val="footnote text"/>
    <w:semiHidden/>
    <w:unhideWhenUsed/>
    <w:qFormat/>
    <w:uiPriority w:val="99"/>
    <w:pPr>
      <w:spacing w:line="200" w:lineRule="auto"/>
    </w:pPr>
    <w:rPr>
      <w:rFonts w:asciiTheme="minorHAnsi" w:hAnsiTheme="minorHAnsi" w:eastAsiaTheme="minorEastAsia" w:cstheme="minorBidi"/>
      <w:sz w:val="17"/>
      <w:szCs w:val="17"/>
      <w:lang w:val="en-US" w:eastAsia="en-US" w:bidi="ar-SA"/>
    </w:rPr>
  </w:style>
  <w:style w:type="paragraph" w:styleId="30">
    <w:name w:val="toc 2"/>
    <w:basedOn w:val="1"/>
    <w:next w:val="1"/>
    <w:autoRedefine/>
    <w:unhideWhenUsed/>
    <w:qFormat/>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basedOn w:val="1"/>
    <w:next w:val="1"/>
    <w:link w:val="145"/>
    <w:qFormat/>
    <w:uiPriority w:val="10"/>
    <w:pPr>
      <w:keepNext/>
      <w:spacing w:after="80" w:line="240" w:lineRule="auto"/>
      <w:contextualSpacing/>
    </w:pPr>
    <w:rPr>
      <w:rFonts w:ascii="黑体" w:hAnsi="黑体" w:eastAsia="黑体" w:cs="黑体"/>
      <w:b/>
      <w:spacing w:val="5"/>
      <w:kern w:val="28"/>
      <w:sz w:val="44"/>
      <w:szCs w:val="52"/>
    </w:rPr>
  </w:style>
  <w:style w:type="table" w:styleId="36">
    <w:name w:val="Table Grid"/>
    <w:basedOn w:val="3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7">
    <w:name w:val="Light Shading"/>
    <w:basedOn w:val="35"/>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styleId="138">
    <w:name w:val="Hyperlink"/>
    <w:basedOn w:val="135"/>
    <w:unhideWhenUsed/>
    <w:uiPriority w:val="99"/>
    <w:rPr>
      <w:color w:val="0000FF" w:themeColor="hyperlink"/>
      <w:u w:val="single"/>
      <w14:textFill>
        <w14:solidFill>
          <w14:schemeClr w14:val="hlink"/>
        </w14:solidFill>
      </w14:textFill>
    </w:rPr>
  </w:style>
  <w:style w:type="character" w:customStyle="1" w:styleId="139">
    <w:name w:val="页眉 字符"/>
    <w:basedOn w:val="135"/>
    <w:link w:val="25"/>
    <w:uiPriority w:val="99"/>
  </w:style>
  <w:style w:type="character" w:customStyle="1" w:styleId="140">
    <w:name w:val="页脚 字符"/>
    <w:basedOn w:val="135"/>
    <w:link w:val="24"/>
    <w:uiPriority w:val="99"/>
  </w:style>
  <w:style w:type="paragraph" w:styleId="141">
    <w:name w:val="No Spacing"/>
    <w:qFormat/>
    <w:uiPriority w:val="1"/>
    <w:rPr>
      <w:rFonts w:asciiTheme="minorHAnsi" w:hAnsiTheme="minorHAnsi" w:eastAsiaTheme="minorEastAsia" w:cstheme="minorBidi"/>
      <w:sz w:val="22"/>
      <w:szCs w:val="22"/>
      <w:lang w:val="en-US" w:eastAsia="en-US" w:bidi="ar-SA"/>
    </w:rPr>
  </w:style>
  <w:style w:type="character" w:customStyle="1" w:styleId="142">
    <w:name w:val="标题 1 字符"/>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标题 2 字符"/>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标题 3 字符"/>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标题 字符"/>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副标题 字符"/>
    <w:basedOn w:val="135"/>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正文文本 字符"/>
    <w:basedOn w:val="135"/>
    <w:link w:val="19"/>
    <w:qFormat/>
    <w:uiPriority w:val="99"/>
  </w:style>
  <w:style w:type="character" w:customStyle="1" w:styleId="149">
    <w:name w:val="正文文本 2 字符"/>
    <w:basedOn w:val="135"/>
    <w:link w:val="31"/>
    <w:qFormat/>
    <w:uiPriority w:val="99"/>
  </w:style>
  <w:style w:type="character" w:customStyle="1" w:styleId="150">
    <w:name w:val="正文文本 3 字符"/>
    <w:basedOn w:val="135"/>
    <w:link w:val="17"/>
    <w:qFormat/>
    <w:uiPriority w:val="99"/>
    <w:rPr>
      <w:sz w:val="16"/>
      <w:szCs w:val="16"/>
    </w:rPr>
  </w:style>
  <w:style w:type="character" w:customStyle="1" w:styleId="151">
    <w:name w:val="宏文本 字符"/>
    <w:basedOn w:val="135"/>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引用 字符"/>
    <w:basedOn w:val="135"/>
    <w:link w:val="152"/>
    <w:uiPriority w:val="29"/>
    <w:rPr>
      <w:i/>
      <w:iCs/>
      <w:color w:val="000000" w:themeColor="text1"/>
      <w14:textFill>
        <w14:solidFill>
          <w14:schemeClr w14:val="tx1"/>
        </w14:solidFill>
      </w14:textFill>
    </w:rPr>
  </w:style>
  <w:style w:type="character" w:customStyle="1" w:styleId="154">
    <w:name w:val="标题 4 字符"/>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标题 5 字符"/>
    <w:basedOn w:val="135"/>
    <w:link w:val="7"/>
    <w:semiHidden/>
    <w:uiPriority w:val="9"/>
    <w:rPr>
      <w:rFonts w:asciiTheme="majorHAnsi" w:hAnsiTheme="majorHAnsi" w:eastAsiaTheme="majorEastAsia" w:cstheme="majorBidi"/>
      <w:color w:val="254061" w:themeColor="accent1" w:themeShade="80"/>
    </w:rPr>
  </w:style>
  <w:style w:type="character" w:customStyle="1" w:styleId="156">
    <w:name w:val="标题 6 字符"/>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7">
    <w:name w:val="标题 7 字符"/>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标题 8 字符"/>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标题 9 字符"/>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明显引用 字符"/>
    <w:basedOn w:val="135"/>
    <w:link w:val="160"/>
    <w:uiPriority w:val="30"/>
    <w:rPr>
      <w:b/>
      <w:bCs/>
      <w:i/>
      <w:iCs/>
      <w:color w:val="4F81BD" w:themeColor="accent1"/>
      <w14:textFill>
        <w14:solidFill>
          <w14:schemeClr w14:val="accent1"/>
        </w14:solidFill>
      </w14:textFill>
    </w:rPr>
  </w:style>
  <w:style w:type="character" w:customStyle="1" w:styleId="162">
    <w:name w:val="不明显强调1"/>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明显强调1"/>
    <w:basedOn w:val="135"/>
    <w:qFormat/>
    <w:uiPriority w:val="21"/>
    <w:rPr>
      <w:b/>
      <w:bCs/>
      <w:i/>
      <w:iCs/>
      <w:color w:val="4F81BD" w:themeColor="accent1"/>
      <w14:textFill>
        <w14:solidFill>
          <w14:schemeClr w14:val="accent1"/>
        </w14:solidFill>
      </w14:textFill>
    </w:rPr>
  </w:style>
  <w:style w:type="character" w:customStyle="1" w:styleId="164">
    <w:name w:val="不明显参考1"/>
    <w:basedOn w:val="135"/>
    <w:qFormat/>
    <w:uiPriority w:val="31"/>
    <w:rPr>
      <w:smallCaps/>
      <w:color w:val="C0504D" w:themeColor="accent2"/>
      <w:u w:val="single"/>
      <w14:textFill>
        <w14:solidFill>
          <w14:schemeClr w14:val="accent2"/>
        </w14:solidFill>
      </w14:textFill>
    </w:rPr>
  </w:style>
  <w:style w:type="character" w:customStyle="1" w:styleId="165">
    <w:name w:val="明显参考1"/>
    <w:basedOn w:val="135"/>
    <w:qFormat/>
    <w:uiPriority w:val="32"/>
    <w:rPr>
      <w:b/>
      <w:bCs/>
      <w:smallCaps/>
      <w:color w:val="C0504D" w:themeColor="accent2"/>
      <w:spacing w:val="5"/>
      <w:u w:val="single"/>
      <w14:textFill>
        <w14:solidFill>
          <w14:schemeClr w14:val="accent2"/>
        </w14:solidFill>
      </w14:textFill>
    </w:rPr>
  </w:style>
  <w:style w:type="character" w:customStyle="1" w:styleId="166">
    <w:name w:val="书籍标题1"/>
    <w:basedOn w:val="135"/>
    <w:qFormat/>
    <w:uiPriority w:val="33"/>
    <w:rPr>
      <w:b/>
      <w:bCs/>
      <w:smallCaps/>
      <w:spacing w:val="5"/>
    </w:rPr>
  </w:style>
  <w:style w:type="paragraph" w:customStyle="1" w:styleId="167">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33</Pages>
  <Words>11684</Words>
  <Characters>13869</Characters>
  <Lines>1031</Lines>
  <Paragraphs>849</Paragraphs>
  <TotalTime>96</TotalTime>
  <ScaleCrop>false</ScaleCrop>
  <LinksUpToDate>false</LinksUpToDate>
  <CharactersWithSpaces>14404</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项目团队</dc:creator>
  <dc:description>generated by python-docx</dc:description>
  <cp:lastModifiedBy>Yrunxi</cp:lastModifiedBy>
  <dcterms:modified xsi:type="dcterms:W3CDTF">2026-10-19T14:39:28Z</dcterms:modified>
  <dc:subject>赛题八 校内初赛报告</dc:subject>
  <dc:title>知证 VeriMind 多模态数据驱动的可解释精准问数问答智能体 技术实现说明书</dc:title>
  <cp:revision>3</cp:revision>
  <cp:version>v0.8</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eyJoZGlkIjoiYjA1NWIyZjUwZjQyZWQyNzFmZjI2ZTllYjdlODZkNTIiLCJ1c2VySWQiOiIxMjgwMjI1NDE3In0=</vt:lpwstr>
  </property>
  <property fmtid="{D5CDD505-2E9C-101B-9397-08002B2CF9AE}" pid="3" name="KSOProductBuildVer">
    <vt:lpwstr>2052-12.1.0.29161</vt:lpwstr>
  </property>
  <property fmtid="{D5CDD505-2E9C-101B-9397-08002B2CF9AE}" pid="4" name="ICV">
    <vt:lpwstr>1A064513A11D409C8BD3DB4C66B779AB_12</vt:lpwstr>
  </property>
</Properties>
</file>