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11" w:rsidRPr="00F60C11" w:rsidRDefault="00F60C11" w:rsidP="00F60C11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1C1F21"/>
          <w:kern w:val="0"/>
          <w:sz w:val="30"/>
          <w:szCs w:val="30"/>
        </w:rPr>
      </w:pPr>
      <w:r w:rsidRPr="00F60C11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1-4 【图文】</w:t>
      </w:r>
      <w:proofErr w:type="spellStart"/>
      <w:r w:rsidRPr="00F60C11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ActiveMQ</w:t>
      </w:r>
      <w:proofErr w:type="spellEnd"/>
      <w:r w:rsidRPr="00F60C11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消息中间件集群架构与原理解析</w:t>
      </w:r>
    </w:p>
    <w:p w:rsidR="00F60C11" w:rsidRPr="00F60C11" w:rsidRDefault="00F60C11" w:rsidP="00F60C11">
      <w:pPr>
        <w:widowControl/>
        <w:shd w:val="clear" w:color="auto" w:fill="FFFFFF"/>
        <w:wordWrap w:val="0"/>
        <w:spacing w:before="330" w:after="150" w:line="480" w:lineRule="atLeast"/>
        <w:jc w:val="left"/>
        <w:outlineLvl w:val="2"/>
        <w:rPr>
          <w:rFonts w:ascii="inherit" w:eastAsia="微软雅黑" w:hAnsi="inherit" w:cs="Helvetica" w:hint="eastAsia"/>
          <w:b/>
          <w:bCs/>
          <w:color w:val="1C1F21"/>
          <w:kern w:val="0"/>
          <w:sz w:val="27"/>
          <w:szCs w:val="27"/>
        </w:rPr>
      </w:pPr>
      <w:r w:rsidRPr="00F60C1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初识</w:t>
      </w:r>
      <w:r w:rsidRPr="00F60C1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 xml:space="preserve"> JMS </w:t>
      </w:r>
      <w:r w:rsidRPr="00F60C1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与其专业术语</w:t>
      </w:r>
    </w:p>
    <w:p w:rsidR="00F60C11" w:rsidRPr="00F60C11" w:rsidRDefault="00F60C11" w:rsidP="00F60C1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0C11" w:rsidRPr="00F60C11" w:rsidRDefault="00F60C11" w:rsidP="00F60C11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小伙伴们大家好，现在我们和大家一起了解一下古老而又神秘的消息中间件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"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"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。首先，说起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，就必须先聊聊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JMS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（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Java Message Service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）规范，也就是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Java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消息服务，它定义了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Java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中访问消息中间件的接口的规范。在这里注意哦，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JMS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只是接口，并没有给予实现，实现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JMS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接口的消息中间</w:t>
      </w:r>
      <w:proofErr w:type="gramStart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件称为</w:t>
      </w:r>
      <w:proofErr w:type="gramEnd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 xml:space="preserve"> “JMS Provider”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，目前知名的开源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 xml:space="preserve"> MOM 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（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Message Oriented Middleware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，也就是消息中间件）系统包括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Apache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的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、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RocketMQ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、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，以及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RabbitMQ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，可以说他们都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 xml:space="preserve"> “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基本遵循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 xml:space="preserve">” 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或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 xml:space="preserve"> “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参考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” JMS</w:t>
      </w:r>
      <w:r w:rsidRPr="00F60C11">
        <w:rPr>
          <w:rFonts w:ascii="Helvetica" w:eastAsia="微软雅黑" w:hAnsi="Helvetica" w:cs="Helvetica"/>
          <w:color w:val="1C1F21"/>
          <w:kern w:val="0"/>
          <w:szCs w:val="21"/>
        </w:rPr>
        <w:t>规范，都有自己的特点和优势。</w:t>
      </w:r>
    </w:p>
    <w:p w:rsidR="00F60C11" w:rsidRPr="00F60C11" w:rsidRDefault="00F60C11" w:rsidP="00F60C11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专业术语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JMS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Java Message Service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）：实现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JMS 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接口的消息中间件；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Provider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MessageProvider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）：消息的生产者；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Consumer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MessageConsumer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）：消息的消费者；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PTP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Point to Point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）：即点对点的消息模型，这也是非常经典的模型；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Pub / Sub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Publish/Subscribe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）：，即发布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/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订阅的消息模型；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Queue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：队列目标，也就是我们常说的消息队列，一般都是会真正的进行物理存储；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lastRenderedPageBreak/>
        <w:t>Topic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：主题目标；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ConnectionFactory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：连接工厂，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JMS 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用它创建连接；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Connection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JMS 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客户端到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 xml:space="preserve">JMS Provider 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的连接；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Destination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：消息的目的地；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Session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：会话，一个发送或接收消息的线程（这里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Session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可以类比</w:t>
      </w:r>
      <w:proofErr w:type="spellStart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Mybatis</w:t>
      </w:r>
      <w:proofErr w:type="spellEnd"/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Session</w:t>
      </w:r>
      <w:r w:rsidRPr="00F60C1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）；</w:t>
      </w:r>
    </w:p>
    <w:p w:rsidR="00F60C11" w:rsidRPr="00F60C11" w:rsidRDefault="00F60C11" w:rsidP="00F60C11">
      <w:pPr>
        <w:widowControl/>
        <w:numPr>
          <w:ilvl w:val="0"/>
          <w:numId w:val="1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JMS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消息格式定义：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StreamMessage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原始值的数据流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MapMessage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一套名称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/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值对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TextMessage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一个字符串对象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BytesMessage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一个未解释字节的数据流</w:t>
      </w:r>
    </w:p>
    <w:p w:rsidR="00F60C11" w:rsidRPr="00F60C11" w:rsidRDefault="00F60C11" w:rsidP="00F60C11">
      <w:pPr>
        <w:widowControl/>
        <w:numPr>
          <w:ilvl w:val="1"/>
          <w:numId w:val="1"/>
        </w:numPr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ObjectMessage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一个序列化的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Java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对象</w:t>
      </w:r>
    </w:p>
    <w:p w:rsidR="00F60C11" w:rsidRPr="00F60C11" w:rsidRDefault="00F60C11" w:rsidP="00F60C11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了解</w:t>
      </w:r>
      <w:proofErr w:type="spellStart"/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ActiveMQ</w:t>
      </w:r>
      <w:proofErr w:type="spellEnd"/>
    </w:p>
    <w:p w:rsidR="00F60C11" w:rsidRPr="00F60C11" w:rsidRDefault="00F60C11" w:rsidP="00F60C1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是一个完全支持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JMS1.1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和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J2EE 1.4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规范的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JMS Provider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实现，尽管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JMS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规范出台已经是很久的事情了，但是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JMS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在早些年的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“J2EE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应用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时期扮演着特殊的地位，可以说那个年代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在业界应用最广泛，当然如果现在想要有更强大的性能和海量数据处理能力，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还需要不断的升级版本，不断的提升性能和架构设计的重构。</w: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就算现在我们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80%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以上的业务我们使用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已经足够满足需求，其丰富的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API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、多种集群构建模式使得他成为业界老牌消息中间件，在中小型企业中应用广泛！</w: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当然如果你想针对大规模、高并发应用服务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做消息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中间件技术选型，譬如淘宝、京东这种大型的电商网站，尤其是双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11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这种特殊时间，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可能就显得力不从心了，当然我们这里后续还会和大家介绍其他非常优秀的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MOM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咯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。</w:t>
      </w:r>
    </w:p>
    <w:p w:rsidR="00F60C11" w:rsidRPr="00F60C11" w:rsidRDefault="00F60C11" w:rsidP="00F60C11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消息投递模式</w:t>
      </w:r>
    </w:p>
    <w:p w:rsidR="00F60C11" w:rsidRPr="00F60C11" w:rsidRDefault="00F60C11" w:rsidP="00F60C1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废话不多说，我们首先要了解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JMS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规范里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最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经典的两种消息投递模式，即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点对点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”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与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发布订阅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”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。</w:t>
      </w:r>
    </w:p>
    <w:p w:rsidR="00F60C11" w:rsidRPr="00F60C11" w:rsidRDefault="00F60C11" w:rsidP="00F60C11">
      <w:pPr>
        <w:widowControl/>
        <w:numPr>
          <w:ilvl w:val="0"/>
          <w:numId w:val="3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点对点：生产者向队列投递一条消息，只有一个消费者能够监听得到这条消息（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PTP)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，下图所示：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br/>
      </w:r>
      <w:r w:rsidRPr="00F60C11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6331585" cy="3893185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11" w:rsidRPr="00F60C11" w:rsidRDefault="00F60C11" w:rsidP="00F60C11">
      <w:pPr>
        <w:widowControl/>
        <w:numPr>
          <w:ilvl w:val="0"/>
          <w:numId w:val="3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发布订阅：生产者向队列投递一条消息，所有监听该队列的消费者都能够监听得到这条消息（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P/S)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，下图所示：</w:t>
      </w:r>
    </w:p>
    <w:p w:rsidR="00F60C11" w:rsidRPr="00F60C11" w:rsidRDefault="00F60C11" w:rsidP="00F60C11">
      <w:pPr>
        <w:widowControl/>
        <w:numPr>
          <w:ilvl w:val="0"/>
          <w:numId w:val="4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lastRenderedPageBreak/>
        <w:br/>
      </w:r>
      <w:r w:rsidRPr="00F60C11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5631815" cy="3470275"/>
            <wp:effectExtent l="0" t="0" r="6985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11" w:rsidRPr="00F60C11" w:rsidRDefault="00F60C11" w:rsidP="00F60C11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proofErr w:type="spellStart"/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ActiveMQ</w:t>
      </w:r>
      <w:proofErr w:type="spellEnd"/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各项指标</w:t>
      </w:r>
    </w:p>
    <w:p w:rsidR="00F60C11" w:rsidRPr="00F60C11" w:rsidRDefault="00F60C11" w:rsidP="00F60C1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衡量一个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MOM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，我们主要从三方面考虑即可，即服务性能、存储堆积能力、可扩展性。</w:t>
      </w:r>
    </w:p>
    <w:p w:rsidR="00F60C11" w:rsidRPr="00F60C11" w:rsidRDefault="00F60C11" w:rsidP="00F60C11">
      <w:pPr>
        <w:widowControl/>
        <w:numPr>
          <w:ilvl w:val="0"/>
          <w:numId w:val="5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服务性能</w:t>
      </w:r>
    </w:p>
    <w:p w:rsidR="00F60C11" w:rsidRPr="00F60C11" w:rsidRDefault="00F60C11" w:rsidP="00F60C11">
      <w:pPr>
        <w:widowControl/>
        <w:numPr>
          <w:ilvl w:val="1"/>
          <w:numId w:val="5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的性能一般，在早期传统行业为王的时代还是比较流行的，但现如今面对高并发、大数据的业务场景，往往力不从心！</w:t>
      </w:r>
    </w:p>
    <w:p w:rsidR="00F60C11" w:rsidRPr="00F60C11" w:rsidRDefault="00F60C11" w:rsidP="00F60C11">
      <w:pPr>
        <w:widowControl/>
        <w:numPr>
          <w:ilvl w:val="0"/>
          <w:numId w:val="5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数据存储</w:t>
      </w:r>
    </w:p>
    <w:p w:rsidR="00F60C11" w:rsidRPr="00F60C11" w:rsidRDefault="00F60C11" w:rsidP="00F60C11">
      <w:pPr>
        <w:widowControl/>
        <w:numPr>
          <w:ilvl w:val="1"/>
          <w:numId w:val="5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默认采用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kahadb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存储（索引文件形式存储），也可以使用高性能的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google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leveldb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（内存数据库存储），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或者可以使用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MySql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、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Oracle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进程消息存储（关系型数据库存储）。</w:t>
      </w:r>
    </w:p>
    <w:p w:rsidR="00F60C11" w:rsidRPr="00F60C11" w:rsidRDefault="00F60C11" w:rsidP="00F60C11">
      <w:pPr>
        <w:widowControl/>
        <w:numPr>
          <w:ilvl w:val="0"/>
          <w:numId w:val="5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集群架构</w:t>
      </w:r>
    </w:p>
    <w:p w:rsidR="00F60C11" w:rsidRPr="00F60C11" w:rsidRDefault="00F60C11" w:rsidP="00F60C11">
      <w:pPr>
        <w:widowControl/>
        <w:numPr>
          <w:ilvl w:val="1"/>
          <w:numId w:val="5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可以与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zookeeper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进行构建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主备集群模型，并且多套的主备模型直接可以采用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Network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的方式构建分布式集群。</w:t>
      </w:r>
    </w:p>
    <w:p w:rsidR="00F60C11" w:rsidRPr="00F60C11" w:rsidRDefault="00F60C11" w:rsidP="00F60C11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proofErr w:type="spellStart"/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ActiveMQ</w:t>
      </w:r>
      <w:proofErr w:type="spellEnd"/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集群架构模式</w:t>
      </w:r>
    </w:p>
    <w:p w:rsidR="00F60C11" w:rsidRPr="00F60C11" w:rsidRDefault="00F60C11" w:rsidP="00F60C1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最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经典的两种集群架构模式，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Master-Slave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、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Network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集群模式！</w:t>
      </w:r>
    </w:p>
    <w:p w:rsidR="00F60C11" w:rsidRPr="00F60C11" w:rsidRDefault="00F60C11" w:rsidP="00F60C11">
      <w:pPr>
        <w:widowControl/>
        <w:numPr>
          <w:ilvl w:val="0"/>
          <w:numId w:val="7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：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br/>
      </w:r>
      <w:r w:rsidRPr="00F60C11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3387725" cy="2784475"/>
            <wp:effectExtent l="0" t="0" r="3175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11" w:rsidRPr="00F60C11" w:rsidRDefault="00F60C11" w:rsidP="00F60C11">
      <w:pPr>
        <w:widowControl/>
        <w:numPr>
          <w:ilvl w:val="0"/>
          <w:numId w:val="7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：顾名思义，就是主从方式，当然这里要理解为主备的方式，也就是双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机热备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机制；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Master Slave 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背后的想法是，消息被复制到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slave 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，因此即使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 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遇到了像硬件故障之类的错误，你也可以立即切换到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slave 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而不丢失任何消息。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Master 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是目前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推荐的高可靠性和容错的解决方案。</w:t>
      </w:r>
    </w:p>
    <w:p w:rsidR="00F60C11" w:rsidRPr="00F60C11" w:rsidRDefault="00F60C11" w:rsidP="00F60C11">
      <w:pPr>
        <w:widowControl/>
        <w:numPr>
          <w:ilvl w:val="0"/>
          <w:numId w:val="7"/>
        </w:numPr>
        <w:spacing w:before="144" w:after="144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架构思考：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集群模型的关键点：</w:t>
      </w:r>
    </w:p>
    <w:p w:rsidR="00F60C11" w:rsidRPr="00F60C11" w:rsidRDefault="00F60C11" w:rsidP="00F60C11">
      <w:pPr>
        <w:widowControl/>
        <w:numPr>
          <w:ilvl w:val="1"/>
          <w:numId w:val="7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上图（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）绿色的为主节点，灰色的则为备份节点，这两个节点都是运行状态的。</w:t>
      </w:r>
    </w:p>
    <w:p w:rsidR="00F60C11" w:rsidRPr="00F60C11" w:rsidRDefault="00F60C11" w:rsidP="00F60C11">
      <w:pPr>
        <w:widowControl/>
        <w:numPr>
          <w:ilvl w:val="1"/>
          <w:numId w:val="7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zookeeper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的作用就是为了当绿色的主节点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宕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机时，进行及时切换到备份的灰色节点上去，使其进行主从角色的互换，用于实现高可用性的方案。</w:t>
      </w:r>
    </w:p>
    <w:p w:rsidR="00F60C11" w:rsidRPr="00F60C11" w:rsidRDefault="00F60C11" w:rsidP="00F60C11">
      <w:pPr>
        <w:widowControl/>
        <w:numPr>
          <w:ilvl w:val="1"/>
          <w:numId w:val="7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集群模型的缺点也显而易见，就是不能做到分布式的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topic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、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queue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，当消息量巨大时，我们的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MQ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集群压力过大，没办法满足分布式的需求。</w:t>
      </w:r>
    </w:p>
    <w:p w:rsidR="00F60C11" w:rsidRPr="00F60C11" w:rsidRDefault="00F60C11" w:rsidP="00F60C11">
      <w:pPr>
        <w:widowControl/>
        <w:numPr>
          <w:ilvl w:val="0"/>
          <w:numId w:val="7"/>
        </w:numPr>
        <w:spacing w:before="144" w:after="144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lastRenderedPageBreak/>
        <w:t>Network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：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br/>
      </w:r>
      <w:r w:rsidRPr="00F60C11">
        <w:rPr>
          <w:rFonts w:ascii="Helvetica" w:eastAsia="宋体" w:hAnsi="Helvetica" w:cs="Helvetica"/>
          <w:noProof/>
          <w:color w:val="1C1F21"/>
          <w:kern w:val="0"/>
          <w:szCs w:val="21"/>
        </w:rPr>
        <w:drawing>
          <wp:inline distT="0" distB="0" distL="0" distR="0">
            <wp:extent cx="4925060" cy="2943860"/>
            <wp:effectExtent l="0" t="0" r="8890" b="889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11" w:rsidRPr="00F60C11" w:rsidRDefault="00F60C11" w:rsidP="00F60C11">
      <w:pPr>
        <w:widowControl/>
        <w:numPr>
          <w:ilvl w:val="0"/>
          <w:numId w:val="7"/>
        </w:numPr>
        <w:spacing w:before="144" w:after="144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Network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：这里可以理解为网络通信方式，也可以说叫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Network of brokers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。这种方式真正解决了分布式消息存储和故障转移、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切换的问题。可以理解消息会进行均衡；从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ActiveMQ1.1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版本起，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支持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networks of brokers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。它支持分布式的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queues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和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topics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。一个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会相同对待所有的订阅（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subscription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）：不管他们是来自本地的客户连接，还是来自远程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，它都会递送有关的消息拷贝到每个订阅。远程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broker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得到这个消息拷贝后，会依次把它递送到其内部的本地连接上。</w:t>
      </w:r>
    </w:p>
    <w:p w:rsidR="00F60C11" w:rsidRPr="00F60C11" w:rsidRDefault="00F60C11" w:rsidP="00F60C11">
      <w:pPr>
        <w:widowControl/>
        <w:shd w:val="clear" w:color="auto" w:fill="FFFFFF"/>
        <w:spacing w:before="144" w:after="144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架构思考：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Network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集群模型的关键点：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首先，这种方案需要两套或多套（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）的集群模型才可以搞定，部署非常麻烦，需要两套或多套集群直接相互交叉配置，相互间能够感知到彼此的存在。下面我给出一段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XML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配置，简单来说就是在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的配置文件里要进行多套（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）之间的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networkConnector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配置工作：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</w:t>
      </w:r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 xml:space="preserve">broker </w:t>
      </w:r>
      <w:proofErr w:type="spellStart"/>
      <w:r w:rsidRPr="00F60C11">
        <w:rPr>
          <w:rFonts w:ascii="宋体" w:eastAsia="宋体" w:hAnsi="宋体" w:cs="宋体"/>
          <w:b/>
          <w:bCs/>
          <w:color w:val="78AB12"/>
          <w:kern w:val="0"/>
          <w:sz w:val="24"/>
          <w:szCs w:val="24"/>
          <w:bdr w:val="single" w:sz="6" w:space="0" w:color="F1F3F5" w:frame="1"/>
        </w:rPr>
        <w:t>brokerName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="</w:t>
      </w:r>
      <w:r w:rsidRPr="00F60C11">
        <w:rPr>
          <w:rFonts w:ascii="宋体" w:eastAsia="宋体" w:hAnsi="宋体" w:cs="宋体"/>
          <w:b/>
          <w:bCs/>
          <w:color w:val="36BCD6"/>
          <w:kern w:val="0"/>
          <w:sz w:val="24"/>
          <w:szCs w:val="24"/>
          <w:bdr w:val="single" w:sz="6" w:space="0" w:color="F1F3F5" w:frame="1"/>
        </w:rPr>
        <w:t>receiver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"</w:t>
      </w:r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 xml:space="preserve"> </w:t>
      </w:r>
      <w:r w:rsidRPr="00F60C11">
        <w:rPr>
          <w:rFonts w:ascii="宋体" w:eastAsia="宋体" w:hAnsi="宋体" w:cs="宋体"/>
          <w:b/>
          <w:bCs/>
          <w:color w:val="78AB12"/>
          <w:kern w:val="0"/>
          <w:sz w:val="24"/>
          <w:szCs w:val="24"/>
          <w:bdr w:val="single" w:sz="6" w:space="0" w:color="F1F3F5" w:frame="1"/>
        </w:rPr>
        <w:t>persistent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="</w:t>
      </w:r>
      <w:r w:rsidRPr="00F60C11">
        <w:rPr>
          <w:rFonts w:ascii="宋体" w:eastAsia="宋体" w:hAnsi="宋体" w:cs="宋体"/>
          <w:b/>
          <w:bCs/>
          <w:color w:val="36BCD6"/>
          <w:kern w:val="0"/>
          <w:sz w:val="24"/>
          <w:szCs w:val="24"/>
          <w:bdr w:val="single" w:sz="6" w:space="0" w:color="F1F3F5" w:frame="1"/>
        </w:rPr>
        <w:t>false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"</w:t>
      </w:r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 xml:space="preserve"> </w:t>
      </w:r>
      <w:proofErr w:type="spellStart"/>
      <w:r w:rsidRPr="00F60C11">
        <w:rPr>
          <w:rFonts w:ascii="宋体" w:eastAsia="宋体" w:hAnsi="宋体" w:cs="宋体"/>
          <w:b/>
          <w:bCs/>
          <w:color w:val="78AB12"/>
          <w:kern w:val="0"/>
          <w:sz w:val="24"/>
          <w:szCs w:val="24"/>
          <w:bdr w:val="single" w:sz="6" w:space="0" w:color="F1F3F5" w:frame="1"/>
        </w:rPr>
        <w:t>useJmx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="</w:t>
      </w:r>
      <w:r w:rsidRPr="00F60C11">
        <w:rPr>
          <w:rFonts w:ascii="宋体" w:eastAsia="宋体" w:hAnsi="宋体" w:cs="宋体"/>
          <w:b/>
          <w:bCs/>
          <w:color w:val="36BCD6"/>
          <w:kern w:val="0"/>
          <w:sz w:val="24"/>
          <w:szCs w:val="24"/>
          <w:bdr w:val="single" w:sz="6" w:space="0" w:color="F1F3F5" w:frame="1"/>
        </w:rPr>
        <w:t>false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"&gt;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</w:t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</w:t>
      </w:r>
      <w:proofErr w:type="spellStart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transportConnectors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</w:t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</w:t>
      </w:r>
      <w:proofErr w:type="spellStart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transportConnector</w:t>
      </w:r>
      <w:proofErr w:type="spellEnd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 xml:space="preserve"> </w:t>
      </w:r>
      <w:proofErr w:type="spellStart"/>
      <w:r w:rsidRPr="00F60C11">
        <w:rPr>
          <w:rFonts w:ascii="宋体" w:eastAsia="宋体" w:hAnsi="宋体" w:cs="宋体"/>
          <w:b/>
          <w:bCs/>
          <w:color w:val="78AB12"/>
          <w:kern w:val="0"/>
          <w:sz w:val="24"/>
          <w:szCs w:val="24"/>
          <w:bdr w:val="single" w:sz="6" w:space="0" w:color="F1F3F5" w:frame="1"/>
        </w:rPr>
        <w:t>uri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="</w:t>
      </w:r>
      <w:proofErr w:type="spellStart"/>
      <w:r w:rsidRPr="00F60C11">
        <w:rPr>
          <w:rFonts w:ascii="宋体" w:eastAsia="宋体" w:hAnsi="宋体" w:cs="宋体"/>
          <w:b/>
          <w:bCs/>
          <w:color w:val="36BCD6"/>
          <w:kern w:val="0"/>
          <w:sz w:val="24"/>
          <w:szCs w:val="24"/>
          <w:bdr w:val="single" w:sz="6" w:space="0" w:color="F1F3F5" w:frame="1"/>
        </w:rPr>
        <w:t>tcp</w:t>
      </w:r>
      <w:proofErr w:type="spellEnd"/>
      <w:r w:rsidRPr="00F60C11">
        <w:rPr>
          <w:rFonts w:ascii="宋体" w:eastAsia="宋体" w:hAnsi="宋体" w:cs="宋体"/>
          <w:b/>
          <w:bCs/>
          <w:color w:val="36BCD6"/>
          <w:kern w:val="0"/>
          <w:sz w:val="24"/>
          <w:szCs w:val="24"/>
          <w:bdr w:val="single" w:sz="6" w:space="0" w:color="F1F3F5" w:frame="1"/>
        </w:rPr>
        <w:t>://localhost:62002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"/&gt;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</w:t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&lt;/</w:t>
      </w:r>
      <w:proofErr w:type="spellStart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transportConnectors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lastRenderedPageBreak/>
        <w:t xml:space="preserve"> </w:t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</w:t>
      </w:r>
      <w:proofErr w:type="spellStart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networkConnectors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   </w:t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</w:t>
      </w:r>
      <w:proofErr w:type="spellStart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networkConnector</w:t>
      </w:r>
      <w:proofErr w:type="spellEnd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 xml:space="preserve"> 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 xml:space="preserve">              </w:t>
      </w:r>
      <w:proofErr w:type="spellStart"/>
      <w:r w:rsidRPr="00F60C11">
        <w:rPr>
          <w:rFonts w:ascii="宋体" w:eastAsia="宋体" w:hAnsi="宋体" w:cs="宋体"/>
          <w:b/>
          <w:bCs/>
          <w:color w:val="78AB12"/>
          <w:kern w:val="0"/>
          <w:sz w:val="24"/>
          <w:szCs w:val="24"/>
          <w:bdr w:val="single" w:sz="6" w:space="0" w:color="F1F3F5" w:frame="1"/>
        </w:rPr>
        <w:t>uri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="</w:t>
      </w:r>
      <w:r w:rsidRPr="00F60C11">
        <w:rPr>
          <w:rFonts w:ascii="宋体" w:eastAsia="宋体" w:hAnsi="宋体" w:cs="宋体"/>
          <w:b/>
          <w:bCs/>
          <w:color w:val="36BCD6"/>
          <w:kern w:val="0"/>
          <w:sz w:val="24"/>
          <w:szCs w:val="24"/>
          <w:bdr w:val="single" w:sz="6" w:space="0" w:color="F1F3F5" w:frame="1"/>
        </w:rPr>
        <w:t>static:( tcp://localhost:61616,tcp://remotehost:61616)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"/&gt;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</w:t>
      </w:r>
      <w:r w:rsidRPr="00F60C11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ab/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&lt;/</w:t>
      </w:r>
      <w:proofErr w:type="spellStart"/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networkConnectors</w:t>
      </w:r>
      <w:proofErr w:type="spellEnd"/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&lt;/</w:t>
      </w:r>
      <w:r w:rsidRPr="00F60C11">
        <w:rPr>
          <w:rFonts w:ascii="宋体" w:eastAsia="宋体" w:hAnsi="宋体" w:cs="宋体"/>
          <w:b/>
          <w:bCs/>
          <w:color w:val="AE81FF"/>
          <w:kern w:val="0"/>
          <w:sz w:val="24"/>
          <w:szCs w:val="24"/>
          <w:bdr w:val="single" w:sz="6" w:space="0" w:color="F1F3F5" w:frame="1"/>
        </w:rPr>
        <w:t>broker</w:t>
      </w:r>
      <w:r w:rsidRPr="00F60C11">
        <w:rPr>
          <w:rFonts w:ascii="宋体" w:eastAsia="宋体" w:hAnsi="宋体" w:cs="宋体"/>
          <w:b/>
          <w:bCs/>
          <w:color w:val="999999"/>
          <w:kern w:val="0"/>
          <w:sz w:val="24"/>
          <w:szCs w:val="24"/>
          <w:bdr w:val="single" w:sz="6" w:space="0" w:color="F1F3F5" w:frame="1"/>
        </w:rPr>
        <w:t>&gt;</w:t>
      </w:r>
    </w:p>
    <w:p w:rsidR="00F60C11" w:rsidRPr="00F60C11" w:rsidRDefault="00F60C11" w:rsidP="00F60C11">
      <w:pPr>
        <w:widowControl/>
        <w:numPr>
          <w:ilvl w:val="0"/>
          <w:numId w:val="9"/>
        </w:numPr>
        <w:shd w:val="clear" w:color="auto" w:fill="FFFFFF"/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其次，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Network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虽然解决了分布式消息队列这个难题，但是还有很多潜在的问题，最典型的就是资源浪费问题，并且也可能达不到所预期的效果；通常采用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模型是传统型互联网公司的首选，作为互联网公司往往会选择开箱即用的消息中间件，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从运维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、部署、使用各个方面都要优于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，当然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毕竟是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“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老牌传统强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Q”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Apache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的顶级项目之一，目前正在进行新版本的重构（对于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5.X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版本）与落地，下一代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“Artemis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代理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”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，也可以理解为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 xml:space="preserve"> “6.X”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；有兴趣的小伙伴可以关注</w:t>
      </w:r>
      <w:proofErr w:type="gram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一</w:t>
      </w:r>
      <w:proofErr w:type="gram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下官网，传送门如下：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fldChar w:fldCharType="begin"/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instrText xml:space="preserve"> HYPERLINK "https://activemq.apache.org/" </w:instrTex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fldChar w:fldCharType="separate"/>
      </w:r>
      <w:r w:rsidRPr="00F60C11">
        <w:rPr>
          <w:rFonts w:ascii="Helvetica" w:eastAsia="宋体" w:hAnsi="Helvetica" w:cs="Helvetica"/>
          <w:color w:val="0088CC"/>
          <w:kern w:val="0"/>
          <w:szCs w:val="21"/>
        </w:rPr>
        <w:t>https://activemq.apache.org/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fldChar w:fldCharType="end"/>
      </w:r>
    </w:p>
    <w:p w:rsidR="00F60C11" w:rsidRPr="00F60C11" w:rsidRDefault="00F60C11" w:rsidP="00F60C11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r w:rsidRPr="00F60C1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本节知识点回顾</w:t>
      </w:r>
    </w:p>
    <w:p w:rsidR="00F60C11" w:rsidRPr="00F60C11" w:rsidRDefault="00F60C11" w:rsidP="00F60C1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0C11" w:rsidRPr="00F60C11" w:rsidRDefault="00F60C11" w:rsidP="00F60C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F60C11">
        <w:rPr>
          <w:rFonts w:ascii="Helvetica" w:eastAsia="宋体" w:hAnsi="Helvetica" w:cs="Helvetica"/>
          <w:color w:val="1C1F21"/>
          <w:kern w:val="0"/>
          <w:szCs w:val="21"/>
        </w:rPr>
        <w:t>Hi</w:t>
      </w:r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，小伙伴们，本节课我们通过简要的图文学习，带大家快速的过了一下</w:t>
      </w:r>
      <w:proofErr w:type="spellStart"/>
      <w:r w:rsidRPr="00F60C11">
        <w:rPr>
          <w:rFonts w:ascii="Helvetica" w:eastAsia="宋体" w:hAnsi="Helvetica" w:cs="Helvetica"/>
          <w:color w:val="1C1F21"/>
          <w:kern w:val="0"/>
          <w:szCs w:val="21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Cs w:val="21"/>
        </w:rPr>
        <w:t>，那么小伙伴们记住一定要在脑海里建立知识的结构体系，并串联起来！无论是现在，还是说未来，本神都希望小伙伴要按照下面的步骤进行回忆和复习：</w:t>
      </w:r>
    </w:p>
    <w:p w:rsidR="00F60C11" w:rsidRPr="00F60C11" w:rsidRDefault="00F60C11" w:rsidP="00F60C11">
      <w:pPr>
        <w:widowControl/>
        <w:numPr>
          <w:ilvl w:val="0"/>
          <w:numId w:val="10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什么是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JMS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？</w:t>
      </w:r>
    </w:p>
    <w:p w:rsidR="00F60C11" w:rsidRPr="00F60C11" w:rsidRDefault="00F60C11" w:rsidP="00F60C11">
      <w:pPr>
        <w:widowControl/>
        <w:numPr>
          <w:ilvl w:val="0"/>
          <w:numId w:val="10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JMS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的规范有哪些，分别代表什么含义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?</w:t>
      </w:r>
    </w:p>
    <w:p w:rsidR="00F60C11" w:rsidRPr="00F60C11" w:rsidRDefault="00F60C11" w:rsidP="00F60C11">
      <w:pPr>
        <w:widowControl/>
        <w:numPr>
          <w:ilvl w:val="0"/>
          <w:numId w:val="10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的历史背景</w:t>
      </w:r>
    </w:p>
    <w:p w:rsidR="00F60C11" w:rsidRPr="00F60C11" w:rsidRDefault="00F60C11" w:rsidP="00F60C11">
      <w:pPr>
        <w:widowControl/>
        <w:numPr>
          <w:ilvl w:val="0"/>
          <w:numId w:val="10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关于消息的投递模式（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PTP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、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P/S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）</w:t>
      </w:r>
    </w:p>
    <w:p w:rsidR="00F60C11" w:rsidRPr="00F60C11" w:rsidRDefault="00F60C11" w:rsidP="00F60C11">
      <w:pPr>
        <w:widowControl/>
        <w:numPr>
          <w:ilvl w:val="0"/>
          <w:numId w:val="10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的各项指标</w:t>
      </w:r>
    </w:p>
    <w:p w:rsidR="00F60C11" w:rsidRPr="00F60C11" w:rsidRDefault="00F60C11" w:rsidP="00F60C11">
      <w:pPr>
        <w:widowControl/>
        <w:numPr>
          <w:ilvl w:val="0"/>
          <w:numId w:val="10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ActiveMQ</w:t>
      </w:r>
      <w:proofErr w:type="spellEnd"/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的集群架构模型（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Master-Slave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、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Network</w:t>
      </w:r>
      <w:r w:rsidRPr="00F60C11">
        <w:rPr>
          <w:rFonts w:ascii="Helvetica" w:eastAsia="宋体" w:hAnsi="Helvetica" w:cs="Helvetica"/>
          <w:color w:val="1C1F21"/>
          <w:kern w:val="0"/>
          <w:sz w:val="24"/>
          <w:szCs w:val="24"/>
        </w:rPr>
        <w:t>）</w:t>
      </w:r>
    </w:p>
    <w:p w:rsidR="00C76F26" w:rsidRPr="00F60C11" w:rsidRDefault="00C76F26">
      <w:bookmarkStart w:id="0" w:name="_GoBack"/>
      <w:bookmarkEnd w:id="0"/>
    </w:p>
    <w:sectPr w:rsidR="00C76F26" w:rsidRPr="00F6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C97"/>
    <w:multiLevelType w:val="multilevel"/>
    <w:tmpl w:val="F82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62F8D"/>
    <w:multiLevelType w:val="multilevel"/>
    <w:tmpl w:val="C0F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9C5114"/>
    <w:multiLevelType w:val="multilevel"/>
    <w:tmpl w:val="674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A2943"/>
    <w:multiLevelType w:val="multilevel"/>
    <w:tmpl w:val="362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4C0770"/>
    <w:multiLevelType w:val="multilevel"/>
    <w:tmpl w:val="EB84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C50FB0"/>
    <w:multiLevelType w:val="multilevel"/>
    <w:tmpl w:val="18A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DB3AD7"/>
    <w:multiLevelType w:val="multilevel"/>
    <w:tmpl w:val="339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AC21AA"/>
    <w:multiLevelType w:val="multilevel"/>
    <w:tmpl w:val="3E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D66BD0"/>
    <w:multiLevelType w:val="multilevel"/>
    <w:tmpl w:val="A72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80164C"/>
    <w:multiLevelType w:val="multilevel"/>
    <w:tmpl w:val="1FE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3D"/>
    <w:rsid w:val="00435420"/>
    <w:rsid w:val="005955FE"/>
    <w:rsid w:val="007708B9"/>
    <w:rsid w:val="0081305C"/>
    <w:rsid w:val="00B260CA"/>
    <w:rsid w:val="00C76F26"/>
    <w:rsid w:val="00E127C6"/>
    <w:rsid w:val="00E601FE"/>
    <w:rsid w:val="00E81A3D"/>
    <w:rsid w:val="00ED453C"/>
    <w:rsid w:val="00F26FCB"/>
    <w:rsid w:val="00F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511C1-42D9-4FA8-8A40-DDAD32AA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0C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0C1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0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0C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0C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0C1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0C11"/>
  </w:style>
  <w:style w:type="character" w:styleId="a4">
    <w:name w:val="Hyperlink"/>
    <w:basedOn w:val="a0"/>
    <w:uiPriority w:val="99"/>
    <w:semiHidden/>
    <w:unhideWhenUsed/>
    <w:rsid w:val="00F60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2020-06-04T00:44:00Z</dcterms:created>
  <dcterms:modified xsi:type="dcterms:W3CDTF">2020-06-04T00:52:00Z</dcterms:modified>
</cp:coreProperties>
</file>