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 w:eastAsia="黑体"/>
          <w:b/>
          <w:sz w:val="56"/>
        </w:rPr>
        <w:t>IPC Communication</w:t>
      </w:r>
    </w:p>
    <w:p>
      <w:pPr>
        <w:jc w:val="center"/>
      </w:pPr>
      <w:r>
        <w:rPr>
          <w:rFonts w:ascii="Calibri" w:hAnsi="Calibri" w:eastAsia="黑体"/>
          <w:b/>
          <w:sz w:val="40"/>
        </w:rPr>
        <w:t>Electron 多窗体 IPC 事件总线</w:t>
        <w:br/>
        <w:t>架构分析报告</w:t>
      </w:r>
    </w:p>
    <w:p>
      <w:pPr>
        <w:spacing w:before="800"/>
        <w:jc w:val="center"/>
      </w:pPr>
      <w:r>
        <w:rPr>
          <w:rFonts w:ascii="Calibri" w:hAnsi="Calibri" w:eastAsia="宋体"/>
          <w:b w:val="0"/>
          <w:sz w:val="22"/>
        </w:rPr>
        <w:t>版本：基于当前仓库精简后架构</w:t>
        <w:br/>
        <w:t>日期：2026-07-28</w:t>
        <w:br/>
        <w:t>文档目的：帮助理解设计意图、模块职责、数据流与扩展方式</w:t>
      </w:r>
    </w:p>
    <w:p>
      <w:r>
        <w:br w:type="page"/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目录概览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一、项目定位与要解决的问题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二、整体架构分层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三、核心概念词典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四、启动与运行时数据流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五、三种 IPC 通信模式详解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六、协议中心（shared）深度解析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七、主进程总线（event-bus-core）逐模块说明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八、渲染端客户端与 Preload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九、主进程编排层（main-app）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十、业务竖切场景走读（四条真实链路）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十一、安全模型与错误码体系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十二、构建、测试与产物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十三、如何扩展：新增窗体 / 新增事件清单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十四、阅读路径与常见困惑解答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十五、架构取舍与后续建议</w:t>
      </w:r>
    </w:p>
    <w:p>
      <w:r>
        <w:br w:type="page"/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一、项目定位与要解决的问题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本项目是一个基于 Electron 的「多窗体 IPC 事件总线」基础骨架。它不是某个具体业务系统的完整实现，而是把「主进程 + 多个业务窗体之间如何安全、可类型约束地通信」这件事做成可复用底座。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在典型 Electron 应用里，如果每个窗体都直接用 ipcRenderer.send / ipcMain.on 散落通信，很快会出现三类问题：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协议漂移：事件名、payload 形状、谁能发谁能收，散落在多个文件里，改一处漏一处。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安全风险：渲染进程可伪造 source，或拿到过大的 IPC 能力面。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请求-响应难做：跨窗体 RPC 需要超时、容量、回包关联与授权，手工实现易漏。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因此本项目把通信抽象成统一事件总线：所有跨进程消息都变成 BusEvent，经主进程统一校验、审计、分发；渲染端只通过 window.__bus / BusClient 访问最小 API。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当前已跑通的业务竖切（可当作「活着的示例」）包括：外呼下发、客户锁定、工单接单与完成通知、风控校验。窗体仅保留 workbench、dialer、partner:auto 三个真实业务窗。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二、整体架构分层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系统按「职责边界」分成五层。理解架构时，请先记住：渲染进程永远不能直连其他渲染进程；所有跨窗通信都必须经过主进程总线。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2.1 分层图（逻辑）</w:t>
      </w:r>
    </w:p>
    <w:p>
      <w:pPr>
        <w:spacing w:before="80" w:after="160" w:line="276" w:lineRule="auto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 Renderer（多窗体） ────────────────────────┐</w:t>
        <w:br/>
        <w:t>│  workbench │ dialer │ partner:auto                                   │</w:t>
        <w:br/>
        <w:t>│  使用 createBusClient(identity) → emit/ack/request/respond/on   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│ window.__bus（preload 注入）</w:t>
        <w:br/>
        <w:t xml:space="preserve">                                │ IPC: bus:emit / bus:ack / bus:request / bus:event</w:t>
        <w:br/>
        <w:t>┌───────────────────────────────▼──────────────────────────────────────┐</w:t>
        <w:br/>
        <w:t>│  event-bus-client                                                    │</w:t>
        <w:br/>
        <w:t>│  preload.js（安全桥） + client.ts（类型安全 SDK + 本地 registry） 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│</w:t>
        <w:br/>
        <w:t>┌───────────────────────────────▼──────────────────────────────────────┐</w:t>
        <w:br/>
        <w:t>│  event-bus-core（主进程总线）                                          │</w:t>
        <w:br/>
        <w:t>│  bus.ts 编排：sender 校验 → replyTo 解析 → 协议校验 → 审计 → handler → 分发 │</w:t>
        <w:br/>
        <w:t>│  router / sender-auth / request-tracker / audit / errors        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│</w:t>
        <w:br/>
        <w:t>┌───────────────────────────────▼──────────────────────────────────────┐</w:t>
        <w:br/>
        <w:t>│  main-app（编排与业务）                                                │</w:t>
        <w:br/>
        <w:t>│  main.ts 启动；handlers 业务回包；windows + window-registry 管窗体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▲</w:t>
        <w:br/>
        <w:t>┌───────────────────────────────┴──────────────────────────────────────┐</w:t>
        <w:br/>
        <w:t>│  shared（协议中心）                                                    │</w:t>
        <w:br/>
        <w:t>│  protocol.ts = 路由白名单唯一事实来源                                  │</w:t>
        <w:br/>
        <w:t>│  types.ts = BusEvent / EventMap / RequestMap / ResponseMap / 错误码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2.2 各层一句话职责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层级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关键目录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一句话职责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协议层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shared/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定义「能发什么、谁能发、发给谁、payload 长什么样」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总线核心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event-bus-core/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接收 IPC、校验、跟踪请求、审计、分发到窗体/handler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客户端桥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event-bus-client/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preload 暴露最小 API；client 提供类型安全封装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编排层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main.ts + main-app/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启动应用、注册业务 handler、创建/注册窗体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渲染业务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renderer/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各窗体 UI + 用 BusClient 发起/响应业务事件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2.3 为什么主进程必须居中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Electron 的安全模型决定了：开启 contextIsolation 后，页面脚本拿不到 Node/Electron 特权；跨窗通信若绕过主进程，就无法统一做身份绑定与策略校验。本项目刻意把主进程做成「交通枢纽 + 安检口」：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安检：assertSenderIdentity + validateEvent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调度：dispatch 按 target 定向或广播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会话：requestTracker 管理 pending / timeout / 回包授权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三、核心概念词典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阅读源码前，先对齐这些术语。很多「看不懂」其实是概念未对齐。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概念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含义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出现位置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WindowIdentity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窗体稳定身份名，如 workbench / dialer / partner:auto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protocol.ts、registerWindow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Domain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业务域：cti / crm / ticket / risk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BusEvent.domain、EVENT_POLICY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Event type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事件类型名，如 LOCK_CUSTOMER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BusEvent.type、EVENT_POLICY 的 key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source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事件声称的发送方身份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BusEvent.source；会被主进程校验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target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目标：窗体名 / main / *（广播）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BusEvent.target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replyTo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响应关联字段：指向原请求 id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请求-响应的核心关联键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BusEvent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总线上流转的统一消息结构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shared/types.ts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pending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等待回包的请求登记项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request-tracker.ts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expectedResponder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唯一允许回包的身份（通常=原请求 target）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request-tracker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BusErrorCode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稳定错误码，便于渲染端按码分支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types.ts / errors.ts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window.__bus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preload 注入到页面的最小 IPC 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preload.js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BusClient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渲染端 SDK，封装 identity 与类型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client.ts / UMD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3.1 BusEvent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字段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必填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id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事件唯一 id；request 时也会作为 pending key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type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事件类型；必须存在于 EVENT_POLICY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domain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必须与 EVENT_POLICY[type].domain 一致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source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发送方身份；主进程会与真实 webContents 绑定比对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target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目标窗体 / main / *；request 必须是明确目标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payload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业务负载；请求/响应形状分别看 EventMap / ResponseMap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时间戳；客户端会自动补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replyTo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有值表示这是对某次请求的响应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6"/>
        </w:rPr>
        <w:t>四、启动与运行时数据流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4.1 进程启动顺序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1）Electron 加载 package.json 的 main：dist/main.js（由 main.ts 编译）。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2）createEventBus() 创建总线，并注册 ipcMain 通道（bus:emit / bus:ack / bus:request）。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3）registerMainHandlers(bus, state) 注册 LOCK_CUSTOMER、RISK_CHECK 两个主进程 handler。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4）app.whenReady 后 createMainWindows(bus)：按 window-registry 顺序创建 BrowserWindow，并 bus.registerWindow(identity, win)。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5）每个窗体加载 HTML → 加载 preload（注入 __bus）→ 加载 UMD BusClient → 执行 app.js。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开发态（npm start）只做 tsc + rollup，直接从项目根加载 renderer/ 与 preload；打包态才使用 dist-runtime 统一资源树。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4.2 一条消息在系统中的生命周期（通用）</w:t>
      </w:r>
    </w:p>
    <w:p>
      <w:pPr>
        <w:spacing w:before="80" w:after="160" w:line="276" w:lineRule="auto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渲染业务代码</w:t>
        <w:br/>
        <w:t xml:space="preserve">  → BusClient.request/emit/ack/respond（自动补 source/ts）</w:t>
        <w:br/>
        <w:t xml:space="preserve">  → window.__bus.* （preload）</w:t>
        <w:br/>
        <w:t xml:space="preserve">  → ipcMain 通道</w:t>
        <w:br/>
        <w:t xml:space="preserve">  → assertSenderIdentity（防伪造 source）</w:t>
        <w:br/>
        <w:t xml:space="preserve">  → emit()：</w:t>
        <w:br/>
        <w:t xml:space="preserve">       · 若带 replyTo：尝试 requestTracker.resolveReply（成功则结束）</w:t>
        <w:br/>
        <w:t xml:space="preserve">       · validateEvent（协议白名单）</w:t>
        <w:br/>
        <w:t xml:space="preserve">       · auditLog（crm/risk/ticket 异步落盘）</w:t>
        <w:br/>
        <w:t xml:space="preserve">       · 若 target 为 main/*：触发主进程 handlers</w:t>
        <w:br/>
        <w:t xml:space="preserve">       · dispatch 到目标 BrowserWindow（bus:event）</w:t>
        <w:br/>
        <w:t xml:space="preserve">  → 目标窗 BusClient 本地 registry 按 type 分发给 on() 回调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五、三种 IPC 通信模式详解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三种模式都走同一条总线，区别在于「要不要等结果」以及「用哪条 IPC 通道」。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5.1 Fire-and-forget（单向通知）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通道：bus:emit（ipcRenderer.send，无返回值）。典型例子：partner:auto 处理完工单后 emit TICKET_DONE 给 workbench。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适用：不关心对方是否处理成功、也不需要业务回包的通知类消息。注意：发送失败时调用方几乎无感知（主进程只打日志），因此关键路径建议用 request 或 ack。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5.2 ACK（分发确认）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通道：bus:ack（ipcRenderer.invoke）。主进程完成 sender 校验 + emit 流程后，返回 { id }；若失败返回 { id, error }。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业务上「respond」也走 ack：因为响应方需要知道回包是否因 unauthorized_reply / reply_type_mismatch 被拒绝。也就是说，ack 不只是「我发出去了」，也承载「回包授权失败」的错误回传。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5.3 Request / Response（跨窗/跨进程 RPC）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通道：bus:request。主进程先把请求登记到 requestTracker（带 timeout、expectedResponder），再 emit 出去；等待目标用「同 type + replyTo=原 id」回包；resolve 后以 BusResponse 返回给发起方。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关键约定（务必记住）：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响应事件 type 必须与请求 type 相同（例如仍叫 RISK_CHECK），不要再发明 RISK_RESULT。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响应必须带 replyTo = 原请求 id。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响应 source 必须等于原请求 target（expectedResponder），否则抛 unauthorized_reply，且不消费 pending。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target 不能是 *：广播无法确定唯一回包方。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5.4 三种模式对照表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模式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客户端 API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IPC 通道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是否等待业务结果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典型事件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单向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emit()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bus:emit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TICKET_DONE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确认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ack() / respond()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bus:ack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只等分发/授权结果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respond 回包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请求响应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request()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bus:request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是（BusResponse）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OUTBOUND_DISPATCH 等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6"/>
        </w:rPr>
        <w:t>六、协议中心（shared）深度解析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6.1 为什么要有「唯一事实来源」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早期常见问题是：类型定义一份、路由策略一份、业务代码再写死一份，三者慢慢不一致。精简后的策略是：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shared/protocol.ts：运行时白名单（WINDOW_IDENTITIES / DOMAINS / EVENT_POLICY）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shared/types.ts：编译期类型（EventMap / RequestMap / ResponseMap / BusErrorCode）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router.ts 只读 EVENT_POLICY，不再维护第二份策略，也不再热加载 router-policy.json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6.2 EVENT_POLICY 怎么读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每个事件一条策略：domain 归类 + sources 谁能发 + targets 谁能收。当前有效事件如下：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事件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Domain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允许 source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允许 target</w:t>
            </w:r>
          </w:p>
        </w:tc>
        <w:tc>
          <w:tcPr>
            <w:tcW w:type="dxa" w:w="190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通信模式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OUTBOUND_DISPATCH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cti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workbench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dialer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Request/Response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LOCK_CUSTOMER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crm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workbench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main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Request/Response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TICKET_ACCEPT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workbench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partner:auto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Request/Response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TICKET_DONE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partner:auto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workbench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Fire-and-forget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RISK_CHECK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risk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workbench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main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Request/Response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6.3 EventMap / RequestMap / ResponseMap 的关系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EventMap 描述「事件名 → 请求侧 payload」。RequestMap 不再手写重复字段，而是：</w:t>
      </w:r>
    </w:p>
    <w:p>
      <w:pPr>
        <w:spacing w:before="80" w:after="160" w:line="276" w:lineRule="auto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type RequestMap = Pick&lt;EventMap, 'OUTBOUND_DISPATCH' | 'LOCK_CUSTOMER' | 'TICKET_ACCEPT' | 'RISK_CHECK'&gt;;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ResponseMap 单独描述 request 成功时 data 的形状。例如 RISK_CHECK 请求 payload 是 { customerId, amount }，响应 data 是 { passed, score, amount, ... }。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因此：新增一个 request 类事件时，通常要改三处类型 + 一处策略：EventMap、ResponseMap、RequestMap 的 Pick 列表、EVENT_POLICY。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七、主进程总线（event-bus-core）逐模块说明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总线核心是理解整个项目的关键。建议按「入口 → 编排 → 协作模块」顺序读。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7.1 bus.ts：编排中枢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createEventBus() 持有四类运行时状态：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windows：identity → BrowserWindow（用于 dispatch）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senderIdentityByWebContentsId：webContents.id → identity（用于防伪造）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handlers：type → Set&lt;handler&gt;（主进程业务订阅）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requestTracker：pending 请求生命周期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对外 API：registerWindow / on / emit / request。已去掉未使用的 once/off 公开面，降低 API 噪音；on 仍返回取消订阅函数。</w:t>
      </w:r>
    </w:p>
    <w:p>
      <w:pPr>
        <w:pStyle w:val="Heading3"/>
      </w:pPr>
      <w:r>
        <w:rPr>
          <w:rFonts w:ascii="Calibri" w:hAnsi="Calibri" w:eastAsia="黑体"/>
          <w:b/>
          <w:sz w:val="24"/>
        </w:rPr>
        <w:t>7.1.1 emit() 五步流程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1）若 event.replyTo 存在：先走 resolveReply。匹配成功则直接 return（响应不再二次广播）。授权失败则抛错。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2）validateEvent(event)：未知 type、domain 不匹配、非法 source/target 都会抛错。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3）auditLog(event)：仅 crm/risk/ticket 入异步队列写日志。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4）若 target 为空 / main / *：执行主进程 handlers。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5）dispatch(event)：target=main 跳过窗体发送；target=* 广播；否则定向 send bus:event。</w:t>
      </w:r>
    </w:p>
    <w:p>
      <w:pPr>
        <w:pStyle w:val="Heading3"/>
      </w:pPr>
      <w:r>
        <w:rPr>
          <w:rFonts w:ascii="Calibri" w:hAnsi="Calibri" w:eastAsia="黑体"/>
          <w:b/>
          <w:sz w:val="24"/>
        </w:rPr>
        <w:t>7.1.2 三个 IPC 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通道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类型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处理要点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bus:emit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ipcMain.on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assertSender → emit；错误只打日志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bus:ack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ipcMain.handle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assertSender → emit → 返回 {id} 或 {id,error}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bus:request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ipcMain.handle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assertSender → request() → 返回 BusResponse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7.2 router.ts：协议校验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validateEvent 现在直接查 EVENT_POLICY[type]：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无策略 → 未知事件类型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domain 不一致 → 事件不属于该 domain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source 不在白名单 → 非法来源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target 不在白名单 → 非法目标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这保证了「协议文件改了，校验行为同步改变」，无需再维护 BUS_POLICY / DOMAIN_TYPES 镜像层。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7.3 sender-auth.ts：发送者身份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渲染进程可以在 BusEvent.source 里写任意字符串。若不校验，workbench 可以伪装成 dialer。因此 registerWindow 时把 win.webContents.id 映射到 identity；IPC 入口用 assertSenderIdentity 比对：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找不到映射 → unknown_sender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与 event.source 不一致 → unauthorized_source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这是本项目最重要的安全边界之一：身份以主进程登记为准，不信任页面自报。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7.4 request-tracker.ts：请求会话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这是纯逻辑模块（不依赖 Electron），因此可单测。核心能力：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方法</w:t>
            </w:r>
          </w:p>
        </w:tc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register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登记 pending；校验容量、重复 id、目标合法性；启动 timeout 定时器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resolveReply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按 replyTo 找 pending；校验 type 与 expectedResponder；成功则 resolve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failPending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emit 同步失败时主动失败，避免空等超时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sweepExpired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兜底清扫异常残留 pending</w:t>
            </w:r>
          </w:p>
        </w:tc>
      </w:tr>
    </w:tbl>
    <w:p/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设计细节值得注意：回包 type/授权不匹配时「抛错且不删除 pending」。这样攻击者或错误窗体无法通过脏回包把合法请求打成失败；合法响应方仍可稍后正确回包。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7.5 audit.ts：异步审计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对 crm/risk/ticket 事件，先推进内存队列，再 setImmediate 批量 appendFile。避免每个事件同步写盘阻塞主进程。写失败会把批次放回队列头部，降低静默丢日志风险。日志路径按天滚动：logs/ipc-audit-YYYY-MM-DD.log。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7.6 errors.ts：错误归一化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主进程内部多用 throw new Error('...')（含中文校验文案）。IPC 边界统一 normalizeBusError，映射成稳定 BusErrorCode，方便渲染端 switch(error) 而不是解析中文消息。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八、渲染端客户端与 Preload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8.1 preload.js：最小暴露面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preload 运行在隔离上下文，通过 contextBridge.exposeInMainWorld('__bus', {...}) 只暴露四个方法：emit / ack / request / on。页面拿不到完整 ipcRenderer，也无法直接 require('electron')。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BrowserWindow 配置：contextIsolation: true，nodeIntegration: false。这是 Electron 官方推荐的安全基线。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8.2 client.ts：类型安全 SDK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createBusClient(identity) 会：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在 emit/ack/request/respond 时自动写入 source=identity 与 ts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用本地 Map&lt;type, Set&lt;handler&gt;&gt; 做二次分发，避免每个 on() 都绑定一条底层 IPC 监听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respond(to, payload) 构造同 type + replyTo=to.id 的事件，并走 ack 通道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页面使用方式（workbench 示例）：先加载 dist-umd/event-bus-client.js，再 BusClient.createBusClient('workbench')。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8.3 为什么还要 UMD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当前 renderer 是静态 HTML + 原生 JS，没有打包器。因此 client 经 rollup 打成 UMD，挂到 window.BusClient。这是务实选择；若未来各窗改为 Vite/React，可改为 ESM import，preload 与总线核心不必改。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九、主进程编排层（main-app）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9.1 main.ts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刻意保持极薄：创建 bus、定义内存 state、注册 handlers、绑定 app 生命周期。业务与开窗逻辑都不堆在这里，便于「入口可读」。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9.2 window-registry.ts + windows.ts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registry 声明窗体清单（id/title/size/htmlSegments）。windows.ts 负责：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解析 runtime root（开发=项目根；打包=dist-runtime 优先）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解析 preload 路径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顺序创建 BrowserWindow 并 registerWindow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开发态绑定 F12 / Ctrl+Shift+I 开 DevTools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启动后探测 workbench 是否存在 window.__bus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9.3 handlers.ts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演示「主进程作为响应方」的标准写法：bus.on(type) 收到请求 → 异步处理后 bus.emit({..., replyTo: event.id, source:'main'})。当前示例：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LOCK_CUSTOMER：写入 state.locks.customers，回 { locked, customerId, ts }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RISK_CHECK：按 customerId:amount 做进程内缓存，amount&lt;=10000 通过，回 { passed, score, amount, ts }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后续接真实服务时，替换这层即可，总线与渲染端 API 可保持不变。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十、业务竖切场景走读（四条真实链路）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下面四条链路覆盖了「窗体↔窗体」与「窗体↔主进程」两种 request，以及一条 fire-and-forget。建议对着源码逐步跟。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10.1 外呼下发：Workbench → Dialer</w:t>
      </w:r>
    </w:p>
    <w:p>
      <w:pPr>
        <w:spacing w:before="80" w:after="160" w:line="276" w:lineRule="auto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workbench: bus.request({ type:OUTBOUND_DISPATCH, target:dialer, payload:{tel} })</w:t>
        <w:br/>
        <w:t xml:space="preserve">  → 主进程 requestTracker.register(id, expectedResponder=dialer)</w:t>
        <w:br/>
        <w:t xml:space="preserve">  → dispatch 到 dialer</w:t>
        <w:br/>
        <w:t>dialer: on(OUTBOUND_DISPATCH) → bus.respond(e, {accepted, tel, at})</w:t>
        <w:br/>
        <w:t xml:space="preserve">  → ack 通道进入主进程 emit(replyTo=请求id, source=dialer)</w:t>
        <w:br/>
        <w:t xml:space="preserve">  → resolveReply 成功 → workbench 拿到 { ok:true, data:{...} }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Dialer 里有 if (e.replyTo) return：因为响应事件 type 仍是 OUTBOUND_DISPATCH，本地 on 也会收到；必须忽略响应态，只处理请求态。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10.2 客户锁定：Workbench → Main</w:t>
      </w:r>
    </w:p>
    <w:p>
      <w:pPr>
        <w:spacing w:before="80" w:after="160" w:line="276" w:lineRule="auto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workbench request LOCK_CUSTOMER target=main</w:t>
        <w:br/>
        <w:t xml:space="preserve">  → register expectedResponder=main</w:t>
        <w:br/>
        <w:t xml:space="preserve">  → emit 触发 handlers（target=main）</w:t>
        <w:br/>
        <w:t>main handler: 写 locks 后 emit 同 type + replyTo + source=main</w:t>
        <w:br/>
        <w:t xml:space="preserve">  → resolveReply → 返回给 workbench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这条链路不经过其他窗体。注意：main 回包的 source 必须是 'main'，与 expectedResponder 一致。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10.3 工单接单 + 完成通知：Workbench ⇄ Partner:auto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分两段：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第一段 request：TICKET_ACCEPT（Workbench → partner:auto），partner respond {accepted,...}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第二段 emit：接单成功后延时 800ms，partner emit TICKET_DONE → workbench；workbench on(TICKET_DONE) 打日志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这展示了「同步 RPC + 后续异步通知」的组合模式，真实业务里很常见。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10.4 风控校验：Workbench → Main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与 LOCK_CUSTOMER 同类，但带简单缓存与评分算法。用来演示 risk domain 的审计落盘与主进程状态缓存。阈值：amount &lt;= 10000 通过；score ≈ 100 - amount/150，夹在 0~100。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十一、安全模型与错误码体系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11.1 防护点总表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防护点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实现</w:t>
            </w:r>
          </w:p>
        </w:tc>
        <w:tc>
          <w:tcPr>
            <w:tcW w:type="dxa" w:w="3173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防什么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最小 API 面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preload 只暴露 __bus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页面滥用 ipcRenderer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上下文隔离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contextIsolation + 无 nodeIntegration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页面直接碰 Node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sender 绑定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webContents.id → identity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伪造 source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协议白名单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EVENT_POLICY + validateEvent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乱发事件/越权目标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回包授权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expectedResponder + type 匹配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劫持他人 pending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容量/重复 id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over_capacity / duplicate_request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pending 堆积与竞态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超时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timeout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对方无响应导致永久挂起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11.2 BusErrorCode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错误码</w:t>
            </w:r>
          </w:p>
        </w:tc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常见触发场景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timeout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请求超时未回包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over_capacity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并发 pending 超过 1000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duplicate_request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同一个请求 id 重复注册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invalid_event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事件缺字段 / 未知事件类型等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unknown_domain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历史文案兼容；现主路径多用类型/域名不匹配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invalid_domain_type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type 与 domain 不匹配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unauthorized_source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自报 source 与真实身份不符，或策略禁止该来源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unauthorized_reply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非 expectedResponder 试图回包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reply_type_mismatch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回包 type 与请求 type 不一致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invalid_target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request 目标为 * 或非法目标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unknown_sender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webContents 未登记（窗体未 register 或已关闭）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internal_error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未识别异常兜底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6"/>
        </w:rPr>
        <w:t>十二、构建、测试与产物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12.1 npm 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命令</w:t>
            </w:r>
          </w:p>
        </w:tc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做什么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npm start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build:dev（tsc+rollup）后启动 Electron；不拷贝 dist-runtime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npm run build:dev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编译主进程 TS + 打包 UMD 客户端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npm run build:all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build:dev + 生成 dist-runtime（打包资源）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npm test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tsc 后跑 node:test（errors/router/sender-auth/request-tracker）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12.2 产物目录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目录</w:t>
            </w:r>
          </w:p>
        </w:tc>
        <w:tc>
          <w:tcPr>
            <w:tcW w:type="dxa" w:w="475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dist/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tsc 输出：main、event-bus-core、tests 等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dist-umd/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渲染端 BusClient UMD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dist-runtime/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仅打包用：renderer + preload + umd 副本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logs/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审计 JSONL 日志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12.3 测试覆盖意图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测试刻意对准「纯逻辑与安全边界」，而不是去启 Electron GUI：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errors：文案 → 错误码映射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router：合法/非法事件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sender-auth：匹配 / 未知 / 伪造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request-tracker：成功回包、越权回包、类型不匹配、超时、容量、重复 id、sweep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十三、如何扩展：新增窗体 / 新增事件清单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13.1 新增业务窗体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1）shared/protocol.ts：WINDOW_IDENTITIES 增加 id；如需新事件同步改 EVENT_POLICY / DOMAINS。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2）shared/types.ts：补充 EventMap（及 ResponseMap / RequestMap Pick）。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3）main-app/window-registry.ts：增加 WindowSpec。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4）renderer/&lt;name&gt;/index.html + app.js：createBusClient('&lt;id&gt;') 后写业务。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5）若目标是 main：在 handlers.ts 注册 on + emit(replyTo)。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13.2 新增 request 类事件检查清单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EVENT_POLICY 是否声明 domain/sources/targets？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EventMap 请求 payload 是否定义？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ResponseMap 响应 data 是否定义？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RequestMap 的 Pick 是否包含该 type？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发起方是否 request？响应方是否 respond 或 main emit(replyTo)？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响应方 on 回调是否忽略 e.replyTo（防止把响应当请求再处理）？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是否需要审计（crm/risk/ticket 已默认覆盖）？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十四、阅读路径与常见困惑解答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14.1 建议阅读顺序（最小路径）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1）shared/protocol.ts —— 先看系统允许哪些事件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2）event-bus-core/bus.ts —— 看 IPC 入口与 emit 五步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3）main-app/handlers.ts —— 看 main 如何回包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4）renderer/workbench/app.js —— 看请求怎么发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5）renderer/dialer/app.js 与 partner/auto/app.js —— 看 respond + emit 通知</w:t>
      </w:r>
    </w:p>
    <w:p>
      <w:pPr>
        <w:spacing w:after="80" w:line="324" w:lineRule="auto"/>
      </w:pPr>
      <w:r>
        <w:rPr>
          <w:rFonts w:ascii="Calibri" w:hAnsi="Calibri" w:eastAsia="宋体"/>
          <w:b w:val="0"/>
          <w:sz w:val="22"/>
        </w:rPr>
        <w:t>6）request-tracker.ts / sender-auth.ts —— 补齐安全与会话细节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14.2 常见困惑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Q：为什么响应还叫同一个 type，而不是 XXX_RESULT？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A：统一语义后，关联只靠 replyTo，路由策略与订阅方都更简单；避免请求/响应两套事件名漂移。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Q：为什么 dialer 的 on(OUTBOUND_DISPATCH) 要判断 replyTo？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A：因为响应事件 type 相同，可能再次进入同一监听器；必须区分请求态与响应态。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Q：ack 和 request 有什么本质区别？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A：ack 只保证「进总线并完成分发/校验」；request 额外等待业务回包（pending+timeout）。respond 借用 ack 通道是为了把授权错误同步返回给响应方。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Q：开发时为什么感觉改了 HTML 立刻生效，有时又像有缓存？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A：npm start 直接读项目根 renderer/。若你以前跑过 build:all，本地可能有 dist-runtime，但开发态已优先项目根，不应再读到旧副本。UMD 变更仍需重新 rollup。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Q：主进程 handler 为什么有时不触发？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A：shouldRunMainHandlers 仅在 target 为空 / main / * 时执行。定向到 dialer 的事件不会进 main handlers。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十五、架构取舍与后续建议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15.1 当前刻意保留的能力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协议集中、sender 校验、回包授权、超时与容量、稳定错误码、核心单测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main 与业务 handler / 开窗逻辑分离，便于继续加窗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开发构建轻量（不强制 dist-runtime）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15.2 已做过的减负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删除未接线事件与占位窗体，降低「死协议」干扰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去掉 BUS_POLICY / DOMAIN_TYPES / 热加载策略文件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RequestMap 改为 Pick，减少双写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收窄 once/EmitOptions 等未用 API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15.3 后续可选项（按需，不必立刻做）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preload 迁 TypeScript 并纳入编译链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为「新增窗体」提供脚手架脚本（拷贝模板 + 改 registry/protocol）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审计对接集中日志系统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若窗体变多，考虑渲染端统一构建（Vite）替代多份静态 HTML</w:t>
      </w:r>
    </w:p>
    <w:p>
      <w:pPr>
        <w:pStyle w:val="ListBullet"/>
        <w:spacing w:after="60"/>
        <w:ind w:left="425" w:firstLine="0"/>
      </w:pPr>
      <w:r>
        <w:rPr>
          <w:rFonts w:ascii="Calibri" w:hAnsi="Calibri" w:eastAsia="宋体"/>
          <w:b w:val="0"/>
          <w:sz w:val="22"/>
        </w:rPr>
        <w:t>对 bus.ts 增加少量集成测试（可用 electron-mocha 或对 IPC 做薄封装后测）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15.4 结语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把本项目读成「带安检的邮局」会很顺：信封是 BusEvent，邮票规则是 EVENT_POLICY，邮局是主进程总线，回执单是 replyTo + requestTracker，各营业厅是业务窗体。先掌握这条隐喻，再下钻模块实现，理解成本会显著下降。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若你只想快速上手：按第十四章最小阅读路径走一遍，并亲手点 workbench 上四个按钮，对照日志看请求与响应，是最高效的方式。</w:t>
      </w:r>
    </w:p>
    <w:p/>
    <w:p>
      <w:pPr>
        <w:jc w:val="center"/>
      </w:pPr>
      <w:r>
        <w:rPr>
          <w:rFonts w:ascii="Calibri" w:hAnsi="Calibri" w:eastAsia="宋体"/>
          <w:b/>
          <w:sz w:val="22"/>
        </w:rPr>
        <w:t>—— 报告结束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