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微服务的结构</w:t>
      </w:r>
      <w:r>
        <w:rPr>
          <w:rFonts w:hint="eastAsia"/>
          <w:lang w:val="en-US" w:eastAsia="zh-CN"/>
        </w:rPr>
        <w:t>，今天我们创建的leyou-item就是一个微服务，用到了聚合工程，将要提供的接口及相关实体类放到独立子工程中，以后调用时只知道坐标即可。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在leyou-item中创建了两个子工程：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Leyou-item-interface:主要是对外提供暴露的接口及相关实体类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Leyou-item-service:所有业务逻辑及内部使用接口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给ieyou-service添加依赖：我们要思考一下，到底需要那些依赖，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Eureka：客户端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WEB启动器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MyBatis启动器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通用mapper启动器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分页助手启动器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连接池，我们用的默认为Hykira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还有leyou-item-interface中的实体类</w:t>
      </w: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vue是一套用于构建用户界面的渐进式框架，只关注视图层，不仅易于上手海边与与第三方库或既有项目整合。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尤雨溪式vue.js的创作者，Vue tECHNOLOG创始人，致力于Vue的研究开发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beforeCreated:我们在用Vue时都要进行实例化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Created:在创建实例之后进行调用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 Mount：页面加载完成，没有渲染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Mounted:我们可以理解为原生js中的window.onload=function({...})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beforeDestroy:该函数将在销毁实例前进行调用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Destroyed:该函数将在销毁实例时进行调用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beforeUpdate:组件更新之前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Update：组件更新之后‘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指令：指令是带有v-前缀的特殊特性，指令特性的预期值是:单个JavaScript表达式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指令的职责是，当表达式的值发生改变时，将其产生的来年代影响，响应式的作用于DOM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5.1.3.v-text和v-html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v-text：将数据输出到元素内部，如果输出的数据有HTML代码，会作为普通文本输出</w:t>
      </w:r>
    </w:p>
    <w:p>
      <w:pPr>
        <w:pStyle w:val="5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</w:rPr>
        <w:t>v-html：将数据输出到元素内部，如果输出的数据有HTML代码，会被渲染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5.5.v-if和v-show</w:t>
      </w:r>
    </w:p>
    <w:p>
      <w:pP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v-if，顾名思义，条件判断。当得到结果为true时，所在的元素才会被渲染</w:t>
      </w:r>
    </w:p>
    <w:p>
      <w:pP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当v-if和v-for出现在一起时，v-for优先级更高。也就是说，会先遍历，再判断条件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组件化：简单来说就是</w:t>
      </w:r>
      <w:r>
        <w:rPr>
          <w:rFonts w:hint="eastAsia"/>
          <w:color w:val="FF0000"/>
          <w:lang w:val="en-US" w:eastAsia="zh-CN"/>
        </w:rPr>
        <w:t>自定义标签</w:t>
      </w:r>
    </w:p>
    <w:p>
      <w:pPr>
        <w:rPr>
          <w:rFonts w:hint="default"/>
          <w:color w:val="FF0000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t>7.路由vue-router</w:t>
      </w:r>
    </w:p>
    <w:p>
      <w:pPr>
        <w:bidi w:val="0"/>
        <w:rPr>
          <w:rFonts w:hint="default" w:eastAsiaTheme="minorEastAsia"/>
          <w:color w:val="FF0000"/>
          <w:lang w:val="en-US" w:eastAsia="zh-CN"/>
        </w:rPr>
      </w:pPr>
      <w:r>
        <w:rPr>
          <w:rFonts w:hint="default"/>
        </w:rPr>
        <w:t>场景模拟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简单来说就是</w:t>
      </w:r>
      <w:r>
        <w:rPr>
          <w:rFonts w:hint="eastAsia"/>
          <w:color w:val="FF0000"/>
          <w:lang w:val="en-US" w:eastAsia="zh-CN"/>
        </w:rPr>
        <w:t>根据不同的url显示不同的页面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搭建后台管理前端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什么是Nginx？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Nginx是一个高性能的web和反向代理服务器，它具有很多非常优越的特性。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Nginx可以作为web服务器，但更多的时候，我们吧它作为网关，因为它具备网关必备的功能。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请求过滤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3.4.2.nginx作为web服务器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Web服务器分两类：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Web应用服务器：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Jetty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区分：web服务器崩解析jsp等页面，只能处理js,css,html等静态资源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并发：web服务器的并发能力远高于web英语服务器</w:t>
      </w:r>
    </w:p>
    <w:p>
      <w:pPr>
        <w:pStyle w:val="4"/>
        <w:keepNext w:val="0"/>
        <w:keepLines w:val="0"/>
        <w:widowControl/>
        <w:suppressLineNumbers w:val="0"/>
        <w:spacing w:line="17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3.4.3.nginx作为反向代理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什么是反向代理？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代理：通过客户机的配置，实现让一台服务器代理客户机，客户的所有请求都交给代理服务器处理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反向代理：用一台服务器，代理真实服务器，用户访问时，不再是访问真实服务器，而是代理服务器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Nginx可以作为反向代理服务器来使用：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提前在Nginx中配置好反向代理的规则，不同的请求交给不同的真实服务器处理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当请求到达nginx，nginx会根据已经定义好的规则进行请求转发，从而实现路由功能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44F1"/>
    <w:multiLevelType w:val="singleLevel"/>
    <w:tmpl w:val="13D644F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FC3F71"/>
    <w:multiLevelType w:val="singleLevel"/>
    <w:tmpl w:val="4CFC3F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233D8"/>
    <w:rsid w:val="1CB4063F"/>
    <w:rsid w:val="21432BFC"/>
    <w:rsid w:val="26507A9B"/>
    <w:rsid w:val="4A67194D"/>
    <w:rsid w:val="58543AB8"/>
    <w:rsid w:val="7A523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2020-09-08T11:10:00Z</dcterms:created>
  <dc:creator>风格</dc:creator>
  <cp:lastModifiedBy>风格</cp:lastModifiedBy>
  <dcterms:modified xsi:type="dcterms:W3CDTF">2020-09-08T12:00:15Z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