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实验目的</w:t>
      </w:r>
    </w:p>
    <w:p>
      <w:pPr>
        <w:pStyle w:val="4"/>
        <w:rPr>
          <w:rFonts w:hint="eastAsia"/>
        </w:rPr>
      </w:pPr>
      <w:r>
        <w:rPr>
          <w:rFonts w:hint="eastAsia"/>
        </w:rPr>
        <w:t>通过本实验，掌握SQL Server安全管理中的登录、数据库服务器角色、用户、数据库角色、特定对象权限等基本概念与安全机制，掌握数据库服务器角色授权、数据库角色授权和特定对象授权的方法与各种方法的差异。</w:t>
      </w:r>
    </w:p>
    <w:p>
      <w:pPr>
        <w:pStyle w:val="4"/>
        <w:rPr>
          <w:rFonts w:hint="default"/>
        </w:rPr>
      </w:pPr>
      <w:r>
        <w:rPr>
          <w:rFonts w:hint="default"/>
        </w:rPr>
        <w:t>学会使用SQL Server实现我们的对SQL Server数据库的权限分配和安全管理的具体操作</w:t>
      </w:r>
    </w:p>
    <w:p>
      <w:pPr>
        <w:pStyle w:val="4"/>
        <w:rPr>
          <w:rFonts w:hint="default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default"/>
        </w:rPr>
        <w:t>实验主体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3F" w:usb3="00000000" w:csb0="003F01FF" w:csb1="00000000"/>
  </w:font>
  <w:font w:name="仿宋">
    <w:altName w:val="AR PL UMing CN"/>
    <w:panose1 w:val="02010609060101010101"/>
    <w:charset w:val="00"/>
    <w:family w:val="swiss"/>
    <w:pitch w:val="default"/>
    <w:sig w:usb0="00000000" w:usb1="00000000" w:usb2="00000016" w:usb3="00000000" w:csb0="00040001" w:csb1="00000000"/>
  </w:font>
  <w:font w:name="隶书">
    <w:altName w:val="AR PL UMing CN"/>
    <w:panose1 w:val="02010509060101010101"/>
    <w:charset w:val="00"/>
    <w:family w:val="swiss"/>
    <w:pitch w:val="default"/>
    <w:sig w:usb0="00000000" w:usb1="00000000" w:usb2="00000010" w:usb3="00000000" w:csb0="00040000" w:csb1="0000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29" w:usb3="00000000" w:csb0="000001DF" w:csb1="00000000"/>
  </w:font>
  <w:font w:name="N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118819">
    <w:nsid w:val="59B64A63"/>
    <w:multiLevelType w:val="singleLevel"/>
    <w:tmpl w:val="59B64A6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51188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193E163"/>
    <w:rsid w:val="69FCDDB2"/>
    <w:rsid w:val="B7FE3906"/>
    <w:rsid w:val="C193E163"/>
    <w:rsid w:val="FFBF72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首行缩进:  24 磅"/>
    <w:basedOn w:val="1"/>
    <w:uiPriority w:val="0"/>
    <w:pPr>
      <w:ind w:firstLine="480"/>
    </w:pPr>
    <w:rPr>
      <w:rFonts w:cs="宋体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2017-09-11T16:29:00Z</dcterms:created>
  <dc:creator>lantian</dc:creator>
  <cp:lastModifiedBy>lantian</cp:lastModifiedBy>
  <dcterms:modified xsi:type="dcterms:W3CDTF">2017-09-11T16:30:37Z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