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洞见游戏说明及 AI 应用说明</w:t>
      </w:r>
    </w:p>
    <w:p>
      <w:pPr>
        <w:pStyle w:val="Subtitle"/>
      </w:pPr>
      <w:r>
        <w:t>AI 游戏电竞赛道参赛作品说明</w:t>
      </w:r>
    </w:p>
    <w:p>
      <w:r>
        <w:t>作品类型：2D 横版剧情冒险 Demo</w:t>
        <w:br/>
        <w:t>运行平台：Windows</w:t>
        <w:br/>
        <w:t>开发引擎：Godot 4.7　主要语言：GDScript</w:t>
      </w:r>
    </w:p>
    <w:p>
      <w:r>
        <w:t>《洞见》以重庆城市历史与人文记忆为主题，通过五个玩法不同的章节，呈现现代青年从匆忙打卡到理解城市与他人的转变。AI 深度参与了项目框架、美术内容、玩法脚本、剧情迭代及测试验证。本说明介绍作品体验、AI 工具分工、技术实现与可核验的创作过程。</w:t>
      </w:r>
    </w:p>
    <w:p>
      <w:pPr>
        <w:pStyle w:val="Heading1"/>
      </w:pPr>
      <w:r>
        <w:t>一 作品故事与创作主题</w:t>
      </w:r>
    </w:p>
    <w:p>
      <w:r>
        <w:t>玩家扮演急着前往洪崖洞打卡的现代青年陈默。他为了赶路选择抄近道，却仍遇上传单阿姨，在烦躁与追逐中触碰石扣，意外进入重庆的历史残影。玩家将走进磁器口窑场、中山古镇与战时防空洞，在劳动、承诺和救助中逐渐理解这座城市，最后回到当代洪崖洞。</w:t>
      </w:r>
    </w:p>
    <w:p>
      <w:r>
        <w:t>作品以“从匆忙打卡到真正看见”为叙事主线，将吊脚楼、石阶、窑火、古镇商贸与防空洞融入可操作的关卡。玩家通过行动体会故事，而人物成长则体现在面对相同地点时作出的不同选择中。</w:t>
      </w:r>
    </w:p>
    <w:p>
      <w:pPr>
        <w:pStyle w:val="Heading1"/>
      </w:pPr>
      <w:r>
        <w:t>二 玩法与交互创新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5040"/>
        <w:gridCol w:w="3197"/>
      </w:tblGrid>
      <w:tr>
        <w:trPr>
          <w:cantSplit/>
          <w:tblHeader/>
        </w:trPr>
        <w:tc>
          <w:tcPr>
            <w:tcW w:type="dxa" w:w="1699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章节</w:t>
            </w:r>
          </w:p>
        </w:tc>
        <w:tc>
          <w:tcPr>
            <w:tcW w:type="dxa" w:w="5040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核心玩法</w:t>
            </w:r>
          </w:p>
        </w:tc>
        <w:tc>
          <w:tcPr>
            <w:tcW w:type="dxa" w:w="3197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叙事意义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洪崖洞 迷途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躲避阿姨追逐，穿过流动人群与障碍，触碰石扣开启传送门。</w:t>
            </w:r>
          </w:p>
        </w:tc>
        <w:tc>
          <w:tcPr>
            <w:tcW w:type="dxa" w:w="31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表现主角急躁、只想赶路的初始心态。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磁器口 窑场</w:t>
            </w:r>
          </w:p>
        </w:tc>
        <w:tc>
          <w:tcPr>
            <w:tcW w:type="dxa" w:w="504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在限时压力下，通过移动判定条完成操作流程，逐步打开通路。</w:t>
            </w:r>
          </w:p>
        </w:tc>
        <w:tc>
          <w:tcPr>
            <w:tcW w:type="dxa" w:w="3197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体会劳动的难度与生存的不易。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中山古镇 送货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携带货物穿行古镇，应对途中事件，将货物状态带入交付判定。</w:t>
            </w:r>
          </w:p>
        </w:tc>
        <w:tc>
          <w:tcPr>
            <w:tcW w:type="dxa" w:w="31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将诚信与责任落实为需要承担的后果。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防空洞 护送</w:t>
            </w:r>
          </w:p>
        </w:tc>
        <w:tc>
          <w:tcPr>
            <w:tcW w:type="dxa" w:w="5040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带领群众前行，利用挡板躲避逐渐加密的轰炸。</w:t>
            </w:r>
          </w:p>
        </w:tc>
        <w:tc>
          <w:tcPr>
            <w:tcW w:type="dxa" w:w="3197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从个人逃生转向对他人安全负责。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洪崖洞 归来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自由探索、阅读与交谈，选择拍照或不拍照；照片记录拍摄当天日期。</w:t>
            </w:r>
          </w:p>
        </w:tc>
        <w:tc>
          <w:tcPr>
            <w:tcW w:type="dxa" w:w="31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用相同地点中的不同选择体现人物成长。</w:t>
            </w:r>
          </w:p>
        </w:tc>
      </w:tr>
    </w:tbl>
    <w:p>
      <w:pPr>
        <w:spacing w:after="20"/>
      </w:pPr>
    </w:p>
    <w:p>
      <w:r>
        <w:t>互动精灵“渝灯”的形象结合灯笼、吊脚楼屋檐与江水意象，位于画面右上方并可拖动。进入关卡后，它会主动介绍相关时代背景，并对点击、拖动做出问候反馈，将操作引导与文化介绍结合起来。</w:t>
      </w:r>
    </w:p>
    <w:p>
      <w:pPr>
        <w:pStyle w:val="Heading1"/>
      </w:pPr>
      <w:r>
        <w:t>三 AI 工具及具体分工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104"/>
        <w:gridCol w:w="3744"/>
      </w:tblGrid>
      <w:tr>
        <w:trPr>
          <w:cantSplit/>
          <w:tblHeader/>
        </w:trPr>
        <w:tc>
          <w:tcPr>
            <w:tcW w:type="dxa" w:w="2088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工具</w:t>
            </w:r>
          </w:p>
        </w:tc>
        <w:tc>
          <w:tcPr>
            <w:tcW w:type="dxa" w:w="4104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实际职责</w:t>
            </w:r>
          </w:p>
        </w:tc>
        <w:tc>
          <w:tcPr>
            <w:tcW w:type="dxa" w:w="3744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代表性成果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DeepSeek Harness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早期开发代理，参与项目框架、场景与基础玩法搭建。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Godot 原型结构、初始关卡与脚本。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OpenAI Codex</w:t>
            </w:r>
          </w:p>
        </w:tc>
        <w:tc>
          <w:tcPr>
            <w:tcW w:type="dxa" w:w="410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参与玩法设计、剧情调整、GDScript 编写、问题排查、资源接入与自动化测试。</w:t>
            </w:r>
          </w:p>
        </w:tc>
        <w:tc>
          <w:tcPr>
            <w:tcW w:type="dxa" w:w="374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五关机制迭代、对话系统、群众跟随、互动精灵、音频管理、转场与发布优化。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Codex 内置 image_gen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OpenAI 图像生成工具，根据角色参考、场景需求和风格约束生成美术，再经筛选与处理接入引擎。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主角动作素材、人物立绘、渝灯、分层背景、互动道具、剧情插画及部分漫画画面。</w:t>
            </w:r>
          </w:p>
        </w:tc>
      </w:tr>
    </w:tbl>
    <w:p>
      <w:pPr>
        <w:spacing w:after="20"/>
      </w:pPr>
    </w:p>
    <w:p>
      <w:r>
        <w:t>AI 工具记录按实际使用名称披露，不对未完整记录的底层模型版本作额外声明。Godot 是游戏引擎；拆帧、透明化、转码等处理脚本属于制作工具，与生成模型的职责分别说明。</w:t>
      </w:r>
    </w:p>
    <w:p>
      <w:r>
        <w:t>当前正式配乐及部分环境音由创作者提供，片头视频也来自创作者提供的文件；Codex 参与转码、混音、播放衔接和游戏内接入。部分警报、爆炸等声音使用有来源记录的第三方素材。这些内容不统一标注为 AI 原创生成，具体来源以素材清单与授权凭证为准。</w:t>
      </w:r>
    </w:p>
    <w:p>
      <w:pPr>
        <w:pStyle w:val="Heading1"/>
      </w:pPr>
      <w:r>
        <w:t>四 AI 参与的关键创作过程</w:t>
      </w:r>
    </w:p>
    <w:p>
      <w:pPr>
        <w:pStyle w:val="Heading2"/>
      </w:pPr>
      <w:r>
        <w:t>玩法设计与脚本实现</w:t>
      </w:r>
    </w:p>
    <w:p>
      <w:r>
        <w:t>创作者提出体验目标，例如人群要阻挡主角、群众要随主角跨场景进入第四关、轰炸频率要逐步加快。Codex 将这些目标转化为可运行的脚本、事件判定与参数，并根据试玩反馈持续调整。AI 的贡献落实在正式关卡机制与代码中，可通过源码和提交记录核验。</w:t>
      </w:r>
    </w:p>
    <w:p>
      <w:pPr>
        <w:pStyle w:val="Heading2"/>
      </w:pPr>
      <w:r>
        <w:t>美术生成与风格控制</w:t>
      </w:r>
    </w:p>
    <w:p>
      <w:r>
        <w:t>生成过程设置明确约束，包括角色服装与身份一致、像素密度统一、左右朝向正确、背景远中近层分离、道具透明背景与人物脚底贴地。生成图片经过拆帧、透明化、缩放、锚点校正和实机检查后，才成为正式资源。例如，渝灯采用四帧悬浮循环，主角行走采用六帧循环，背景通过分层产生视差。</w:t>
      </w:r>
    </w:p>
    <w:p>
      <w:pPr>
        <w:pStyle w:val="Heading2"/>
      </w:pPr>
      <w:r>
        <w:t>叙事组织与人机协作</w:t>
      </w:r>
    </w:p>
    <w:p>
      <w:r>
        <w:t>AI 参与补充人物动机与事件因果，使为什么送货、为什么留下救人、传送门如何出现等问题，通过对白、插画和逐格漫画交代，并与关卡行为对应。创作者负责主题、需求、审美判断、试玩反馈和最终取舍；AI 负责大量内容生成、实现与迭代工作，形成由人确定方向、AI 执行并接受验证的协作流程。</w:t>
      </w:r>
    </w:p>
    <w:p>
      <w:pPr>
        <w:pStyle w:val="Heading1"/>
      </w:pPr>
      <w:r>
        <w:t>五 技术实现与完成度</w:t>
      </w:r>
    </w:p>
    <w:p>
      <w:r>
        <w:t>游戏使用 Godot 场景与 GDScript 组织五关流程，包含玩家移动、NPC 交互、追逐与跟随、剧情状态、关卡重试、音频切换和结局判定。视听表现包括分层视差背景、角色动作、剧情漫画、传送门转场和爆炸临时照明。音乐、环境声与音效分别管理，使不同关卡具有相应的节奏和氛围。</w:t>
      </w:r>
    </w:p>
    <w:p>
      <w:r>
        <w:t>项目已形成包含片头、五关主线和两种结局的 Windows 可运行 Demo。发布阶段通过审计资源、排除未使用的旧素材，将 PCK 从约 140.6 MB 缩减至 79.2 MB，并保留正式关卡与音视频内容。已有回归检查覆盖关卡切换、第四关群众跟随、片头播放、音频路由及剧情资源等环节。</w:t>
      </w:r>
    </w:p>
    <w:p>
      <w:r>
        <w:t>项目保留美术资产清单、生成提示词、部分原始图与处理参数，另有玩法源码、开发记录、Git 提交历史、自动化测试脚本、实机截图与可下载版本，可用于展示 AI 从生成到实际接入的贡献。</w:t>
      </w:r>
    </w:p>
    <w:p>
      <w:pPr>
        <w:pStyle w:val="Heading1"/>
      </w:pPr>
      <w:r>
        <w:t>六 文化应用价值与使用规范</w:t>
      </w:r>
    </w:p>
    <w:p>
      <w:r>
        <w:t>《洞见》尝试将重庆文化转化为可参与的体验：通过窑场操作感受劳动，通过古镇送货理解承诺，通过防空洞护送体会守望互助。作品可作为城市文化互动展示、研学体验和文旅游戏原型进一步发展。</w:t>
      </w:r>
    </w:p>
    <w:p>
      <w:r>
        <w:t>当前版本的 AI 应用主要发生在开发与内容生产阶段。游戏运行时的追逐、跟随、轰炸与精灵讲解由脚本、状态和预设内容驱动，尚未接入大模型实时推理、自由对话或在线生成关卡。渝灯的现有讲解是按关卡触发的预设内容，不作为实时生成回答的 AI NPC 进行申报。</w:t>
      </w:r>
    </w:p>
    <w:p>
      <w:r>
        <w:t>第三方素材按项目中的来源与许可记录说明；创作者提供的音乐和视频，其来源、生成平台及授权范围应以对应凭证为准。参赛材料应区分生成内容、第三方素材和人工提供内容，保持 AI 使用披露与实际版本一致。</w:t>
      </w:r>
    </w:p>
    <w:p>
      <w:pPr>
        <w:pStyle w:val="Heading1"/>
      </w:pPr>
      <w:r>
        <w:t>七 评审维度与材料对应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691"/>
        <w:gridCol w:w="6941"/>
      </w:tblGrid>
      <w:tr>
        <w:trPr>
          <w:cantSplit/>
          <w:tblHeader/>
        </w:trPr>
        <w:tc>
          <w:tcPr>
            <w:tcW w:type="dxa" w:w="2304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评分维度</w:t>
            </w:r>
          </w:p>
        </w:tc>
        <w:tc>
          <w:tcPr>
            <w:tcW w:type="dxa" w:w="691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分值</w:t>
            </w:r>
          </w:p>
        </w:tc>
        <w:tc>
          <w:tcPr>
            <w:tcW w:type="dxa" w:w="6941"/>
            <w:vAlign w:val="center"/>
            <w:shd w:fill="E7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作品说明与验证材料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玩法与交互创新</w:t>
            </w:r>
          </w:p>
        </w:tc>
        <w:tc>
          <w:tcPr>
            <w:tcW w:type="dxa" w:w="6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69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五关差异化玩法、叙事与操作对应、可拖动互动精灵；通过实机演示验证。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AI 原生程度</w:t>
            </w:r>
          </w:p>
        </w:tc>
        <w:tc>
          <w:tcPr>
            <w:tcW w:type="dxa" w:w="691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6941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披露 AI 在内容生产和机制制作中的贡献，提供提示词、资产清单与代码记录；明确当前无运行时模型推理。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技术实现</w:t>
            </w:r>
          </w:p>
        </w:tc>
        <w:tc>
          <w:tcPr>
            <w:tcW w:type="dxa" w:w="6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69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Godot 场景与脚本系统、跨关跟随修复、音频路由和资源包优化；提供源码与测试记录。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完成度与可玩性</w:t>
            </w:r>
          </w:p>
        </w:tc>
        <w:tc>
          <w:tcPr>
            <w:tcW w:type="dxa" w:w="691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6941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Windows 可运行 Demo、五关流程、重试和结局；提供完整试玩版与功能演示。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美术与体验设计</w:t>
            </w:r>
          </w:p>
        </w:tc>
        <w:tc>
          <w:tcPr>
            <w:tcW w:type="dxa" w:w="6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69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角色风格控制、分层背景、剧情漫画、临时照明和分章节音频。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应用价值与规范</w:t>
            </w:r>
          </w:p>
        </w:tc>
        <w:tc>
          <w:tcPr>
            <w:tcW w:type="dxa" w:w="691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6941"/>
            <w:vAlign w:val="center"/>
            <w:shd w:fill="F6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20"/>
              </w:rPr>
              <w:t>重庆文化互动表达、研学与文旅应用潜力；提供素材来源、授权与 AI 使用说明。</w:t>
            </w:r>
          </w:p>
        </w:tc>
      </w:tr>
    </w:tbl>
    <w:p>
      <w:pPr>
        <w:spacing w:after="20"/>
      </w:pPr>
    </w:p>
    <w:p>
      <w:r>
        <w:t>项目源码：https://github.com/yuanbenkun-cloud/cs2</w:t>
        <w:br/>
        <w:t>试玩发布页：https://github.com/yuanbenkun-cloud/cs2/releases/tag/v1.0.0-demo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00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30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00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洞见游戏说明及 AI 应用说明</dc:title>
  <dc:subject>AI 游戏电竞赛道参赛作品说明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