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 xml:space="preserve">Vmp hash init analysis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  <w:shd w:val="clear" w:fill="FFFF00"/>
        </w:rPr>
        <w:t>Form addr of 409113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vR12 = MapViewOfFile() self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M1 = </w:t>
      </w:r>
      <w:r>
        <w:rPr>
          <w:rFonts w:ascii="微软雅黑" w:hAnsi="微软雅黑" w:eastAsia="微软雅黑"/>
          <w:color w:val="403ED6"/>
          <w:sz w:val="24"/>
          <w:szCs w:val="24"/>
        </w:rPr>
        <w:t>vNand4</w:t>
      </w:r>
      <w:r>
        <w:rPr>
          <w:rFonts w:ascii="微软雅黑" w:hAnsi="微软雅黑" w:eastAsia="微软雅黑"/>
          <w:sz w:val="24"/>
          <w:szCs w:val="24"/>
        </w:rPr>
        <w:t>(vR12,vR12) ; EFLAG 处理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vR15 = Flag of </w:t>
      </w:r>
      <w:r>
        <w:rPr>
          <w:rFonts w:ascii="微软雅黑" w:hAnsi="微软雅黑" w:eastAsia="微软雅黑"/>
          <w:color w:val="403ED6"/>
          <w:sz w:val="24"/>
          <w:szCs w:val="24"/>
        </w:rPr>
        <w:t>vNand4</w:t>
      </w:r>
      <w:r>
        <w:rPr>
          <w:rFonts w:ascii="微软雅黑" w:hAnsi="微软雅黑" w:eastAsia="微软雅黑"/>
          <w:sz w:val="24"/>
          <w:szCs w:val="24"/>
        </w:rPr>
        <w:t>(M1,M1)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vR8 = </w:t>
      </w:r>
      <w:r>
        <w:rPr>
          <w:rFonts w:ascii="微软雅黑" w:hAnsi="微软雅黑" w:eastAsia="微软雅黑"/>
          <w:color w:val="403ED6"/>
          <w:sz w:val="24"/>
          <w:szCs w:val="24"/>
        </w:rPr>
        <w:t>vNand4</w:t>
      </w:r>
      <w:r>
        <w:rPr>
          <w:rFonts w:ascii="微软雅黑" w:hAnsi="微软雅黑" w:eastAsia="微软雅黑"/>
          <w:sz w:val="24"/>
          <w:szCs w:val="24"/>
        </w:rPr>
        <w:t>(M1,M1)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M2 = </w:t>
      </w:r>
      <w:r>
        <w:rPr>
          <w:rFonts w:ascii="微软雅黑" w:hAnsi="微软雅黑" w:eastAsia="微软雅黑"/>
          <w:color w:val="403ED6"/>
          <w:sz w:val="24"/>
          <w:szCs w:val="24"/>
        </w:rPr>
        <w:t>vNand4</w:t>
      </w:r>
      <w:r>
        <w:rPr>
          <w:rFonts w:ascii="微软雅黑" w:hAnsi="微软雅黑" w:eastAsia="微软雅黑"/>
          <w:sz w:val="24"/>
          <w:szCs w:val="24"/>
        </w:rPr>
        <w:t>(FFFFFFBF,vR15) ; FLAG 判断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M3 = </w:t>
      </w:r>
      <w:r>
        <w:rPr>
          <w:rFonts w:ascii="微软雅黑" w:hAnsi="微软雅黑" w:eastAsia="微软雅黑"/>
          <w:color w:val="403ED6"/>
          <w:sz w:val="24"/>
          <w:szCs w:val="24"/>
        </w:rPr>
        <w:t>vShr4</w:t>
      </w:r>
      <w:r>
        <w:rPr>
          <w:rFonts w:ascii="微软雅黑" w:hAnsi="微软雅黑" w:eastAsia="微软雅黑"/>
          <w:sz w:val="24"/>
          <w:szCs w:val="24"/>
        </w:rPr>
        <w:t>(M2,40)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vR12 = JAdr = </w:t>
      </w:r>
      <w:r>
        <w:rPr>
          <w:rFonts w:ascii="微软雅黑" w:hAnsi="微软雅黑" w:eastAsia="微软雅黑"/>
          <w:color w:val="403ED6"/>
          <w:sz w:val="24"/>
          <w:szCs w:val="24"/>
        </w:rPr>
        <w:t>vAdd4</w:t>
      </w:r>
      <w:r>
        <w:rPr>
          <w:rFonts w:ascii="微软雅黑" w:hAnsi="微软雅黑" w:eastAsia="微软雅黑"/>
          <w:sz w:val="24"/>
          <w:szCs w:val="24"/>
        </w:rPr>
        <w:t>(M3,BaseAddr)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M4 = </w:t>
      </w:r>
      <w:r>
        <w:rPr>
          <w:rFonts w:ascii="微软雅黑" w:hAnsi="微软雅黑" w:eastAsia="微软雅黑"/>
          <w:color w:val="403ED6"/>
          <w:sz w:val="24"/>
          <w:szCs w:val="24"/>
        </w:rPr>
        <w:t>vAdd4</w:t>
      </w:r>
      <w:r>
        <w:rPr>
          <w:rFonts w:ascii="微软雅黑" w:hAnsi="微软雅黑" w:eastAsia="微软雅黑"/>
          <w:sz w:val="24"/>
          <w:szCs w:val="24"/>
        </w:rPr>
        <w:t xml:space="preserve">(vR9,C67121D3) ; vR9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0033F698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jmp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vR8 = </w:t>
      </w:r>
      <w:r>
        <w:rPr>
          <w:rFonts w:ascii="微软雅黑" w:hAnsi="微软雅黑" w:eastAsia="微软雅黑"/>
          <w:color w:val="403ED6"/>
          <w:sz w:val="24"/>
          <w:szCs w:val="24"/>
        </w:rPr>
        <w:t>vAdd4</w:t>
      </w:r>
      <w:r>
        <w:rPr>
          <w:rFonts w:ascii="微软雅黑" w:hAnsi="微软雅黑" w:eastAsia="微软雅黑"/>
          <w:sz w:val="24"/>
          <w:szCs w:val="24"/>
        </w:rPr>
        <w:t>(M4,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398ECE2D)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; vR0 = </w:t>
      </w:r>
      <w:r>
        <w:rPr>
          <w:rFonts w:ascii="微软雅黑" w:hAnsi="微软雅黑" w:eastAsia="微软雅黑"/>
          <w:sz w:val="24"/>
          <w:szCs w:val="24"/>
        </w:rPr>
        <w:t>MapViewOfFile() self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vR15 = 0033FE98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M4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(8,vR15)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vWriteMemSs4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(M4,vR0)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; vR4 = 0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vR11 = vR9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(40C7A3,vR4)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vR6 = 4 ; 循环次数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; vR8 = 0033F698 vR1 = AEE9A100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M5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(vR8,C67131D3)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vR12 = 0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vR14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(M5,398ECE2D)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vR8 = AEE9A100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vR13 = 0040C7A3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vR11 = 0033FE98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vR3 = 4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vR15 = [vR13]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vR10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bswap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(vR15)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M6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(vR10,vR10)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M7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(M6,D7B70668) ; = 2848B890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M8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(2848F997,vR10)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vR6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(M8,M7)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vR15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vShrd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(vR6,vR6,14)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M9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(vR15,vR15)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M10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(M9,247676BB)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vR10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(M10,M10)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M11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(vR10,vR10)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vR2 = Flag of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(M11,FFFFFFFF)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M12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(M11,FFFFFFFF)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vR6 = Flag of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(M12,M12)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M13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(vR2,vR2)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M14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(M13,FFFFF7EA) ; = 00000011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M15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(vR6,vR6)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M16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(M14,815)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vR0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(M16,M14)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M17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(vR0,FFFFFFBF) ; 标志位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M18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vShr4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(M17,4)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vR4 = JAdr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(BaseAddr,M18) ; jmp switch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vR2 = vR4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; vR2 = 344B65ED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M19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(vR2,vR2)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M20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(M19,0CBF401F6)  ; = 340B6409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M21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(vR2,340BFE09)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vR15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(M20,M21) ; JAdr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; vR14 = 0033F698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M23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403ED6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(vR14, 0C67131D3)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