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每个实践提供了.ipynb和.py两种类型文件，以基于V</w:t>
      </w: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GG-16</w:t>
      </w: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的中草药识别案例为例，如下图所示。</w:t>
      </w:r>
    </w:p>
    <w:p>
      <w:pPr>
        <w:spacing w:line="360" w:lineRule="auto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sz w:val="30"/>
          <w:szCs w:val="30"/>
        </w:rPr>
        <w:drawing>
          <wp:inline distT="0" distB="0" distL="0" distR="0">
            <wp:extent cx="5274310" cy="2776855"/>
            <wp:effectExtent l="0" t="0" r="2540" b="4445"/>
            <wp:docPr id="14" name="图片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接下来，以“</w:t>
      </w: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基于VGG-16的</w:t>
      </w: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中草药识别”实践为例，展示如何将“</w:t>
      </w: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基于VGG-16的</w:t>
      </w: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中草药识别.ipynb”文件导入到A</w:t>
      </w: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Studio平台并运行。</w:t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步骤一：通过</w:t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"https://aistudio.baidu.com/aistudio" </w:instrText>
      </w:r>
      <w:r>
        <w:rPr>
          <w:sz w:val="30"/>
          <w:szCs w:val="30"/>
        </w:rPr>
        <w:fldChar w:fldCharType="separate"/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https://aistudio.baidu.com/aistudio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进入百度AiStudio实验平台，如下图所示，点击右上角“登录”按钮，登录百度账号。</w:t>
      </w:r>
    </w:p>
    <w:p>
      <w:pPr>
        <w:spacing w:line="360" w:lineRule="auto"/>
        <w:ind w:firstLine="600" w:firstLineChars="200"/>
        <w:jc w:val="center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932180"/>
            <wp:effectExtent l="0" t="0" r="2540" b="127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步骤二：在浏览器输入实验对应的数据集链接（如无数据集则跳过此步骤），如下图所示，点击右上角“喜爱”按钮。</w:t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highlight w:val="yellow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sz w:val="30"/>
          <w:szCs w:val="30"/>
        </w:rPr>
        <w:drawing>
          <wp:inline distT="0" distB="0" distL="0" distR="0">
            <wp:extent cx="5274310" cy="1585595"/>
            <wp:effectExtent l="0" t="0" r="2540" b="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步骤三：点击左上角“项目”按钮，如下图所示，点击右侧“创建项目”创建一个新的项目。</w:t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highlight w:val="yellow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sz w:val="30"/>
          <w:szCs w:val="30"/>
        </w:rPr>
        <w:drawing>
          <wp:inline distT="0" distB="0" distL="0" distR="0">
            <wp:extent cx="5274310" cy="2277110"/>
            <wp:effectExtent l="0" t="0" r="2540" b="889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步骤四：如下图所示，选择创建Note</w:t>
      </w: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book</w:t>
      </w: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类型项目，并点击下一步。</w:t>
      </w:r>
    </w:p>
    <w:p>
      <w:pPr>
        <w:spacing w:line="360" w:lineRule="auto"/>
        <w:ind w:firstLine="600" w:firstLineChars="200"/>
        <w:jc w:val="center"/>
        <w:rPr>
          <w:rFonts w:ascii="仿宋_GB2312" w:hAnsi="Heiti SC Light" w:eastAsia="仿宋_GB2312" w:cs="Heiti SC Light"/>
          <w:color w:val="000000" w:themeColor="text1"/>
          <w:sz w:val="30"/>
          <w:szCs w:val="30"/>
          <w:highlight w:val="yellow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sz w:val="30"/>
          <w:szCs w:val="30"/>
        </w:rPr>
        <w:drawing>
          <wp:inline distT="0" distB="0" distL="0" distR="0">
            <wp:extent cx="3438525" cy="2820670"/>
            <wp:effectExtent l="0" t="0" r="0" b="0"/>
            <wp:docPr id="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543" cy="283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步骤五：如下图所示，根据项目环境要求，选择框架框架（实践所用飞桨版本为PaddlePaddle</w:t>
      </w: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2.0.2</w:t>
      </w: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）和项目环境（实践所用Python版本为3</w:t>
      </w: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.7</w:t>
      </w: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），并点击下一步。</w:t>
      </w:r>
    </w:p>
    <w:p>
      <w:pPr>
        <w:spacing w:line="360" w:lineRule="auto"/>
        <w:ind w:firstLine="600" w:firstLineChars="200"/>
        <w:jc w:val="center"/>
        <w:rPr>
          <w:rFonts w:ascii="仿宋_GB2312" w:hAnsi="Heiti SC Light" w:eastAsia="仿宋_GB2312" w:cs="Heiti SC Light"/>
          <w:color w:val="000000" w:themeColor="text1"/>
          <w:sz w:val="30"/>
          <w:szCs w:val="30"/>
          <w:highlight w:val="yellow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578860" cy="1887855"/>
            <wp:effectExtent l="0" t="0" r="2540" b="0"/>
            <wp:docPr id="7" name="图片 7" descr="C:\Users\licy\AppData\Local\Temp\1629728991(1)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icy\AppData\Local\Temp\1629728991(1).png"/>
                    <pic:cNvPicPr>
                      <a:picLocks noChangeAspect="true" noChangeArrowheads="true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3167" cy="189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步骤六：如下图所示，根据项目内容，自定义填写项目名称、内容，并选择对应的项目标签（难度、领域、方法等等）。填写完成后，点击“添加数据集”按钮。</w:t>
      </w:r>
    </w:p>
    <w:p>
      <w:pPr>
        <w:spacing w:line="360" w:lineRule="auto"/>
        <w:ind w:firstLine="600" w:firstLineChars="200"/>
        <w:rPr>
          <w:rFonts w:ascii="仿宋_GB2312" w:hAnsi="Heiti SC Light" w:eastAsia="仿宋_GB2312" w:cs="Heiti SC Light"/>
          <w:color w:val="000000" w:themeColor="text1"/>
          <w:sz w:val="30"/>
          <w:szCs w:val="30"/>
          <w:highlight w:val="yellow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sz w:val="30"/>
          <w:szCs w:val="30"/>
        </w:rPr>
        <w:drawing>
          <wp:inline distT="0" distB="0" distL="0" distR="0">
            <wp:extent cx="5274310" cy="4359275"/>
            <wp:effectExtent l="0" t="0" r="2540" b="3175"/>
            <wp:docPr id="8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步骤七：如下图所示，在收藏数据集中，勾选与实验对应的数据集，并点击“添加”按钮。</w:t>
      </w:r>
    </w:p>
    <w:p>
      <w:pPr>
        <w:spacing w:line="360" w:lineRule="auto"/>
        <w:ind w:firstLine="600" w:firstLineChars="200"/>
        <w:jc w:val="center"/>
        <w:rPr>
          <w:rFonts w:ascii="仿宋_GB2312" w:hAnsi="Heiti SC Light" w:eastAsia="仿宋_GB2312" w:cs="Heiti SC Light"/>
          <w:color w:val="000000" w:themeColor="text1"/>
          <w:sz w:val="30"/>
          <w:szCs w:val="30"/>
          <w:highlight w:val="yellow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753995" cy="3001645"/>
            <wp:effectExtent l="0" t="0" r="8255" b="8255"/>
            <wp:docPr id="9" name="图片 9" descr="C:\Users\licy\AppData\Local\Temp\1629729537(1)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icy\AppData\Local\Temp\1629729537(1).png"/>
                    <pic:cNvPicPr>
                      <a:picLocks noChangeAspect="true" noChangeArrowheads="true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564" cy="303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步骤八：按顺序点击“创建”按钮、“查看项目”按钮会自动跳转项目界面，再点击“启动环境”按钮，出现下图所示页面。</w:t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根据实践任务对G</w:t>
      </w: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PU</w:t>
      </w: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资源的要求选择基础版或者高级版、至尊版，并点击“确定”按钮。</w:t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highlight w:val="yellow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sz w:val="30"/>
          <w:szCs w:val="30"/>
        </w:rPr>
        <w:drawing>
          <wp:inline distT="0" distB="0" distL="0" distR="0">
            <wp:extent cx="5274310" cy="3423285"/>
            <wp:effectExtent l="0" t="0" r="2540" b="5715"/>
            <wp:docPr id="10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00"/>
        <w:jc w:val="center"/>
        <w:rPr>
          <w:rFonts w:ascii="仿宋_GB2312" w:hAnsi="Heiti SC Light" w:eastAsia="仿宋_GB2312" w:cs="Heiti SC Light"/>
          <w:color w:val="000000" w:themeColor="text1"/>
          <w:sz w:val="30"/>
          <w:szCs w:val="30"/>
          <w:highlight w:val="yellow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步骤九：进入环境后，如下图所示，点击左上角“文件”按钮，并选择导入</w:t>
      </w: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ipynb</w:t>
      </w: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为Not</w:t>
      </w: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book</w:t>
      </w: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选择本教材配套的 “</w:t>
      </w:r>
      <w:r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基于VGG-16的</w:t>
      </w: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中草药识别.ipynb”文件。</w:t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highlight w:val="yellow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sz w:val="30"/>
          <w:szCs w:val="30"/>
        </w:rPr>
        <w:drawing>
          <wp:inline distT="0" distB="0" distL="0" distR="0">
            <wp:extent cx="5274310" cy="2622550"/>
            <wp:effectExtent l="0" t="0" r="2540" b="6350"/>
            <wp:docPr id="1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步骤十：自动弹出下图所示窗口，点击“确认”按钮。</w:t>
      </w:r>
    </w:p>
    <w:p>
      <w:pPr>
        <w:spacing w:line="360" w:lineRule="auto"/>
        <w:ind w:firstLine="600" w:firstLineChars="200"/>
        <w:jc w:val="center"/>
        <w:rPr>
          <w:rFonts w:ascii="仿宋_GB2312" w:hAnsi="Heiti SC Light" w:eastAsia="仿宋_GB2312" w:cs="Heiti SC Light"/>
          <w:color w:val="000000" w:themeColor="text1"/>
          <w:sz w:val="30"/>
          <w:szCs w:val="30"/>
          <w:highlight w:val="yellow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sz w:val="30"/>
          <w:szCs w:val="30"/>
        </w:rPr>
        <w:drawing>
          <wp:inline distT="0" distB="0" distL="0" distR="0">
            <wp:extent cx="3657600" cy="2117725"/>
            <wp:effectExtent l="0" t="0" r="0" b="0"/>
            <wp:docPr id="12" name="图片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9704" cy="21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00"/>
        <w:jc w:val="both"/>
        <w:rPr>
          <w:rFonts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Heiti SC Light" w:eastAsia="仿宋_GB2312" w:cs="Heiti SC Light"/>
          <w:color w:val="000000" w:themeColor="text1"/>
          <w:sz w:val="30"/>
          <w:szCs w:val="30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步骤十一：点击“确定”按钮即加载了实践代码，如下图所示，点击“全部运行”则开始运行项目。</w:t>
      </w:r>
    </w:p>
    <w:p>
      <w:pPr>
        <w:spacing w:line="360" w:lineRule="auto"/>
        <w:ind w:firstLine="600" w:firstLineChars="200"/>
        <w:jc w:val="center"/>
        <w:rPr>
          <w:rFonts w:ascii="仿宋_GB2312" w:hAnsi="Heiti SC Light" w:eastAsia="仿宋_GB2312" w:cs="Heiti SC Light"/>
          <w:color w:val="000000" w:themeColor="text1"/>
          <w:sz w:val="30"/>
          <w:szCs w:val="30"/>
          <w:highlight w:val="yellow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sz w:val="30"/>
          <w:szCs w:val="30"/>
        </w:rPr>
        <w:drawing>
          <wp:inline distT="0" distB="0" distL="0" distR="0">
            <wp:extent cx="5274310" cy="2151380"/>
            <wp:effectExtent l="0" t="0" r="2540" b="1270"/>
            <wp:docPr id="13" name="图片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圆B5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仿宋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Heiti SC Light">
    <w:altName w:val="Quicksand 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7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I2NmFkMzI5NmMzNTZiZDMxNDg3YWM4OTk1ZGIzODkifQ=="/>
  </w:docVars>
  <w:rsids>
    <w:rsidRoot w:val="00C60E20"/>
    <w:rsid w:val="001002EC"/>
    <w:rsid w:val="009C1F34"/>
    <w:rsid w:val="00A57C8C"/>
    <w:rsid w:val="00C02A38"/>
    <w:rsid w:val="00C60E20"/>
    <w:rsid w:val="00FE5DFF"/>
    <w:rsid w:val="32CD2264"/>
    <w:rsid w:val="6DFFE8BD"/>
    <w:rsid w:val="FFFFF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736</Characters>
  <Lines>6</Lines>
  <Paragraphs>1</Paragraphs>
  <TotalTime>5</TotalTime>
  <ScaleCrop>false</ScaleCrop>
  <LinksUpToDate>false</LinksUpToDate>
  <CharactersWithSpaces>864</CharactersWithSpaces>
  <Application>WPS Office_11.8.2.9980_F1E327BC-269C-435d-A152-05C5408002CA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2021-08-27T16:30:00Z</dcterms:created>
  <dc:creator>Microsoft Office User</dc:creator>
  <cp:lastModifiedBy>huawei</cp:lastModifiedBy>
  <dcterms:modified xsi:type="dcterms:W3CDTF">2023-11-09T15:29:21Z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2052-11.8.2.9980</vt:lpwstr>
  </property>
  <property fmtid="{D5CDD505-2E9C-101B-9397-08002B2CF9AE}" pid="3" name="ICV">
    <vt:lpwstr>AF6394461527488D9B2BDEE7EF068C1C_12</vt:lpwstr>
  </property>
</Properties>
</file>