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6AE0" w14:textId="77777777" w:rsidR="00F016D9" w:rsidRPr="004119AB" w:rsidRDefault="00F016D9" w:rsidP="007570A8">
      <w:pPr>
        <w:spacing w:beforeLines="100" w:before="360" w:line="400" w:lineRule="exact"/>
        <w:jc w:val="both"/>
        <w:rPr>
          <w:rFonts w:ascii="Times New Roman" w:eastAsia="標楷體" w:hAnsi="Times New Roman"/>
          <w:bCs/>
          <w:iCs/>
          <w:color w:val="000000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20"/>
        </w:rPr>
        <w:t>初審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結果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 </w:t>
      </w:r>
    </w:p>
    <w:p w14:paraId="22FB6AE1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照案通過</w:t>
      </w:r>
    </w:p>
    <w:p w14:paraId="22FB6AE2" w14:textId="2D0B7138" w:rsidR="00F016D9" w:rsidRPr="006B656A" w:rsidRDefault="002D53C0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■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應改善後複審</w:t>
      </w:r>
    </w:p>
    <w:p w14:paraId="22FB6AE3" w14:textId="77777777" w:rsidR="00F016D9" w:rsidRPr="006B656A" w:rsidRDefault="00F016D9" w:rsidP="00F016D9">
      <w:pPr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不通過</w:t>
      </w:r>
    </w:p>
    <w:p w14:paraId="22FB6AE4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須改善或不通過之審查意見：</w:t>
      </w:r>
    </w:p>
    <w:p w14:paraId="696C7E79" w14:textId="7ECF7C5B" w:rsidR="005D39EC" w:rsidRPr="005D39EC" w:rsidRDefault="005D39EC" w:rsidP="009148D0">
      <w:pPr>
        <w:pStyle w:val="a9"/>
        <w:numPr>
          <w:ilvl w:val="0"/>
          <w:numId w:val="1"/>
        </w:numPr>
        <w:spacing w:line="500" w:lineRule="exact"/>
        <w:ind w:leftChars="0"/>
        <w:jc w:val="both"/>
        <w:rPr>
          <w:rFonts w:ascii="Times New Roman" w:eastAsia="標楷體" w:hAnsi="Times New Roman"/>
          <w:kern w:val="0"/>
          <w:szCs w:val="24"/>
        </w:rPr>
      </w:pPr>
      <w:r w:rsidRPr="005D39EC">
        <w:rPr>
          <w:rFonts w:ascii="Times New Roman" w:eastAsia="標楷體" w:hAnsi="Times New Roman" w:hint="eastAsia"/>
          <w:kern w:val="0"/>
          <w:szCs w:val="24"/>
        </w:rPr>
        <w:t>動物分組數量矛盾：第三組實驗文字寫「共</w:t>
      </w:r>
      <w:r w:rsidRPr="005D39EC">
        <w:rPr>
          <w:rFonts w:ascii="Times New Roman" w:eastAsia="標楷體" w:hAnsi="Times New Roman" w:hint="eastAsia"/>
          <w:kern w:val="0"/>
          <w:szCs w:val="24"/>
        </w:rPr>
        <w:t>4</w:t>
      </w:r>
      <w:r w:rsidRPr="005D39EC">
        <w:rPr>
          <w:rFonts w:ascii="Times New Roman" w:eastAsia="標楷體" w:hAnsi="Times New Roman" w:hint="eastAsia"/>
          <w:kern w:val="0"/>
          <w:szCs w:val="24"/>
        </w:rPr>
        <w:t>組」但計算式卻用「</w:t>
      </w:r>
      <w:r w:rsidRPr="005D39EC">
        <w:rPr>
          <w:rFonts w:ascii="Times New Roman" w:eastAsia="標楷體" w:hAnsi="Times New Roman" w:hint="eastAsia"/>
          <w:kern w:val="0"/>
          <w:szCs w:val="24"/>
        </w:rPr>
        <w:t>3</w:t>
      </w:r>
      <w:r w:rsidRPr="005D39EC">
        <w:rPr>
          <w:rFonts w:ascii="Times New Roman" w:eastAsia="標楷體" w:hAnsi="Times New Roman" w:hint="eastAsia"/>
          <w:kern w:val="0"/>
          <w:szCs w:val="24"/>
        </w:rPr>
        <w:t>×</w:t>
      </w:r>
      <w:r w:rsidRPr="005D39EC">
        <w:rPr>
          <w:rFonts w:ascii="Times New Roman" w:eastAsia="標楷體" w:hAnsi="Times New Roman" w:hint="eastAsia"/>
          <w:kern w:val="0"/>
          <w:szCs w:val="24"/>
        </w:rPr>
        <w:t>10=30</w:t>
      </w:r>
      <w:r w:rsidRPr="005D39EC">
        <w:rPr>
          <w:rFonts w:ascii="Times New Roman" w:eastAsia="標楷體" w:hAnsi="Times New Roman" w:hint="eastAsia"/>
          <w:kern w:val="0"/>
          <w:szCs w:val="24"/>
        </w:rPr>
        <w:t>」，若確為</w:t>
      </w:r>
      <w:r w:rsidRPr="005D39EC">
        <w:rPr>
          <w:rFonts w:ascii="Times New Roman" w:eastAsia="標楷體" w:hAnsi="Times New Roman" w:hint="eastAsia"/>
          <w:kern w:val="0"/>
          <w:szCs w:val="24"/>
        </w:rPr>
        <w:t>4</w:t>
      </w:r>
      <w:r w:rsidRPr="005D39EC">
        <w:rPr>
          <w:rFonts w:ascii="Times New Roman" w:eastAsia="標楷體" w:hAnsi="Times New Roman" w:hint="eastAsia"/>
          <w:kern w:val="0"/>
          <w:szCs w:val="24"/>
        </w:rPr>
        <w:t>組則總隻數應為</w:t>
      </w:r>
      <w:r w:rsidRPr="005D39EC">
        <w:rPr>
          <w:rFonts w:ascii="Times New Roman" w:eastAsia="標楷體" w:hAnsi="Times New Roman" w:hint="eastAsia"/>
          <w:kern w:val="0"/>
          <w:szCs w:val="24"/>
        </w:rPr>
        <w:t>100</w:t>
      </w:r>
      <w:r w:rsidRPr="005D39EC">
        <w:rPr>
          <w:rFonts w:ascii="Times New Roman" w:eastAsia="標楷體" w:hAnsi="Times New Roman" w:hint="eastAsia"/>
          <w:kern w:val="0"/>
          <w:szCs w:val="24"/>
        </w:rPr>
        <w:t>隻而非</w:t>
      </w:r>
      <w:r w:rsidRPr="005D39EC">
        <w:rPr>
          <w:rFonts w:ascii="Times New Roman" w:eastAsia="標楷體" w:hAnsi="Times New Roman" w:hint="eastAsia"/>
          <w:kern w:val="0"/>
          <w:szCs w:val="24"/>
        </w:rPr>
        <w:t>90</w:t>
      </w:r>
      <w:r w:rsidRPr="005D39EC">
        <w:rPr>
          <w:rFonts w:ascii="Times New Roman" w:eastAsia="標楷體" w:hAnsi="Times New Roman" w:hint="eastAsia"/>
          <w:kern w:val="0"/>
          <w:szCs w:val="24"/>
        </w:rPr>
        <w:t>隻</w:t>
      </w:r>
    </w:p>
    <w:p w14:paraId="02B27B91" w14:textId="092CDEE2" w:rsidR="005D39EC" w:rsidRPr="005D39EC" w:rsidRDefault="005D39EC" w:rsidP="009148D0">
      <w:pPr>
        <w:pStyle w:val="a9"/>
        <w:numPr>
          <w:ilvl w:val="0"/>
          <w:numId w:val="1"/>
        </w:numPr>
        <w:spacing w:line="500" w:lineRule="exact"/>
        <w:ind w:leftChars="0"/>
        <w:jc w:val="both"/>
        <w:rPr>
          <w:rFonts w:ascii="Times New Roman" w:eastAsia="標楷體" w:hAnsi="Times New Roman"/>
          <w:kern w:val="0"/>
          <w:szCs w:val="24"/>
        </w:rPr>
      </w:pPr>
      <w:r w:rsidRPr="005D39EC">
        <w:rPr>
          <w:rFonts w:ascii="Times New Roman" w:eastAsia="標楷體" w:hAnsi="Times New Roman"/>
          <w:kern w:val="0"/>
          <w:szCs w:val="24"/>
        </w:rPr>
        <w:t>細胞株名稱</w:t>
      </w:r>
      <w:r>
        <w:rPr>
          <w:rFonts w:ascii="Times New Roman" w:eastAsia="標楷體" w:hAnsi="Times New Roman" w:hint="eastAsia"/>
          <w:kern w:val="0"/>
          <w:szCs w:val="24"/>
        </w:rPr>
        <w:t>請確認</w:t>
      </w:r>
    </w:p>
    <w:p w14:paraId="5DD23150" w14:textId="21D3F86B" w:rsidR="009148D0" w:rsidRPr="005D39EC" w:rsidRDefault="009148D0" w:rsidP="009148D0">
      <w:pPr>
        <w:pStyle w:val="a9"/>
        <w:numPr>
          <w:ilvl w:val="0"/>
          <w:numId w:val="1"/>
        </w:numPr>
        <w:spacing w:line="500" w:lineRule="exact"/>
        <w:ind w:leftChars="0"/>
        <w:jc w:val="both"/>
        <w:rPr>
          <w:rFonts w:ascii="Times New Roman" w:eastAsia="標楷體" w:hAnsi="Times New Roman"/>
          <w:kern w:val="0"/>
          <w:szCs w:val="24"/>
        </w:rPr>
      </w:pPr>
      <w:r w:rsidRPr="005D39EC">
        <w:rPr>
          <w:rFonts w:ascii="Times New Roman" w:eastAsia="標楷體" w:hAnsi="Times New Roman" w:hint="eastAsia"/>
          <w:kern w:val="0"/>
          <w:szCs w:val="24"/>
        </w:rPr>
        <w:t>人道安樂死時機：</w:t>
      </w:r>
      <w:r w:rsidRPr="005D39EC">
        <w:rPr>
          <w:rFonts w:ascii="Times New Roman" w:eastAsia="標楷體" w:hAnsi="Times New Roman" w:hint="eastAsia"/>
          <w:kern w:val="0"/>
          <w:szCs w:val="24"/>
        </w:rPr>
        <w:t xml:space="preserve"> </w:t>
      </w:r>
      <w:r w:rsidR="005D39EC">
        <w:rPr>
          <w:rFonts w:ascii="Times New Roman" w:eastAsia="標楷體" w:hAnsi="Times New Roman" w:hint="eastAsia"/>
          <w:kern w:val="0"/>
          <w:szCs w:val="24"/>
        </w:rPr>
        <w:t>請確認超過</w:t>
      </w:r>
      <w:r w:rsidR="005D39EC">
        <w:rPr>
          <w:rFonts w:ascii="Times New Roman" w:eastAsia="標楷體" w:hAnsi="Times New Roman" w:hint="eastAsia"/>
          <w:kern w:val="0"/>
          <w:szCs w:val="24"/>
        </w:rPr>
        <w:t>15%</w:t>
      </w:r>
      <w:r w:rsidR="005D39EC">
        <w:rPr>
          <w:rFonts w:ascii="Times New Roman" w:eastAsia="標楷體" w:hAnsi="Times New Roman" w:hint="eastAsia"/>
          <w:kern w:val="0"/>
          <w:szCs w:val="24"/>
        </w:rPr>
        <w:t>還是</w:t>
      </w:r>
      <w:r w:rsidR="005D39EC" w:rsidRPr="006F11D8">
        <w:rPr>
          <w:rFonts w:ascii="Times New Roman" w:eastAsia="標楷體" w:hAnsi="標楷體" w:hint="eastAsia"/>
        </w:rPr>
        <w:t>5-10%</w:t>
      </w:r>
      <w:r w:rsidR="005D39EC">
        <w:rPr>
          <w:rFonts w:ascii="Times New Roman" w:eastAsia="標楷體" w:hAnsi="標楷體" w:hint="eastAsia"/>
        </w:rPr>
        <w:t>，請統一</w:t>
      </w:r>
    </w:p>
    <w:p w14:paraId="22FB6AE6" w14:textId="313AF00B" w:rsidR="00F016D9" w:rsidRPr="006B656A" w:rsidRDefault="005D39EC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color w:val="000000"/>
          <w:sz w:val="28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180FBB1" wp14:editId="09DD8BE1">
            <wp:simplePos x="0" y="0"/>
            <wp:positionH relativeFrom="column">
              <wp:posOffset>2181225</wp:posOffset>
            </wp:positionH>
            <wp:positionV relativeFrom="paragraph">
              <wp:posOffset>259715</wp:posOffset>
            </wp:positionV>
            <wp:extent cx="1056005" cy="459740"/>
            <wp:effectExtent l="0" t="0" r="0" b="0"/>
            <wp:wrapTight wrapText="bothSides">
              <wp:wrapPolygon edited="0">
                <wp:start x="0" y="0"/>
                <wp:lineTo x="0" y="20586"/>
                <wp:lineTo x="779" y="20586"/>
                <wp:lineTo x="11300" y="20586"/>
                <wp:lineTo x="21041" y="17901"/>
                <wp:lineTo x="21041" y="0"/>
                <wp:lineTo x="0" y="0"/>
              </wp:wrapPolygon>
            </wp:wrapTight>
            <wp:docPr id="2" name="圖片 2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FB6AE7" w14:textId="60F09DAB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評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</w:t>
      </w:r>
      <w:r w:rsidR="005D39EC">
        <w:rPr>
          <w:rFonts w:ascii="Times New Roman" w:eastAsia="標楷體" w:hAnsi="Times New Roman" w:hint="eastAsia"/>
          <w:bCs/>
          <w:color w:val="000000"/>
          <w:sz w:val="32"/>
          <w:szCs w:val="20"/>
          <w:u w:val="single"/>
        </w:rPr>
        <w:t>20260223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</w:t>
      </w:r>
    </w:p>
    <w:p w14:paraId="22FB6AE8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</w:rPr>
      </w:pPr>
    </w:p>
    <w:p w14:paraId="22FB6AE9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實驗動物照護及使用</w:t>
      </w:r>
    </w:p>
    <w:p w14:paraId="22FB6AEA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F016D9">
        <w:rPr>
          <w:rFonts w:ascii="Times New Roman" w:eastAsia="標楷體" w:hAnsi="Times New Roman" w:hint="eastAsia"/>
          <w:bCs/>
          <w:color w:val="000000"/>
          <w:spacing w:val="68"/>
          <w:kern w:val="0"/>
          <w:sz w:val="32"/>
          <w:szCs w:val="20"/>
          <w:fitText w:val="2560" w:id="-1968478464"/>
        </w:rPr>
        <w:t>小</w:t>
      </w:r>
      <w:r w:rsidRPr="00F016D9">
        <w:rPr>
          <w:rFonts w:ascii="Times New Roman" w:eastAsia="標楷體" w:hAnsi="Times New Roman" w:hint="eastAsia"/>
          <w:bCs/>
          <w:color w:val="000000"/>
          <w:spacing w:val="68"/>
          <w:kern w:val="0"/>
          <w:sz w:val="32"/>
          <w:szCs w:val="20"/>
          <w:fitText w:val="2560" w:id="-1968478464"/>
        </w:rPr>
        <w:t xml:space="preserve">      </w:t>
      </w:r>
      <w:r w:rsidRPr="00F016D9">
        <w:rPr>
          <w:rFonts w:ascii="Times New Roman" w:eastAsia="標楷體" w:hAnsi="Times New Roman" w:hint="eastAsia"/>
          <w:bCs/>
          <w:color w:val="000000"/>
          <w:spacing w:val="4"/>
          <w:kern w:val="0"/>
          <w:sz w:val="32"/>
          <w:szCs w:val="20"/>
          <w:fitText w:val="2560" w:id="-1968478464"/>
        </w:rPr>
        <w:t>組</w:t>
      </w:r>
      <w:r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22FB6AEB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召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集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       </w:t>
      </w:r>
    </w:p>
    <w:p w14:paraId="22FB6AEC" w14:textId="77777777" w:rsidR="00F016D9" w:rsidRPr="006B656A" w:rsidRDefault="00000000" w:rsidP="00F016D9">
      <w:pPr>
        <w:spacing w:line="500" w:lineRule="exact"/>
        <w:jc w:val="both"/>
        <w:rPr>
          <w:rFonts w:ascii="Times New Roman" w:eastAsia="標楷體" w:hAnsi="Times New Roman"/>
          <w:bCs/>
          <w:iCs/>
          <w:color w:val="000000"/>
          <w:sz w:val="32"/>
          <w:szCs w:val="20"/>
        </w:rPr>
      </w:pPr>
      <w:r>
        <w:rPr>
          <w:noProof/>
        </w:rPr>
        <w:pict w14:anchorId="22FB6AFA">
          <v:line id="直線接點 1" o:spid="_x0000_s2050" style="position:absolute;left:0;text-align:left;z-index:251659264;visibility:visible;mso-wrap-distance-top:-6e-5mm;mso-wrap-distance-bottom:-6e-5mm" from="-77.4pt,21.4pt" to="498.6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" o:allowincell="f" strokeweight="4.5pt">
            <o:lock v:ext="edit" shapetype="f"/>
          </v:line>
        </w:pict>
      </w:r>
    </w:p>
    <w:p w14:paraId="22FB6AED" w14:textId="77777777" w:rsidR="00F016D9" w:rsidRPr="006B656A" w:rsidRDefault="00F016D9" w:rsidP="007570A8">
      <w:pPr>
        <w:spacing w:beforeLines="100" w:before="360" w:line="500" w:lineRule="exact"/>
        <w:jc w:val="both"/>
        <w:rPr>
          <w:rFonts w:ascii="Times New Roman" w:eastAsia="標楷體" w:hAnsi="Times New Roman"/>
          <w:bCs/>
          <w:i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20"/>
        </w:rPr>
        <w:t>複審結果</w:t>
      </w:r>
    </w:p>
    <w:p w14:paraId="22FB6AEE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照案通過</w:t>
      </w:r>
    </w:p>
    <w:p w14:paraId="22FB6AEF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應改善後複審</w:t>
      </w:r>
    </w:p>
    <w:p w14:paraId="22FB6AF0" w14:textId="77777777" w:rsidR="00F016D9" w:rsidRPr="006B656A" w:rsidRDefault="00F016D9" w:rsidP="00F016D9">
      <w:pPr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不通過</w:t>
      </w:r>
    </w:p>
    <w:p w14:paraId="22FB6AF1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須改善或不通過之審查意見：</w:t>
      </w:r>
    </w:p>
    <w:p w14:paraId="22FB6AF2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</w:p>
    <w:p w14:paraId="22FB6AF3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</w:p>
    <w:p w14:paraId="22FB6AF4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評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22FB6AF5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</w:p>
    <w:p w14:paraId="22FB6AF6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實驗動物照護及使用</w:t>
      </w:r>
    </w:p>
    <w:p w14:paraId="22FB6AF7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F016D9">
        <w:rPr>
          <w:rFonts w:ascii="Times New Roman" w:eastAsia="標楷體" w:hAnsi="Times New Roman" w:hint="eastAsia"/>
          <w:bCs/>
          <w:color w:val="000000"/>
          <w:spacing w:val="960"/>
          <w:kern w:val="0"/>
          <w:sz w:val="32"/>
          <w:szCs w:val="20"/>
          <w:fitText w:val="2560" w:id="-1968478463"/>
        </w:rPr>
        <w:lastRenderedPageBreak/>
        <w:t>小</w:t>
      </w:r>
      <w:r w:rsidRPr="00F016D9"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  <w:fitText w:val="2560" w:id="-1968478463"/>
        </w:rPr>
        <w:t>組</w:t>
      </w:r>
      <w:r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22FB6AF8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召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集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人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簽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章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</w:t>
      </w:r>
    </w:p>
    <w:p w14:paraId="22FB6AF9" w14:textId="77777777" w:rsidR="009A5BC6" w:rsidRDefault="009A5BC6" w:rsidP="00F016D9"/>
    <w:sectPr w:rsidR="009A5BC6" w:rsidSect="00953774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799E5" w14:textId="77777777" w:rsidR="004600BB" w:rsidRDefault="004600BB" w:rsidP="007B0D92">
      <w:r>
        <w:separator/>
      </w:r>
    </w:p>
  </w:endnote>
  <w:endnote w:type="continuationSeparator" w:id="0">
    <w:p w14:paraId="17622B3C" w14:textId="77777777" w:rsidR="004600BB" w:rsidRDefault="004600BB" w:rsidP="007B0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22FA9" w14:textId="77777777" w:rsidR="004600BB" w:rsidRDefault="004600BB" w:rsidP="007B0D92">
      <w:r>
        <w:separator/>
      </w:r>
    </w:p>
  </w:footnote>
  <w:footnote w:type="continuationSeparator" w:id="0">
    <w:p w14:paraId="49D2B87A" w14:textId="77777777" w:rsidR="004600BB" w:rsidRDefault="004600BB" w:rsidP="007B0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B6AFF" w14:textId="77777777" w:rsidR="00467BE6" w:rsidRPr="007B0D92" w:rsidRDefault="007B0D92">
    <w:pPr>
      <w:pStyle w:val="a3"/>
      <w:rPr>
        <w:b/>
        <w:sz w:val="44"/>
      </w:rPr>
    </w:pPr>
    <w:r w:rsidRPr="007B0D92">
      <w:rPr>
        <w:b/>
        <w:sz w:val="44"/>
      </w:rPr>
      <w:t>WAN-LAC-1</w:t>
    </w:r>
    <w:r w:rsidR="00467BE6">
      <w:rPr>
        <w:rFonts w:hint="eastAsia"/>
        <w:b/>
        <w:sz w:val="44"/>
      </w:rPr>
      <w:t>1</w:t>
    </w:r>
    <w:r w:rsidR="00F70AB9">
      <w:rPr>
        <w:b/>
        <w:sz w:val="44"/>
      </w:rPr>
      <w:t>4</w:t>
    </w:r>
    <w:r w:rsidRPr="007B0D92">
      <w:rPr>
        <w:b/>
        <w:sz w:val="44"/>
      </w:rPr>
      <w:t>-</w:t>
    </w:r>
    <w:r w:rsidR="00FC7E02">
      <w:rPr>
        <w:rFonts w:hint="eastAsia"/>
        <w:b/>
        <w:sz w:val="44"/>
      </w:rPr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16CD4"/>
    <w:multiLevelType w:val="hybridMultilevel"/>
    <w:tmpl w:val="B3DC85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146578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6D9"/>
    <w:rsid w:val="00016300"/>
    <w:rsid w:val="00057474"/>
    <w:rsid w:val="000E2F44"/>
    <w:rsid w:val="00113BB2"/>
    <w:rsid w:val="001905F9"/>
    <w:rsid w:val="00196D8D"/>
    <w:rsid w:val="001B73E9"/>
    <w:rsid w:val="00224399"/>
    <w:rsid w:val="0022693F"/>
    <w:rsid w:val="00232759"/>
    <w:rsid w:val="002D53C0"/>
    <w:rsid w:val="00383FB2"/>
    <w:rsid w:val="003D2D96"/>
    <w:rsid w:val="004600BB"/>
    <w:rsid w:val="0046572F"/>
    <w:rsid w:val="00467BE6"/>
    <w:rsid w:val="004701B4"/>
    <w:rsid w:val="004B2267"/>
    <w:rsid w:val="00551A72"/>
    <w:rsid w:val="00560B91"/>
    <w:rsid w:val="005C44F8"/>
    <w:rsid w:val="005D39EC"/>
    <w:rsid w:val="005F07D8"/>
    <w:rsid w:val="00612DA4"/>
    <w:rsid w:val="006D798E"/>
    <w:rsid w:val="00713DCB"/>
    <w:rsid w:val="007570A8"/>
    <w:rsid w:val="007A24B1"/>
    <w:rsid w:val="007A50FD"/>
    <w:rsid w:val="007B0D92"/>
    <w:rsid w:val="008540DD"/>
    <w:rsid w:val="00885377"/>
    <w:rsid w:val="009148D0"/>
    <w:rsid w:val="00925401"/>
    <w:rsid w:val="00953774"/>
    <w:rsid w:val="009812C8"/>
    <w:rsid w:val="0099685B"/>
    <w:rsid w:val="009A5BC6"/>
    <w:rsid w:val="009F745D"/>
    <w:rsid w:val="00AA6E66"/>
    <w:rsid w:val="00B94B4D"/>
    <w:rsid w:val="00BA72E1"/>
    <w:rsid w:val="00C66636"/>
    <w:rsid w:val="00CA7723"/>
    <w:rsid w:val="00EA49B0"/>
    <w:rsid w:val="00ED646C"/>
    <w:rsid w:val="00F016D9"/>
    <w:rsid w:val="00F70AB9"/>
    <w:rsid w:val="00F9128B"/>
    <w:rsid w:val="00FC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2FB6AE0"/>
  <w15:docId w15:val="{E8F71EB4-0A3A-4007-9173-8D4882B9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6D9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0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0D92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B0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0D92"/>
    <w:rPr>
      <w:rFonts w:ascii="Calibri" w:eastAsia="新細明體" w:hAnsi="Calibri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7B0D9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7B0D92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9148D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187</Words>
  <Characters>243</Characters>
  <Application>Microsoft Office Word</Application>
  <DocSecurity>0</DocSecurity>
  <Lines>13</Lines>
  <Paragraphs>15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publicw7</dc:creator>
  <cp:lastModifiedBy>Chao Yuan Chang</cp:lastModifiedBy>
  <cp:revision>3</cp:revision>
  <dcterms:created xsi:type="dcterms:W3CDTF">2026-02-10T03:40:00Z</dcterms:created>
  <dcterms:modified xsi:type="dcterms:W3CDTF">2026-02-23T00:44:00Z</dcterms:modified>
</cp:coreProperties>
</file>