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1F" w:rsidRPr="002309D9" w:rsidRDefault="001F4E1F" w:rsidP="001F4E1F">
      <w:pPr>
        <w:jc w:val="center"/>
        <w:rPr>
          <w:rFonts w:ascii="Arial" w:hAnsi="Arial" w:cs="Arial"/>
          <w:b/>
          <w:sz w:val="28"/>
        </w:rPr>
      </w:pPr>
      <w:r w:rsidRPr="002309D9">
        <w:rPr>
          <w:rFonts w:ascii="Arial" w:hAnsi="Arial" w:cs="Arial"/>
          <w:b/>
          <w:sz w:val="28"/>
        </w:rPr>
        <w:t>Supp</w:t>
      </w:r>
      <w:r w:rsidR="000D11B4">
        <w:rPr>
          <w:rFonts w:ascii="Arial" w:hAnsi="Arial" w:cs="Arial"/>
          <w:b/>
          <w:sz w:val="28"/>
        </w:rPr>
        <w:t>orting</w:t>
      </w:r>
      <w:r w:rsidRPr="002309D9">
        <w:rPr>
          <w:rFonts w:ascii="Arial" w:hAnsi="Arial" w:cs="Arial"/>
          <w:b/>
          <w:sz w:val="28"/>
        </w:rPr>
        <w:t xml:space="preserve"> descriptions for our database design</w:t>
      </w:r>
    </w:p>
    <w:p w:rsidR="008842BE" w:rsidRDefault="0061679F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We have chosen to model the air</w:t>
      </w:r>
      <w:r w:rsidR="007C78CA" w:rsidRPr="001F4E1F">
        <w:rPr>
          <w:rFonts w:ascii="Arial" w:hAnsi="Arial" w:cs="Arial"/>
        </w:rPr>
        <w:t xml:space="preserve">port </w:t>
      </w:r>
      <w:r w:rsidRPr="001F4E1F">
        <w:rPr>
          <w:rFonts w:ascii="Arial" w:hAnsi="Arial" w:cs="Arial"/>
        </w:rPr>
        <w:t xml:space="preserve">database scenario as </w:t>
      </w:r>
      <w:r w:rsidR="007C78CA" w:rsidRPr="001F4E1F">
        <w:rPr>
          <w:rFonts w:ascii="Arial" w:hAnsi="Arial" w:cs="Arial"/>
        </w:rPr>
        <w:t>outlined</w:t>
      </w:r>
      <w:r w:rsidRPr="001F4E1F">
        <w:rPr>
          <w:rFonts w:ascii="Arial" w:hAnsi="Arial" w:cs="Arial"/>
        </w:rPr>
        <w:t xml:space="preserve"> </w:t>
      </w:r>
      <w:r w:rsidR="007C78CA" w:rsidRPr="001F4E1F">
        <w:rPr>
          <w:rFonts w:ascii="Arial" w:hAnsi="Arial" w:cs="Arial"/>
        </w:rPr>
        <w:t>in the</w:t>
      </w:r>
      <w:r w:rsidRPr="001F4E1F">
        <w:rPr>
          <w:rFonts w:ascii="Arial" w:hAnsi="Arial" w:cs="Arial"/>
        </w:rPr>
        <w:t xml:space="preserve"> </w:t>
      </w:r>
      <w:r w:rsidR="00DD19D3">
        <w:rPr>
          <w:rFonts w:ascii="Arial" w:hAnsi="Arial" w:cs="Arial"/>
        </w:rPr>
        <w:t xml:space="preserve">proposed </w:t>
      </w:r>
      <w:r w:rsidRPr="001F4E1F">
        <w:rPr>
          <w:rFonts w:ascii="Arial" w:hAnsi="Arial" w:cs="Arial"/>
        </w:rPr>
        <w:t xml:space="preserve">assignment. </w:t>
      </w:r>
      <w:r w:rsidR="007C78CA" w:rsidRPr="001F4E1F">
        <w:rPr>
          <w:rFonts w:ascii="Arial" w:hAnsi="Arial" w:cs="Arial"/>
        </w:rPr>
        <w:t xml:space="preserve">Detailed below are </w:t>
      </w:r>
      <w:r w:rsidR="007D3D4E">
        <w:rPr>
          <w:rFonts w:ascii="Arial" w:hAnsi="Arial" w:cs="Arial"/>
        </w:rPr>
        <w:t>supporting</w:t>
      </w:r>
      <w:r w:rsidR="007C78CA" w:rsidRPr="001F4E1F">
        <w:rPr>
          <w:rFonts w:ascii="Arial" w:hAnsi="Arial" w:cs="Arial"/>
        </w:rPr>
        <w:t xml:space="preserve"> descriptions for our ER diagram, RM diagram, </w:t>
      </w:r>
      <w:r w:rsidR="008842BE" w:rsidRPr="001F4E1F">
        <w:rPr>
          <w:rFonts w:ascii="Arial" w:hAnsi="Arial" w:cs="Arial"/>
        </w:rPr>
        <w:t>and database DDL.</w:t>
      </w:r>
    </w:p>
    <w:p w:rsidR="008572C0" w:rsidRPr="002D3675" w:rsidRDefault="008572C0" w:rsidP="00AD03FE">
      <w:pPr>
        <w:jc w:val="both"/>
        <w:rPr>
          <w:rFonts w:ascii="Arial" w:hAnsi="Arial" w:cs="Arial"/>
        </w:rPr>
      </w:pPr>
    </w:p>
    <w:p w:rsidR="007C78CA" w:rsidRPr="001F4E1F" w:rsidRDefault="007C78CA" w:rsidP="00AD03FE">
      <w:pPr>
        <w:jc w:val="both"/>
        <w:rPr>
          <w:rFonts w:ascii="Arial" w:hAnsi="Arial" w:cs="Arial"/>
          <w:b/>
          <w:sz w:val="24"/>
        </w:rPr>
      </w:pPr>
      <w:r w:rsidRPr="001F4E1F">
        <w:rPr>
          <w:rFonts w:ascii="Arial" w:hAnsi="Arial" w:cs="Arial"/>
          <w:b/>
          <w:sz w:val="24"/>
        </w:rPr>
        <w:t>ER Diagram</w:t>
      </w:r>
    </w:p>
    <w:p w:rsidR="00D5251A" w:rsidRPr="001F4E1F" w:rsidRDefault="00D5251A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Participation and key constraint</w:t>
      </w:r>
      <w:r w:rsidR="00F17293" w:rsidRPr="001F4E1F">
        <w:rPr>
          <w:rFonts w:ascii="Arial" w:hAnsi="Arial" w:cs="Arial"/>
          <w:u w:val="single"/>
        </w:rPr>
        <w:t>s</w:t>
      </w:r>
    </w:p>
    <w:p w:rsidR="0020239B" w:rsidRPr="001F4E1F" w:rsidRDefault="0020239B" w:rsidP="00AD0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Every aircraft</w:t>
      </w:r>
      <w:r w:rsidRPr="001F4E1F">
        <w:rPr>
          <w:rFonts w:ascii="Arial" w:hAnsi="Arial" w:cs="Arial"/>
          <w:b/>
        </w:rPr>
        <w:t xml:space="preserve"> </w:t>
      </w:r>
      <w:r w:rsidRPr="001F4E1F">
        <w:rPr>
          <w:rFonts w:ascii="Arial" w:hAnsi="Arial" w:cs="Arial"/>
        </w:rPr>
        <w:t>is owned by exactly one airline.</w:t>
      </w:r>
    </w:p>
    <w:p w:rsidR="0020239B" w:rsidRPr="001F4E1F" w:rsidRDefault="0020239B" w:rsidP="00AD0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Every aircraft is </w:t>
      </w:r>
      <w:r w:rsidR="005A5A71" w:rsidRPr="001F4E1F">
        <w:rPr>
          <w:rFonts w:ascii="Arial" w:hAnsi="Arial" w:cs="Arial"/>
        </w:rPr>
        <w:t>equipped</w:t>
      </w:r>
      <w:r w:rsidRPr="001F4E1F">
        <w:rPr>
          <w:rFonts w:ascii="Arial" w:hAnsi="Arial" w:cs="Arial"/>
        </w:rPr>
        <w:t xml:space="preserve"> with exactly one type of power</w:t>
      </w:r>
      <w:r w:rsidR="00827CFF" w:rsidRPr="001F4E1F">
        <w:rPr>
          <w:rFonts w:ascii="Arial" w:hAnsi="Arial" w:cs="Arial"/>
        </w:rPr>
        <w:t xml:space="preserve"> plant</w:t>
      </w:r>
      <w:r w:rsidRPr="001F4E1F">
        <w:rPr>
          <w:rFonts w:ascii="Arial" w:hAnsi="Arial" w:cs="Arial"/>
        </w:rPr>
        <w:t>.</w:t>
      </w:r>
    </w:p>
    <w:p w:rsidR="0020239B" w:rsidRPr="001F4E1F" w:rsidRDefault="0020239B" w:rsidP="00AD03FE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Every aircraft is described by exactly one aircraft model.  </w:t>
      </w:r>
    </w:p>
    <w:p w:rsidR="00D5251A" w:rsidRPr="001F4E1F" w:rsidRDefault="0026775C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Participation constraint</w:t>
      </w:r>
    </w:p>
    <w:p w:rsidR="0026775C" w:rsidRPr="001F4E1F" w:rsidRDefault="0026775C" w:rsidP="00AD03F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Every aircraft model is either an airliner of cargo freighter</w:t>
      </w:r>
      <w:r w:rsidR="00736D47" w:rsidRPr="001F4E1F">
        <w:rPr>
          <w:rFonts w:ascii="Arial" w:hAnsi="Arial" w:cs="Arial"/>
        </w:rPr>
        <w:t xml:space="preserve"> (ISA disjoint)</w:t>
      </w:r>
      <w:r w:rsidRPr="001F4E1F">
        <w:rPr>
          <w:rFonts w:ascii="Arial" w:hAnsi="Arial" w:cs="Arial"/>
        </w:rPr>
        <w:t xml:space="preserve">. </w:t>
      </w:r>
    </w:p>
    <w:p w:rsidR="003223F8" w:rsidRPr="001F4E1F" w:rsidRDefault="003223F8" w:rsidP="00AD03FE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Every test event must have at least one associated technician.</w:t>
      </w:r>
    </w:p>
    <w:p w:rsidR="00987079" w:rsidRPr="001F4E1F" w:rsidRDefault="00987079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Cardinality constraint</w:t>
      </w:r>
    </w:p>
    <w:p w:rsidR="00987079" w:rsidRPr="001F4E1F" w:rsidRDefault="00987079" w:rsidP="00AD03FE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Every technician is an expert in one to three aircraft models.</w:t>
      </w:r>
    </w:p>
    <w:p w:rsidR="0026775C" w:rsidRPr="001F4E1F" w:rsidRDefault="000D4A1B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Weak entity</w:t>
      </w:r>
    </w:p>
    <w:p w:rsidR="000D4A1B" w:rsidRPr="001F4E1F" w:rsidRDefault="000D4A1B" w:rsidP="00AD03FE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The test event is described by a weak entity, where</w:t>
      </w:r>
      <w:r w:rsidR="00423CD9" w:rsidRPr="001F4E1F">
        <w:rPr>
          <w:rFonts w:ascii="Arial" w:hAnsi="Arial" w:cs="Arial"/>
        </w:rPr>
        <w:t>by</w:t>
      </w:r>
      <w:r w:rsidRPr="001F4E1F">
        <w:rPr>
          <w:rFonts w:ascii="Arial" w:hAnsi="Arial" w:cs="Arial"/>
        </w:rPr>
        <w:t xml:space="preserve"> CASA number (i.e., CASAnum) </w:t>
      </w:r>
      <w:r w:rsidR="00C007D7" w:rsidRPr="001F4E1F">
        <w:rPr>
          <w:rFonts w:ascii="Arial" w:hAnsi="Arial" w:cs="Arial"/>
        </w:rPr>
        <w:t>is the di</w:t>
      </w:r>
      <w:r w:rsidRPr="001F4E1F">
        <w:rPr>
          <w:rFonts w:ascii="Arial" w:hAnsi="Arial" w:cs="Arial"/>
        </w:rPr>
        <w:t xml:space="preserve">scriminator. </w:t>
      </w:r>
    </w:p>
    <w:p w:rsidR="00507F39" w:rsidRPr="001F4E1F" w:rsidRDefault="00507F39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Additional entity</w:t>
      </w:r>
    </w:p>
    <w:p w:rsidR="00507F39" w:rsidRPr="001F4E1F" w:rsidRDefault="00507F39" w:rsidP="00AD03F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Each “power plant” associated to an aircraft is given a unique engine number. </w:t>
      </w:r>
      <w:r w:rsidR="00A26DAE" w:rsidRPr="001F4E1F">
        <w:rPr>
          <w:rFonts w:ascii="Arial" w:hAnsi="Arial" w:cs="Arial"/>
        </w:rPr>
        <w:t xml:space="preserve">The attribute </w:t>
      </w:r>
      <w:r w:rsidRPr="001F4E1F">
        <w:rPr>
          <w:rFonts w:ascii="Arial" w:hAnsi="Arial" w:cs="Arial"/>
        </w:rPr>
        <w:t xml:space="preserve">“enginenum” </w:t>
      </w:r>
      <w:r w:rsidR="003C2E05">
        <w:rPr>
          <w:rFonts w:ascii="Arial" w:hAnsi="Arial" w:cs="Arial"/>
        </w:rPr>
        <w:t>is</w:t>
      </w:r>
      <w:r w:rsidRPr="001F4E1F">
        <w:rPr>
          <w:rFonts w:ascii="Arial" w:hAnsi="Arial" w:cs="Arial"/>
        </w:rPr>
        <w:t xml:space="preserve"> introduced as the primary key of “power plant”.</w:t>
      </w:r>
    </w:p>
    <w:p w:rsidR="003223F8" w:rsidRPr="001F4E1F" w:rsidRDefault="003223F8" w:rsidP="00AD03FE">
      <w:pPr>
        <w:jc w:val="both"/>
        <w:rPr>
          <w:rFonts w:ascii="Arial" w:hAnsi="Arial" w:cs="Arial"/>
        </w:rPr>
      </w:pPr>
    </w:p>
    <w:p w:rsidR="00AD03FE" w:rsidRPr="001F4E1F" w:rsidRDefault="00AD03FE" w:rsidP="00AD03FE">
      <w:pPr>
        <w:jc w:val="both"/>
        <w:rPr>
          <w:rFonts w:ascii="Arial" w:hAnsi="Arial" w:cs="Arial"/>
          <w:b/>
          <w:sz w:val="24"/>
        </w:rPr>
      </w:pPr>
      <w:r w:rsidRPr="001F4E1F">
        <w:rPr>
          <w:rFonts w:ascii="Arial" w:hAnsi="Arial" w:cs="Arial"/>
          <w:b/>
          <w:sz w:val="24"/>
        </w:rPr>
        <w:t>RM Schema</w:t>
      </w:r>
    </w:p>
    <w:p w:rsidR="00515DF1" w:rsidRPr="001F4E1F" w:rsidRDefault="00EE5C6E" w:rsidP="00AD03FE">
      <w:pPr>
        <w:jc w:val="both"/>
        <w:rPr>
          <w:rFonts w:ascii="Arial" w:hAnsi="Arial" w:cs="Arial"/>
          <w:sz w:val="24"/>
        </w:rPr>
      </w:pPr>
      <w:r w:rsidRPr="001F4E1F">
        <w:rPr>
          <w:rFonts w:ascii="Arial" w:hAnsi="Arial" w:cs="Arial"/>
          <w:sz w:val="24"/>
        </w:rPr>
        <w:t>The r</w:t>
      </w:r>
      <w:r w:rsidR="00515DF1" w:rsidRPr="001F4E1F">
        <w:rPr>
          <w:rFonts w:ascii="Arial" w:hAnsi="Arial" w:cs="Arial"/>
          <w:sz w:val="24"/>
        </w:rPr>
        <w:t>espective descriptions for our three major entities, namely, “Aircraft”, “Aircraft model”, and “Technician”</w:t>
      </w:r>
      <w:r w:rsidR="00FB52B0" w:rsidRPr="001F4E1F">
        <w:rPr>
          <w:rFonts w:ascii="Arial" w:hAnsi="Arial" w:cs="Arial"/>
          <w:sz w:val="24"/>
        </w:rPr>
        <w:t>,</w:t>
      </w:r>
      <w:r w:rsidR="00515DF1" w:rsidRPr="001F4E1F">
        <w:rPr>
          <w:rFonts w:ascii="Arial" w:hAnsi="Arial" w:cs="Arial"/>
          <w:sz w:val="24"/>
        </w:rPr>
        <w:t xml:space="preserve"> are detailed as follows.</w:t>
      </w:r>
    </w:p>
    <w:p w:rsidR="00C92A13" w:rsidRPr="001F4E1F" w:rsidRDefault="00C92A13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Aircraft entity</w:t>
      </w:r>
    </w:p>
    <w:p w:rsidR="00AD03FE" w:rsidRPr="001F4E1F" w:rsidRDefault="00AD03FE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Starting from the “aircraft” entity, each aircraft is described by a unique international registration number (IRN). Hence “IRN” is declared the primary key of “aircraft”.</w:t>
      </w:r>
    </w:p>
    <w:p w:rsidR="00AD03FE" w:rsidRPr="001F4E1F" w:rsidRDefault="00AD03FE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Each aircraft is owned by exactly one airline, whereby each airline has a unique “name”. Thus, “name” appears as a foreign key in the “aircraft” entity. </w:t>
      </w:r>
    </w:p>
    <w:p w:rsidR="00AD03FE" w:rsidRPr="001F4E1F" w:rsidRDefault="00AD03FE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lastRenderedPageBreak/>
        <w:t xml:space="preserve">Each aircraft is also exactly one type of aircraft model, whereby each aircraft model is described by a unique “Model_name”. Thus, “Model_name” appears as a foreign key in the “aircraft” entity. </w:t>
      </w:r>
    </w:p>
    <w:p w:rsidR="002A67C4" w:rsidRPr="001F4E1F" w:rsidRDefault="002A67C4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Each aircraft may also be equipped with exactly one type of suitable power plant. Thus we introduce “Engine_num” to uniquely identify each power plant, and “Engine_num” appears as a foreign key within the “aircraft” entity. </w:t>
      </w:r>
    </w:p>
    <w:p w:rsidR="00C92A13" w:rsidRPr="001F4E1F" w:rsidRDefault="00C92A13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Aircraft model entity</w:t>
      </w:r>
    </w:p>
    <w:p w:rsidR="002A67C4" w:rsidRPr="001F4E1F" w:rsidRDefault="00280FDD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As detailed, each aircraft model has a unique “Model_name”. Furthermore, each aircraft model may be divided into either airliners or cargo freighters. Thus, lower-level entities of “airliner” and “Cargo_freighters” have been introduced, with “Model_name” as the foreign key in each of these lower-level entities. </w:t>
      </w:r>
    </w:p>
    <w:p w:rsidR="00074146" w:rsidRPr="001F4E1F" w:rsidRDefault="00074146" w:rsidP="00AD03FE">
      <w:pPr>
        <w:jc w:val="both"/>
        <w:rPr>
          <w:rFonts w:ascii="Arial" w:hAnsi="Arial" w:cs="Arial"/>
          <w:u w:val="single"/>
        </w:rPr>
      </w:pPr>
      <w:r w:rsidRPr="001F4E1F">
        <w:rPr>
          <w:rFonts w:ascii="Arial" w:hAnsi="Arial" w:cs="Arial"/>
          <w:u w:val="single"/>
        </w:rPr>
        <w:t>Technician entity</w:t>
      </w:r>
    </w:p>
    <w:p w:rsidR="00074146" w:rsidRPr="001F4E1F" w:rsidRDefault="006614A5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Each technician can be uniquely identified with an employee ID (Emp_ID). Thus, “Emp_ID” is introduced as the primary key for the “technician” entity. </w:t>
      </w:r>
    </w:p>
    <w:p w:rsidR="0004592F" w:rsidRPr="001F4E1F" w:rsidRDefault="0004592F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Each aircraft may be examined by a technician though a CASA specified test. In order to capture </w:t>
      </w:r>
      <w:r w:rsidR="00AA0130" w:rsidRPr="001F4E1F">
        <w:rPr>
          <w:rFonts w:ascii="Arial" w:hAnsi="Arial" w:cs="Arial"/>
        </w:rPr>
        <w:t>this</w:t>
      </w:r>
      <w:r w:rsidRPr="001F4E1F">
        <w:rPr>
          <w:rFonts w:ascii="Arial" w:hAnsi="Arial" w:cs="Arial"/>
        </w:rPr>
        <w:t xml:space="preserve"> information, a relation of “examine” and a weak entity of “Test” w</w:t>
      </w:r>
      <w:r w:rsidR="00AA0130" w:rsidRPr="001F4E1F">
        <w:rPr>
          <w:rFonts w:ascii="Arial" w:hAnsi="Arial" w:cs="Arial"/>
        </w:rPr>
        <w:t xml:space="preserve">as created, that connected the “technician” and “aircraft” entities. </w:t>
      </w:r>
      <w:r w:rsidR="004E58A2" w:rsidRPr="001F4E1F">
        <w:rPr>
          <w:rFonts w:ascii="Arial" w:hAnsi="Arial" w:cs="Arial"/>
        </w:rPr>
        <w:t xml:space="preserve">Within the testing event, “CASA_num” and “Emp_num” are identified as foreign keys. These are derived from </w:t>
      </w:r>
      <w:r w:rsidR="002B52F9" w:rsidRPr="001F4E1F">
        <w:rPr>
          <w:rFonts w:ascii="Arial" w:hAnsi="Arial" w:cs="Arial"/>
        </w:rPr>
        <w:t xml:space="preserve">the relation </w:t>
      </w:r>
      <w:r w:rsidR="004E58A2" w:rsidRPr="001F4E1F">
        <w:rPr>
          <w:rFonts w:ascii="Arial" w:hAnsi="Arial" w:cs="Arial"/>
        </w:rPr>
        <w:t>“examine”, where “Emp_num”, “CASA_num” and “IRN”</w:t>
      </w:r>
      <w:r w:rsidR="004C79D6" w:rsidRPr="001F4E1F">
        <w:rPr>
          <w:rFonts w:ascii="Arial" w:hAnsi="Arial" w:cs="Arial"/>
        </w:rPr>
        <w:t xml:space="preserve"> are declared </w:t>
      </w:r>
      <w:r w:rsidR="00154784">
        <w:rPr>
          <w:rFonts w:ascii="Arial" w:hAnsi="Arial" w:cs="Arial"/>
        </w:rPr>
        <w:t xml:space="preserve">its </w:t>
      </w:r>
      <w:r w:rsidR="00F259D2">
        <w:rPr>
          <w:rFonts w:ascii="Arial" w:hAnsi="Arial" w:cs="Arial"/>
        </w:rPr>
        <w:t>corresponding</w:t>
      </w:r>
      <w:r w:rsidR="004C79D6" w:rsidRPr="001F4E1F">
        <w:rPr>
          <w:rFonts w:ascii="Arial" w:hAnsi="Arial" w:cs="Arial"/>
        </w:rPr>
        <w:t xml:space="preserve"> foreign keys. </w:t>
      </w:r>
    </w:p>
    <w:p w:rsidR="0012531A" w:rsidRPr="001F4E1F" w:rsidRDefault="0012531A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Furthermore, each technician may be an expert in one to three aircraft models. Thus, an “expert” relation was created, connecting the “technician” and “Aircraft_model” entities. </w:t>
      </w:r>
      <w:r w:rsidR="007528FD" w:rsidRPr="001F4E1F">
        <w:rPr>
          <w:rFonts w:ascii="Arial" w:hAnsi="Arial" w:cs="Arial"/>
        </w:rPr>
        <w:t xml:space="preserve">Within the “expert” relation, the “Emp_ID” and “Model_name” were determined as foreign keys, as derived from the “technician” and “Aircraft_model” entities, respectively. </w:t>
      </w:r>
    </w:p>
    <w:p w:rsidR="00C40745" w:rsidRPr="001F4E1F" w:rsidRDefault="00C40745" w:rsidP="00AD03FE">
      <w:pPr>
        <w:jc w:val="both"/>
        <w:rPr>
          <w:rFonts w:ascii="Arial" w:hAnsi="Arial" w:cs="Arial"/>
        </w:rPr>
      </w:pPr>
    </w:p>
    <w:p w:rsidR="00C40745" w:rsidRPr="001F4E1F" w:rsidRDefault="00633251" w:rsidP="00AD03FE">
      <w:pPr>
        <w:jc w:val="both"/>
        <w:rPr>
          <w:rFonts w:ascii="Arial" w:hAnsi="Arial" w:cs="Arial"/>
          <w:b/>
          <w:sz w:val="24"/>
        </w:rPr>
      </w:pPr>
      <w:r w:rsidRPr="001F4E1F">
        <w:rPr>
          <w:rFonts w:ascii="Arial" w:hAnsi="Arial" w:cs="Arial"/>
          <w:b/>
          <w:sz w:val="24"/>
        </w:rPr>
        <w:t xml:space="preserve">Database </w:t>
      </w:r>
      <w:r w:rsidR="00C40745" w:rsidRPr="001F4E1F">
        <w:rPr>
          <w:rFonts w:ascii="Arial" w:hAnsi="Arial" w:cs="Arial"/>
          <w:b/>
          <w:sz w:val="24"/>
        </w:rPr>
        <w:t>DDL</w:t>
      </w:r>
    </w:p>
    <w:p w:rsidR="00CF3CF9" w:rsidRPr="001F4E1F" w:rsidRDefault="00C40745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In order to provide necessary constrain</w:t>
      </w:r>
      <w:r w:rsidR="00474313" w:rsidRPr="001F4E1F">
        <w:rPr>
          <w:rFonts w:ascii="Arial" w:hAnsi="Arial" w:cs="Arial"/>
        </w:rPr>
        <w:t>t</w:t>
      </w:r>
      <w:r w:rsidRPr="001F4E1F">
        <w:rPr>
          <w:rFonts w:ascii="Arial" w:hAnsi="Arial" w:cs="Arial"/>
        </w:rPr>
        <w:t xml:space="preserve">s to the tables, three separate triggers have been introduced. </w:t>
      </w:r>
    </w:p>
    <w:p w:rsidR="00C40745" w:rsidRPr="001F4E1F" w:rsidRDefault="00C40745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Firstly, </w:t>
      </w:r>
      <w:r w:rsidR="00FB52B0" w:rsidRPr="001F4E1F">
        <w:rPr>
          <w:rFonts w:ascii="Arial" w:hAnsi="Arial" w:cs="Arial"/>
        </w:rPr>
        <w:t>the trigger “Cat_noise” is utilized to ensure th</w:t>
      </w:r>
      <w:r w:rsidR="003F784E" w:rsidRPr="001F4E1F">
        <w:rPr>
          <w:rFonts w:ascii="Arial" w:hAnsi="Arial" w:cs="Arial"/>
        </w:rPr>
        <w:t>at</w:t>
      </w:r>
      <w:r w:rsidR="00FB52B0" w:rsidRPr="001F4E1F">
        <w:rPr>
          <w:rFonts w:ascii="Arial" w:hAnsi="Arial" w:cs="Arial"/>
        </w:rPr>
        <w:t xml:space="preserve"> noise categories of aircraft models classified under “Prop” and “TurboProp” </w:t>
      </w:r>
      <w:r w:rsidR="00B9151C">
        <w:rPr>
          <w:rFonts w:ascii="Arial" w:hAnsi="Arial" w:cs="Arial"/>
        </w:rPr>
        <w:t>remain</w:t>
      </w:r>
      <w:r w:rsidR="00FB52B0" w:rsidRPr="001F4E1F">
        <w:rPr>
          <w:rFonts w:ascii="Arial" w:hAnsi="Arial" w:cs="Arial"/>
        </w:rPr>
        <w:t xml:space="preserve"> declared as “Class 0”.</w:t>
      </w:r>
    </w:p>
    <w:p w:rsidR="00CF3CF9" w:rsidRPr="001F4E1F" w:rsidRDefault="00CF3CF9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>Secondly, the trigger “Expert_Max_Known_Model” is introduced to ensure that each technician can be an expert in</w:t>
      </w:r>
      <w:r w:rsidR="00633251" w:rsidRPr="001F4E1F">
        <w:rPr>
          <w:rFonts w:ascii="Arial" w:hAnsi="Arial" w:cs="Arial"/>
        </w:rPr>
        <w:t xml:space="preserve"> </w:t>
      </w:r>
      <w:r w:rsidR="00755747" w:rsidRPr="001F4E1F">
        <w:rPr>
          <w:rFonts w:ascii="Arial" w:hAnsi="Arial" w:cs="Arial"/>
        </w:rPr>
        <w:t xml:space="preserve">one to three </w:t>
      </w:r>
      <w:r w:rsidRPr="001F4E1F">
        <w:rPr>
          <w:rFonts w:ascii="Arial" w:hAnsi="Arial" w:cs="Arial"/>
        </w:rPr>
        <w:t xml:space="preserve">aircraft models. </w:t>
      </w:r>
    </w:p>
    <w:p w:rsidR="00633251" w:rsidRPr="001F4E1F" w:rsidRDefault="00633251" w:rsidP="00AD03FE">
      <w:pPr>
        <w:jc w:val="both"/>
        <w:rPr>
          <w:rFonts w:ascii="Arial" w:hAnsi="Arial" w:cs="Arial"/>
        </w:rPr>
      </w:pPr>
      <w:r w:rsidRPr="001F4E1F">
        <w:rPr>
          <w:rFonts w:ascii="Arial" w:hAnsi="Arial" w:cs="Arial"/>
        </w:rPr>
        <w:t xml:space="preserve">Lastly, the trigger “Max_score” is introduced to ensure that each CASA test does not exceed </w:t>
      </w:r>
      <w:r w:rsidR="00C77943" w:rsidRPr="001F4E1F">
        <w:rPr>
          <w:rFonts w:ascii="Arial" w:hAnsi="Arial" w:cs="Arial"/>
        </w:rPr>
        <w:t xml:space="preserve">its </w:t>
      </w:r>
      <w:r w:rsidR="00D671BF" w:rsidRPr="001F4E1F">
        <w:rPr>
          <w:rFonts w:ascii="Arial" w:hAnsi="Arial" w:cs="Arial"/>
        </w:rPr>
        <w:t xml:space="preserve">associated </w:t>
      </w:r>
      <w:r w:rsidRPr="001F4E1F">
        <w:rPr>
          <w:rFonts w:ascii="Arial" w:hAnsi="Arial" w:cs="Arial"/>
        </w:rPr>
        <w:t xml:space="preserve">maximum possible score. </w:t>
      </w:r>
    </w:p>
    <w:p w:rsidR="007528FD" w:rsidRPr="001F4E1F" w:rsidRDefault="007528FD" w:rsidP="00AD03FE">
      <w:pPr>
        <w:jc w:val="both"/>
        <w:rPr>
          <w:rFonts w:ascii="Arial" w:hAnsi="Arial" w:cs="Arial"/>
        </w:rPr>
      </w:pPr>
    </w:p>
    <w:sectPr w:rsidR="007528FD" w:rsidRPr="001F4E1F" w:rsidSect="0091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1F57"/>
    <w:multiLevelType w:val="hybridMultilevel"/>
    <w:tmpl w:val="EC2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03367"/>
    <w:multiLevelType w:val="hybridMultilevel"/>
    <w:tmpl w:val="6722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968C1"/>
    <w:multiLevelType w:val="hybridMultilevel"/>
    <w:tmpl w:val="2460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4F519D"/>
    <w:multiLevelType w:val="hybridMultilevel"/>
    <w:tmpl w:val="52AE4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F02CD"/>
    <w:multiLevelType w:val="hybridMultilevel"/>
    <w:tmpl w:val="3404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E5537E"/>
    <w:rsid w:val="00023E64"/>
    <w:rsid w:val="0004592F"/>
    <w:rsid w:val="00074146"/>
    <w:rsid w:val="000D11B4"/>
    <w:rsid w:val="000D4A1B"/>
    <w:rsid w:val="0012531A"/>
    <w:rsid w:val="00143FDB"/>
    <w:rsid w:val="00154784"/>
    <w:rsid w:val="001F4E1F"/>
    <w:rsid w:val="0020239B"/>
    <w:rsid w:val="002309D9"/>
    <w:rsid w:val="00253BAF"/>
    <w:rsid w:val="0026775C"/>
    <w:rsid w:val="00280FDD"/>
    <w:rsid w:val="002A67C4"/>
    <w:rsid w:val="002B52F9"/>
    <w:rsid w:val="002D3675"/>
    <w:rsid w:val="003223F8"/>
    <w:rsid w:val="00395846"/>
    <w:rsid w:val="003C2E05"/>
    <w:rsid w:val="003F2D5F"/>
    <w:rsid w:val="003F784E"/>
    <w:rsid w:val="00403567"/>
    <w:rsid w:val="00423CD9"/>
    <w:rsid w:val="00474313"/>
    <w:rsid w:val="004C79D6"/>
    <w:rsid w:val="004E58A2"/>
    <w:rsid w:val="00507F39"/>
    <w:rsid w:val="00515DF1"/>
    <w:rsid w:val="005A5A71"/>
    <w:rsid w:val="0061679F"/>
    <w:rsid w:val="00633251"/>
    <w:rsid w:val="00641171"/>
    <w:rsid w:val="006614A5"/>
    <w:rsid w:val="006D1ADC"/>
    <w:rsid w:val="00736D47"/>
    <w:rsid w:val="007528FD"/>
    <w:rsid w:val="00755747"/>
    <w:rsid w:val="007C78CA"/>
    <w:rsid w:val="007D3D4E"/>
    <w:rsid w:val="00827CFF"/>
    <w:rsid w:val="008572C0"/>
    <w:rsid w:val="008842BE"/>
    <w:rsid w:val="008F5713"/>
    <w:rsid w:val="00910B85"/>
    <w:rsid w:val="00987079"/>
    <w:rsid w:val="00A025B1"/>
    <w:rsid w:val="00A22CC1"/>
    <w:rsid w:val="00A26DAE"/>
    <w:rsid w:val="00AA0130"/>
    <w:rsid w:val="00AB2899"/>
    <w:rsid w:val="00AD03FE"/>
    <w:rsid w:val="00AE5624"/>
    <w:rsid w:val="00B9151C"/>
    <w:rsid w:val="00C007D7"/>
    <w:rsid w:val="00C40745"/>
    <w:rsid w:val="00C77943"/>
    <w:rsid w:val="00C92A13"/>
    <w:rsid w:val="00CF3CF9"/>
    <w:rsid w:val="00D5251A"/>
    <w:rsid w:val="00D671BF"/>
    <w:rsid w:val="00D70333"/>
    <w:rsid w:val="00DD19D3"/>
    <w:rsid w:val="00E5537E"/>
    <w:rsid w:val="00EE5C6E"/>
    <w:rsid w:val="00F17293"/>
    <w:rsid w:val="00F259D2"/>
    <w:rsid w:val="00FB5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Shafique Pineda</dc:creator>
  <cp:lastModifiedBy>Shafique Pineda</cp:lastModifiedBy>
  <cp:revision>4</cp:revision>
  <dcterms:created xsi:type="dcterms:W3CDTF">2016-04-01T09:53:00Z</dcterms:created>
  <dcterms:modified xsi:type="dcterms:W3CDTF">2016-04-01T10:13:00Z</dcterms:modified>
</cp:coreProperties>
</file>