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1B" w:rsidRPr="00C34598" w:rsidRDefault="00C25869" w:rsidP="000E2C51">
      <w:pPr>
        <w:pStyle w:val="BodyText"/>
        <w:ind w:right="14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w:drawing>
          <wp:anchor distT="0" distB="0" distL="0" distR="0" simplePos="0" relativeHeight="268423679" behindDoc="1" locked="0" layoutInCell="1" allowOverlap="1">
            <wp:simplePos x="0" y="0"/>
            <wp:positionH relativeFrom="page">
              <wp:posOffset>4800600</wp:posOffset>
            </wp:positionH>
            <wp:positionV relativeFrom="paragraph">
              <wp:posOffset>-615950</wp:posOffset>
            </wp:positionV>
            <wp:extent cx="2762250" cy="2419350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3E9" w:rsidRPr="00A863E9">
        <w:rPr>
          <w:rFonts w:asciiTheme="minorHAnsi" w:hAnsiTheme="minorHAnsi" w:cstheme="minorHAnsi"/>
        </w:rPr>
        <w:pict>
          <v:rect id="_x0000_s1026" style="position:absolute;margin-left:0;margin-top:0;width:595.4pt;height:6.75pt;z-index:1072;mso-position-horizontal-relative:page;mso-position-vertical-relative:page" fillcolor="#c00000" stroked="f">
            <w10:wrap anchorx="page" anchory="page"/>
          </v:rect>
        </w:pict>
      </w:r>
    </w:p>
    <w:p w:rsidR="00D61D4E" w:rsidRDefault="00D61D4E" w:rsidP="000E2C51">
      <w:pPr>
        <w:pStyle w:val="BodyText"/>
        <w:tabs>
          <w:tab w:val="left" w:pos="2753"/>
          <w:tab w:val="left" w:pos="7650"/>
        </w:tabs>
        <w:spacing w:line="252" w:lineRule="exact"/>
        <w:ind w:left="1313" w:right="1470"/>
        <w:jc w:val="center"/>
        <w:rPr>
          <w:rFonts w:asciiTheme="minorHAnsi" w:hAnsiTheme="minorHAnsi" w:cstheme="minorHAnsi"/>
          <w:sz w:val="20"/>
        </w:rPr>
      </w:pPr>
    </w:p>
    <w:p w:rsidR="00D61D4E" w:rsidRDefault="00D61D4E" w:rsidP="000E2C51">
      <w:pPr>
        <w:pStyle w:val="BodyText"/>
        <w:tabs>
          <w:tab w:val="left" w:pos="2753"/>
          <w:tab w:val="left" w:pos="7650"/>
        </w:tabs>
        <w:spacing w:line="252" w:lineRule="exact"/>
        <w:ind w:left="1313" w:right="1470"/>
        <w:jc w:val="center"/>
        <w:rPr>
          <w:rFonts w:asciiTheme="minorHAnsi" w:hAnsiTheme="minorHAnsi" w:cstheme="minorHAnsi"/>
          <w:sz w:val="20"/>
        </w:rPr>
      </w:pPr>
    </w:p>
    <w:p w:rsidR="00DF5F49" w:rsidRDefault="00DF5F49" w:rsidP="000E2C51">
      <w:pPr>
        <w:pStyle w:val="BodyText"/>
        <w:tabs>
          <w:tab w:val="left" w:pos="2753"/>
          <w:tab w:val="left" w:pos="7650"/>
        </w:tabs>
        <w:spacing w:line="252" w:lineRule="exact"/>
        <w:ind w:left="1313" w:right="1470"/>
        <w:jc w:val="center"/>
        <w:rPr>
          <w:rFonts w:asciiTheme="minorHAnsi" w:hAnsiTheme="minorHAnsi" w:cstheme="minorHAnsi"/>
          <w:sz w:val="20"/>
        </w:rPr>
      </w:pPr>
    </w:p>
    <w:p w:rsidR="008D45E5" w:rsidRDefault="008D45E5" w:rsidP="000E2C51">
      <w:pPr>
        <w:pStyle w:val="BodyText"/>
        <w:tabs>
          <w:tab w:val="left" w:pos="2753"/>
          <w:tab w:val="left" w:pos="7650"/>
        </w:tabs>
        <w:spacing w:line="252" w:lineRule="exact"/>
        <w:ind w:left="1313" w:right="1470"/>
        <w:jc w:val="center"/>
        <w:rPr>
          <w:rFonts w:asciiTheme="minorHAnsi" w:hAnsiTheme="minorHAnsi" w:cstheme="minorHAnsi"/>
          <w:sz w:val="20"/>
        </w:rPr>
      </w:pPr>
    </w:p>
    <w:p w:rsidR="00DF5F49" w:rsidRDefault="00DF5F49" w:rsidP="000E2C51">
      <w:pPr>
        <w:pStyle w:val="BodyText"/>
        <w:tabs>
          <w:tab w:val="left" w:pos="2753"/>
          <w:tab w:val="left" w:pos="7650"/>
        </w:tabs>
        <w:spacing w:line="252" w:lineRule="exact"/>
        <w:ind w:left="1313" w:right="1470"/>
        <w:jc w:val="center"/>
        <w:rPr>
          <w:rFonts w:asciiTheme="minorHAnsi" w:hAnsiTheme="minorHAnsi" w:cstheme="minorHAnsi"/>
          <w:sz w:val="20"/>
        </w:rPr>
      </w:pPr>
    </w:p>
    <w:p w:rsidR="004F5028" w:rsidRDefault="00131530" w:rsidP="000E2C51">
      <w:pPr>
        <w:pStyle w:val="BodyText"/>
        <w:tabs>
          <w:tab w:val="left" w:pos="2753"/>
          <w:tab w:val="left" w:pos="3870"/>
          <w:tab w:val="left" w:pos="7650"/>
        </w:tabs>
        <w:spacing w:line="252" w:lineRule="exact"/>
        <w:ind w:left="1313" w:right="147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  <w:b/>
          <w:sz w:val="32"/>
          <w:szCs w:val="32"/>
        </w:rPr>
        <w:tab/>
      </w:r>
    </w:p>
    <w:p w:rsidR="00411C2A" w:rsidRPr="00131530" w:rsidRDefault="00411C2A" w:rsidP="000E2C51">
      <w:pPr>
        <w:pStyle w:val="BodyText"/>
        <w:tabs>
          <w:tab w:val="left" w:pos="2753"/>
          <w:tab w:val="left" w:pos="3870"/>
          <w:tab w:val="left" w:pos="7650"/>
        </w:tabs>
        <w:spacing w:line="252" w:lineRule="exact"/>
        <w:ind w:left="1440" w:right="1470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31530">
        <w:rPr>
          <w:rFonts w:asciiTheme="minorHAnsi" w:hAnsiTheme="minorHAnsi" w:cstheme="minorHAnsi"/>
          <w:b/>
          <w:sz w:val="32"/>
          <w:szCs w:val="32"/>
          <w:u w:val="single"/>
        </w:rPr>
        <w:t>SURAT</w:t>
      </w:r>
      <w:r w:rsidR="00581864">
        <w:rPr>
          <w:rFonts w:asciiTheme="minorHAnsi" w:hAnsiTheme="minorHAnsi" w:cstheme="minorHAnsi"/>
          <w:b/>
          <w:sz w:val="32"/>
          <w:szCs w:val="32"/>
          <w:u w:val="single"/>
        </w:rPr>
        <w:t xml:space="preserve"> KEPUTUSAN</w:t>
      </w:r>
    </w:p>
    <w:p w:rsidR="00D61D4E" w:rsidRPr="00131530" w:rsidRDefault="00581864" w:rsidP="000E2C51">
      <w:pPr>
        <w:pStyle w:val="BodyText"/>
        <w:tabs>
          <w:tab w:val="left" w:pos="2753"/>
          <w:tab w:val="left" w:pos="3510"/>
          <w:tab w:val="left" w:pos="7650"/>
        </w:tabs>
        <w:spacing w:line="252" w:lineRule="exact"/>
        <w:ind w:left="1440" w:right="1470"/>
        <w:jc w:val="center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No. 02</w:t>
      </w:r>
      <w:r w:rsidR="007338E3">
        <w:rPr>
          <w:rFonts w:asciiTheme="minorHAnsi" w:hAnsiTheme="minorHAnsi" w:cstheme="minorHAnsi"/>
          <w:b/>
          <w:sz w:val="26"/>
          <w:szCs w:val="26"/>
        </w:rPr>
        <w:t>1</w:t>
      </w:r>
      <w:r>
        <w:rPr>
          <w:rFonts w:asciiTheme="minorHAnsi" w:hAnsiTheme="minorHAnsi" w:cstheme="minorHAnsi"/>
          <w:b/>
          <w:sz w:val="26"/>
          <w:szCs w:val="26"/>
        </w:rPr>
        <w:t>/SK</w:t>
      </w:r>
      <w:r w:rsidR="00D61D4E" w:rsidRPr="00131530">
        <w:rPr>
          <w:rFonts w:asciiTheme="minorHAnsi" w:hAnsiTheme="minorHAnsi" w:cstheme="minorHAnsi"/>
          <w:b/>
          <w:sz w:val="26"/>
          <w:szCs w:val="26"/>
        </w:rPr>
        <w:t>-</w:t>
      </w:r>
      <w:r w:rsidR="00081A1B">
        <w:rPr>
          <w:rFonts w:asciiTheme="minorHAnsi" w:hAnsiTheme="minorHAnsi" w:cstheme="minorHAnsi"/>
          <w:b/>
          <w:sz w:val="26"/>
          <w:szCs w:val="26"/>
        </w:rPr>
        <w:t>CEO/</w:t>
      </w:r>
      <w:r w:rsidR="00D61D4E" w:rsidRPr="00131530">
        <w:rPr>
          <w:rFonts w:asciiTheme="minorHAnsi" w:hAnsiTheme="minorHAnsi" w:cstheme="minorHAnsi"/>
          <w:b/>
          <w:sz w:val="26"/>
          <w:szCs w:val="26"/>
        </w:rPr>
        <w:t>HRD/GNFI/V</w:t>
      </w:r>
      <w:r w:rsidR="005D4C65">
        <w:rPr>
          <w:rFonts w:asciiTheme="minorHAnsi" w:hAnsiTheme="minorHAnsi" w:cstheme="minorHAnsi"/>
          <w:b/>
          <w:sz w:val="26"/>
          <w:szCs w:val="26"/>
        </w:rPr>
        <w:t>I</w:t>
      </w:r>
      <w:r w:rsidR="00D61D4E" w:rsidRPr="00131530">
        <w:rPr>
          <w:rFonts w:asciiTheme="minorHAnsi" w:hAnsiTheme="minorHAnsi" w:cstheme="minorHAnsi"/>
          <w:b/>
          <w:sz w:val="26"/>
          <w:szCs w:val="26"/>
        </w:rPr>
        <w:t>/2016</w:t>
      </w:r>
    </w:p>
    <w:p w:rsidR="00993C1B" w:rsidRPr="00C34598" w:rsidRDefault="00993C1B" w:rsidP="000E2C51">
      <w:pPr>
        <w:pStyle w:val="BodyText"/>
        <w:ind w:right="1470"/>
        <w:rPr>
          <w:rFonts w:asciiTheme="minorHAnsi" w:hAnsiTheme="minorHAnsi" w:cstheme="minorHAnsi"/>
          <w:sz w:val="20"/>
        </w:rPr>
      </w:pPr>
    </w:p>
    <w:p w:rsidR="00993C1B" w:rsidRDefault="00993C1B" w:rsidP="000E2C51">
      <w:pPr>
        <w:pStyle w:val="BodyText"/>
        <w:spacing w:before="8"/>
        <w:ind w:right="1470"/>
        <w:rPr>
          <w:rFonts w:asciiTheme="minorHAnsi" w:hAnsiTheme="minorHAnsi" w:cstheme="minorHAnsi"/>
          <w:sz w:val="17"/>
        </w:rPr>
      </w:pPr>
    </w:p>
    <w:p w:rsidR="008D45E5" w:rsidRDefault="008D45E5" w:rsidP="000E2C51">
      <w:pPr>
        <w:pStyle w:val="BodyText"/>
        <w:spacing w:before="8"/>
        <w:ind w:right="1470"/>
        <w:rPr>
          <w:rFonts w:asciiTheme="minorHAnsi" w:hAnsiTheme="minorHAnsi" w:cstheme="minorHAnsi"/>
          <w:sz w:val="17"/>
        </w:rPr>
      </w:pPr>
    </w:p>
    <w:p w:rsidR="000D6F0E" w:rsidRPr="00C34598" w:rsidRDefault="000D6F0E" w:rsidP="000E2C51">
      <w:pPr>
        <w:pStyle w:val="BodyText"/>
        <w:spacing w:before="8"/>
        <w:ind w:right="1470"/>
        <w:rPr>
          <w:rFonts w:asciiTheme="minorHAnsi" w:hAnsiTheme="minorHAnsi" w:cstheme="minorHAnsi"/>
          <w:sz w:val="17"/>
        </w:rPr>
      </w:pPr>
    </w:p>
    <w:p w:rsidR="00131530" w:rsidRPr="00621483" w:rsidRDefault="00581864" w:rsidP="000E2C51">
      <w:pPr>
        <w:pStyle w:val="BodyText"/>
        <w:spacing w:before="72"/>
        <w:ind w:left="1440" w:right="147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21483">
        <w:rPr>
          <w:rFonts w:asciiTheme="minorHAnsi" w:hAnsiTheme="minorHAnsi" w:cstheme="minorHAnsi"/>
          <w:b/>
          <w:sz w:val="28"/>
          <w:szCs w:val="28"/>
        </w:rPr>
        <w:t>TENTANG</w:t>
      </w:r>
    </w:p>
    <w:p w:rsidR="00581864" w:rsidRDefault="00581864" w:rsidP="000E2C51">
      <w:pPr>
        <w:pStyle w:val="BodyText"/>
        <w:spacing w:before="72"/>
        <w:ind w:left="1440" w:right="147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21483">
        <w:rPr>
          <w:rFonts w:asciiTheme="minorHAnsi" w:hAnsiTheme="minorHAnsi" w:cstheme="minorHAnsi"/>
          <w:b/>
          <w:sz w:val="28"/>
          <w:szCs w:val="28"/>
        </w:rPr>
        <w:t xml:space="preserve">KETENTUAN </w:t>
      </w:r>
      <w:r w:rsidR="007338E3">
        <w:rPr>
          <w:rFonts w:asciiTheme="minorHAnsi" w:hAnsiTheme="minorHAnsi" w:cstheme="minorHAnsi"/>
          <w:b/>
          <w:sz w:val="28"/>
          <w:szCs w:val="28"/>
        </w:rPr>
        <w:t xml:space="preserve">CUTI </w:t>
      </w:r>
      <w:r w:rsidR="00A27718">
        <w:rPr>
          <w:rFonts w:asciiTheme="minorHAnsi" w:hAnsiTheme="minorHAnsi" w:cstheme="minorHAnsi"/>
          <w:b/>
          <w:sz w:val="28"/>
          <w:szCs w:val="28"/>
        </w:rPr>
        <w:t xml:space="preserve">DAN IZIN </w:t>
      </w:r>
      <w:r w:rsidR="007338E3">
        <w:rPr>
          <w:rFonts w:asciiTheme="minorHAnsi" w:hAnsiTheme="minorHAnsi" w:cstheme="minorHAnsi"/>
          <w:b/>
          <w:sz w:val="28"/>
          <w:szCs w:val="28"/>
        </w:rPr>
        <w:t>KARYAWAN</w:t>
      </w:r>
    </w:p>
    <w:p w:rsidR="000D6F0E" w:rsidRPr="00621483" w:rsidRDefault="000D6F0E" w:rsidP="000E2C51">
      <w:pPr>
        <w:pStyle w:val="BodyText"/>
        <w:spacing w:before="72"/>
        <w:ind w:left="2070" w:right="1470"/>
        <w:rPr>
          <w:rFonts w:asciiTheme="minorHAnsi" w:hAnsiTheme="minorHAnsi" w:cstheme="minorHAnsi"/>
          <w:b/>
          <w:sz w:val="26"/>
          <w:szCs w:val="26"/>
        </w:rPr>
      </w:pPr>
    </w:p>
    <w:p w:rsidR="00B6050E" w:rsidRDefault="000D6F0E" w:rsidP="00F862BB">
      <w:pPr>
        <w:pStyle w:val="NormalWeb"/>
        <w:tabs>
          <w:tab w:val="left" w:pos="2880"/>
          <w:tab w:val="left" w:pos="2970"/>
        </w:tabs>
        <w:spacing w:before="72" w:beforeAutospacing="0" w:after="0" w:afterAutospacing="0"/>
        <w:ind w:left="3330" w:right="1470" w:hanging="189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</w:rPr>
        <w:t>Menimbang</w:t>
      </w:r>
      <w:r>
        <w:rPr>
          <w:rFonts w:asciiTheme="minorHAnsi" w:hAnsiTheme="minorHAnsi" w:cstheme="minorHAnsi"/>
          <w:b/>
        </w:rPr>
        <w:tab/>
      </w:r>
      <w:r w:rsidR="00621483" w:rsidRPr="00D83B60">
        <w:rPr>
          <w:rFonts w:asciiTheme="minorHAnsi" w:hAnsiTheme="minorHAnsi" w:cstheme="minorHAnsi"/>
          <w:b/>
        </w:rPr>
        <w:t>:</w:t>
      </w:r>
      <w:r w:rsidR="00621483">
        <w:rPr>
          <w:rFonts w:asciiTheme="minorHAnsi" w:hAnsiTheme="minorHAnsi" w:cstheme="minorHAnsi"/>
        </w:rPr>
        <w:t xml:space="preserve"> </w:t>
      </w:r>
      <w:r w:rsidR="00B6050E">
        <w:rPr>
          <w:rFonts w:asciiTheme="minorHAnsi" w:hAnsiTheme="minorHAnsi" w:cstheme="minorHAnsi"/>
        </w:rPr>
        <w:t xml:space="preserve">a. </w:t>
      </w:r>
      <w:r w:rsidR="004035F2">
        <w:rPr>
          <w:rFonts w:asciiTheme="minorHAnsi" w:hAnsiTheme="minorHAnsi" w:cstheme="minorHAnsi"/>
        </w:rPr>
        <w:t xml:space="preserve">Peningkatan kualitas dan produktivitas karyawan dengan </w:t>
      </w:r>
      <w:r>
        <w:rPr>
          <w:rFonts w:ascii="Calibri" w:hAnsi="Calibri" w:cs="Calibri"/>
          <w:color w:val="000000"/>
          <w:sz w:val="22"/>
          <w:szCs w:val="22"/>
        </w:rPr>
        <w:t>memenuhi</w:t>
      </w:r>
      <w:r w:rsidR="004035F2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hak </w:t>
      </w:r>
      <w:r w:rsidR="00B6050E">
        <w:rPr>
          <w:rFonts w:ascii="Calibri" w:hAnsi="Calibri" w:cs="Calibri"/>
          <w:color w:val="000000"/>
          <w:sz w:val="22"/>
          <w:szCs w:val="22"/>
        </w:rPr>
        <w:t>karyawan.</w:t>
      </w:r>
    </w:p>
    <w:p w:rsidR="00081A1B" w:rsidRPr="00B6050E" w:rsidRDefault="00081A1B" w:rsidP="00F862BB">
      <w:pPr>
        <w:pStyle w:val="NormalWeb"/>
        <w:numPr>
          <w:ilvl w:val="0"/>
          <w:numId w:val="17"/>
        </w:numPr>
        <w:tabs>
          <w:tab w:val="left" w:pos="2880"/>
          <w:tab w:val="left" w:pos="2970"/>
        </w:tabs>
        <w:spacing w:before="72" w:beforeAutospacing="0" w:after="0" w:afterAutospacing="0"/>
        <w:ind w:left="3330" w:right="1470" w:hanging="270"/>
        <w:jc w:val="both"/>
        <w:rPr>
          <w:rFonts w:ascii="Calibri" w:hAnsi="Calibri" w:cs="Calibri"/>
          <w:color w:val="000000"/>
          <w:sz w:val="22"/>
          <w:szCs w:val="22"/>
        </w:rPr>
      </w:pPr>
      <w:r w:rsidRPr="00B6050E">
        <w:rPr>
          <w:rFonts w:ascii="Calibri" w:hAnsi="Calibri" w:cs="Calibri"/>
          <w:color w:val="000000"/>
          <w:sz w:val="22"/>
          <w:szCs w:val="22"/>
        </w:rPr>
        <w:t xml:space="preserve">Bahwa berdasarkan pertimbangan sebagaimana dimaksud dalam huruf a perlu menetapkan keputusan tentang ketentuan </w:t>
      </w:r>
      <w:r w:rsidR="00576003" w:rsidRPr="00B6050E">
        <w:rPr>
          <w:rFonts w:ascii="Calibri" w:hAnsi="Calibri" w:cs="Calibri"/>
          <w:color w:val="000000"/>
          <w:sz w:val="22"/>
          <w:szCs w:val="22"/>
        </w:rPr>
        <w:t>cuti karyawan</w:t>
      </w:r>
      <w:r w:rsidRPr="00B6050E">
        <w:rPr>
          <w:rFonts w:ascii="Calibri" w:hAnsi="Calibri" w:cs="Calibri"/>
          <w:color w:val="000000"/>
          <w:sz w:val="22"/>
          <w:szCs w:val="22"/>
        </w:rPr>
        <w:t xml:space="preserve"> GNFI</w:t>
      </w:r>
      <w:r w:rsidR="00B6050E">
        <w:rPr>
          <w:rFonts w:ascii="Calibri" w:hAnsi="Calibri" w:cs="Calibri"/>
          <w:color w:val="000000"/>
          <w:sz w:val="22"/>
          <w:szCs w:val="22"/>
        </w:rPr>
        <w:t>.</w:t>
      </w:r>
    </w:p>
    <w:p w:rsidR="00621483" w:rsidRDefault="00621483" w:rsidP="000E2C51">
      <w:pPr>
        <w:pStyle w:val="BodyText"/>
        <w:spacing w:before="72"/>
        <w:ind w:left="1440" w:right="1470"/>
        <w:rPr>
          <w:rFonts w:asciiTheme="minorHAnsi" w:hAnsiTheme="minorHAnsi" w:cstheme="minorHAnsi"/>
        </w:rPr>
      </w:pPr>
    </w:p>
    <w:p w:rsidR="00621483" w:rsidRDefault="00621483" w:rsidP="003770C4">
      <w:pPr>
        <w:pStyle w:val="BodyText"/>
        <w:tabs>
          <w:tab w:val="left" w:pos="2880"/>
          <w:tab w:val="left" w:pos="3060"/>
        </w:tabs>
        <w:spacing w:before="72"/>
        <w:ind w:left="3330" w:right="1470" w:hanging="1890"/>
        <w:jc w:val="both"/>
        <w:rPr>
          <w:rFonts w:asciiTheme="minorHAnsi" w:hAnsiTheme="minorHAnsi" w:cstheme="minorHAnsi"/>
        </w:rPr>
      </w:pPr>
      <w:r w:rsidRPr="00D83B60">
        <w:rPr>
          <w:rFonts w:asciiTheme="minorHAnsi" w:hAnsiTheme="minorHAnsi" w:cstheme="minorHAnsi"/>
          <w:b/>
        </w:rPr>
        <w:t>Mengingat</w:t>
      </w:r>
      <w:r w:rsidRPr="00D83B60">
        <w:rPr>
          <w:rFonts w:asciiTheme="minorHAnsi" w:hAnsiTheme="minorHAnsi" w:cstheme="minorHAnsi"/>
          <w:b/>
        </w:rPr>
        <w:tab/>
        <w:t>:</w:t>
      </w:r>
      <w:r w:rsidR="004F5028">
        <w:rPr>
          <w:rFonts w:asciiTheme="minorHAnsi" w:hAnsiTheme="minorHAnsi" w:cstheme="minorHAnsi"/>
        </w:rPr>
        <w:tab/>
      </w:r>
      <w:r w:rsidR="0085121C" w:rsidRPr="0085121C">
        <w:rPr>
          <w:rFonts w:asciiTheme="minorHAnsi" w:hAnsiTheme="minorHAnsi" w:cstheme="minorHAnsi"/>
        </w:rPr>
        <w:t>Undang-Undang No.13 tahun 2003 Pasal 79 ayat (2</w:t>
      </w:r>
      <w:r w:rsidR="00576003">
        <w:rPr>
          <w:rFonts w:asciiTheme="minorHAnsi" w:hAnsiTheme="minorHAnsi" w:cstheme="minorHAnsi"/>
        </w:rPr>
        <w:t>)</w:t>
      </w:r>
    </w:p>
    <w:p w:rsidR="004F5028" w:rsidRDefault="004F5028" w:rsidP="000E2C51">
      <w:pPr>
        <w:pStyle w:val="BodyText"/>
        <w:spacing w:before="72"/>
        <w:ind w:left="1440" w:right="1470"/>
        <w:rPr>
          <w:rFonts w:asciiTheme="minorHAnsi" w:hAnsiTheme="minorHAnsi" w:cstheme="minorHAnsi"/>
        </w:rPr>
      </w:pPr>
    </w:p>
    <w:p w:rsidR="00621483" w:rsidRPr="00D83B60" w:rsidRDefault="004F5028" w:rsidP="000E2C51">
      <w:pPr>
        <w:pStyle w:val="BodyText"/>
        <w:spacing w:before="72"/>
        <w:ind w:left="1440" w:right="1470"/>
        <w:jc w:val="center"/>
        <w:rPr>
          <w:rFonts w:asciiTheme="minorHAnsi" w:hAnsiTheme="minorHAnsi" w:cstheme="minorHAnsi"/>
          <w:b/>
        </w:rPr>
      </w:pPr>
      <w:r w:rsidRPr="00D83B60">
        <w:rPr>
          <w:rFonts w:asciiTheme="minorHAnsi" w:hAnsiTheme="minorHAnsi" w:cstheme="minorHAnsi"/>
          <w:b/>
        </w:rPr>
        <w:t xml:space="preserve">M E M U T U S K A N </w:t>
      </w:r>
      <w:r w:rsidR="00621483" w:rsidRPr="00D83B60">
        <w:rPr>
          <w:rFonts w:asciiTheme="minorHAnsi" w:hAnsiTheme="minorHAnsi" w:cstheme="minorHAnsi"/>
          <w:b/>
        </w:rPr>
        <w:t>:</w:t>
      </w:r>
    </w:p>
    <w:p w:rsidR="004F5028" w:rsidRPr="00D83B60" w:rsidRDefault="004F5028" w:rsidP="000E2C51">
      <w:pPr>
        <w:pStyle w:val="BodyText"/>
        <w:spacing w:before="72"/>
        <w:ind w:left="1440" w:right="1470"/>
        <w:rPr>
          <w:rFonts w:asciiTheme="minorHAnsi" w:hAnsiTheme="minorHAnsi" w:cstheme="minorHAnsi"/>
          <w:b/>
        </w:rPr>
      </w:pPr>
      <w:r w:rsidRPr="00D83B60">
        <w:rPr>
          <w:rFonts w:asciiTheme="minorHAnsi" w:hAnsiTheme="minorHAnsi" w:cstheme="minorHAnsi"/>
          <w:b/>
        </w:rPr>
        <w:t>Menetapkan</w:t>
      </w:r>
      <w:r w:rsidRPr="00D83B60">
        <w:rPr>
          <w:rFonts w:asciiTheme="minorHAnsi" w:hAnsiTheme="minorHAnsi" w:cstheme="minorHAnsi"/>
          <w:b/>
        </w:rPr>
        <w:tab/>
        <w:t>:</w:t>
      </w:r>
    </w:p>
    <w:p w:rsidR="00A27718" w:rsidRDefault="00D83B60" w:rsidP="00234C5F">
      <w:pPr>
        <w:pStyle w:val="BodyText"/>
        <w:tabs>
          <w:tab w:val="left" w:pos="2880"/>
        </w:tabs>
        <w:spacing w:after="60"/>
        <w:ind w:left="1440" w:right="1469"/>
        <w:rPr>
          <w:rFonts w:asciiTheme="minorHAnsi" w:hAnsiTheme="minorHAnsi" w:cstheme="minorHAnsi"/>
        </w:rPr>
      </w:pPr>
      <w:r w:rsidRPr="00D83B60">
        <w:rPr>
          <w:rFonts w:asciiTheme="minorHAnsi" w:hAnsiTheme="minorHAnsi" w:cstheme="minorHAnsi"/>
          <w:b/>
        </w:rPr>
        <w:t>K E S A T U</w:t>
      </w:r>
      <w:r w:rsidRPr="00D83B60">
        <w:rPr>
          <w:rFonts w:asciiTheme="minorHAnsi" w:hAnsiTheme="minorHAnsi" w:cstheme="minorHAnsi"/>
          <w:b/>
        </w:rPr>
        <w:tab/>
      </w:r>
      <w:r w:rsidRPr="00374A04">
        <w:rPr>
          <w:rFonts w:asciiTheme="minorHAnsi" w:hAnsiTheme="minorHAnsi" w:cstheme="minorHAnsi"/>
        </w:rPr>
        <w:t xml:space="preserve">: </w:t>
      </w:r>
    </w:p>
    <w:p w:rsidR="00A27718" w:rsidRPr="00A27718" w:rsidRDefault="00A27718" w:rsidP="00A27718">
      <w:pPr>
        <w:pStyle w:val="BodyText"/>
        <w:tabs>
          <w:tab w:val="left" w:pos="2880"/>
        </w:tabs>
        <w:spacing w:after="60"/>
        <w:ind w:left="1440" w:right="1469"/>
        <w:rPr>
          <w:rFonts w:asciiTheme="minorHAnsi" w:hAnsiTheme="minorHAnsi" w:cstheme="minorHAnsi"/>
          <w:b/>
        </w:rPr>
      </w:pPr>
      <w:r w:rsidRPr="00A27718">
        <w:rPr>
          <w:rFonts w:asciiTheme="minorHAnsi" w:hAnsiTheme="minorHAnsi" w:cstheme="minorHAnsi"/>
          <w:b/>
        </w:rPr>
        <w:t>1.1.  CUTI</w:t>
      </w:r>
    </w:p>
    <w:p w:rsidR="00A27718" w:rsidRPr="00A27718" w:rsidRDefault="00A27718" w:rsidP="00A27718">
      <w:pPr>
        <w:pStyle w:val="BodyText"/>
        <w:tabs>
          <w:tab w:val="left" w:pos="2880"/>
        </w:tabs>
        <w:spacing w:after="60"/>
        <w:ind w:left="1890" w:right="1469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Cuti adalah keadaan tidak masuk kerja yang diizinkan dalam jangka waktu tertentu.</w:t>
      </w:r>
    </w:p>
    <w:p w:rsidR="00A27718" w:rsidRPr="00B25334" w:rsidRDefault="00A27718" w:rsidP="00B25334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left="2520" w:right="1469" w:hanging="630"/>
        <w:rPr>
          <w:rFonts w:asciiTheme="minorHAnsi" w:hAnsiTheme="minorHAnsi" w:cstheme="minorHAnsi"/>
          <w:b/>
        </w:rPr>
      </w:pPr>
      <w:r w:rsidRPr="00B25334">
        <w:rPr>
          <w:rFonts w:asciiTheme="minorHAnsi" w:hAnsiTheme="minorHAnsi" w:cstheme="minorHAnsi"/>
          <w:b/>
        </w:rPr>
        <w:t xml:space="preserve">Cuti Tahunan </w:t>
      </w:r>
    </w:p>
    <w:p w:rsidR="00A27718" w:rsidRDefault="00A27718" w:rsidP="00B25334">
      <w:pPr>
        <w:pStyle w:val="BodyText"/>
        <w:numPr>
          <w:ilvl w:val="0"/>
          <w:numId w:val="10"/>
        </w:numPr>
        <w:tabs>
          <w:tab w:val="left" w:pos="2880"/>
        </w:tabs>
        <w:spacing w:after="60"/>
        <w:ind w:left="2790" w:right="1469" w:hanging="270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Hak cuti karyawan per tahun adalah 14 hari.</w:t>
      </w:r>
    </w:p>
    <w:p w:rsidR="00A27718" w:rsidRDefault="00A27718" w:rsidP="00B25334">
      <w:pPr>
        <w:pStyle w:val="BodyText"/>
        <w:numPr>
          <w:ilvl w:val="0"/>
          <w:numId w:val="10"/>
        </w:numPr>
        <w:spacing w:after="60"/>
        <w:ind w:left="2790" w:right="1469" w:hanging="270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Hak cuti berlaku untuk karyawan dengan masa kerja lebih dari 3 bulan.</w:t>
      </w:r>
    </w:p>
    <w:p w:rsidR="00A27718" w:rsidRDefault="00A27718" w:rsidP="00B25334">
      <w:pPr>
        <w:pStyle w:val="BodyText"/>
        <w:numPr>
          <w:ilvl w:val="0"/>
          <w:numId w:val="10"/>
        </w:numPr>
        <w:spacing w:after="60"/>
        <w:ind w:left="2790" w:right="1469" w:hanging="270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Pengajuan cuti dilakukan selambat-lambatnya 7 hari sebelum tanggal mulai cuti.</w:t>
      </w:r>
    </w:p>
    <w:p w:rsidR="00A27718" w:rsidRDefault="00A27718" w:rsidP="00B25334">
      <w:pPr>
        <w:pStyle w:val="BodyText"/>
        <w:numPr>
          <w:ilvl w:val="0"/>
          <w:numId w:val="10"/>
        </w:numPr>
        <w:spacing w:after="60"/>
        <w:ind w:left="2790" w:right="1469" w:hanging="270"/>
        <w:jc w:val="both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Pengajuan cuti harus diajukan dan mendapat izin dari koordinator langsung masing-masing divisi, kemudian diserahkan kepada COO sebagai koordinasi dan arsip oleh Koordinator Admin.</w:t>
      </w:r>
    </w:p>
    <w:p w:rsidR="00A27718" w:rsidRDefault="00A27718" w:rsidP="00B25334">
      <w:pPr>
        <w:pStyle w:val="BodyText"/>
        <w:numPr>
          <w:ilvl w:val="0"/>
          <w:numId w:val="10"/>
        </w:numPr>
        <w:spacing w:after="60"/>
        <w:ind w:left="2790" w:right="1469" w:hanging="270"/>
        <w:jc w:val="both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Sebelum memberikan izin cuti, koordinator divisi diharapkan bisa melakukan koordinasi agar pekerjaan tetap bisa terselesaikan. Misalkan dengan mendelegasikan pekerjaan ke anggota tim yang lain.</w:t>
      </w:r>
    </w:p>
    <w:p w:rsidR="00A27718" w:rsidRDefault="00A27718" w:rsidP="00B25334">
      <w:pPr>
        <w:pStyle w:val="BodyText"/>
        <w:numPr>
          <w:ilvl w:val="0"/>
          <w:numId w:val="10"/>
        </w:numPr>
        <w:spacing w:after="60"/>
        <w:ind w:left="2790" w:right="1469" w:hanging="270"/>
        <w:jc w:val="both"/>
        <w:rPr>
          <w:rFonts w:asciiTheme="minorHAnsi" w:hAnsiTheme="minorHAnsi" w:cstheme="minorHAnsi"/>
        </w:rPr>
      </w:pPr>
      <w:r w:rsidRPr="00B25334">
        <w:rPr>
          <w:rFonts w:asciiTheme="minorHAnsi" w:hAnsiTheme="minorHAnsi" w:cstheme="minorHAnsi"/>
        </w:rPr>
        <w:t>Ji</w:t>
      </w:r>
      <w:r w:rsidR="00B25334">
        <w:rPr>
          <w:rFonts w:asciiTheme="minorHAnsi" w:hAnsiTheme="minorHAnsi" w:cstheme="minorHAnsi"/>
        </w:rPr>
        <w:t xml:space="preserve">ka dalam kondisi yang mendesak, </w:t>
      </w:r>
      <w:r w:rsidRPr="00B25334">
        <w:rPr>
          <w:rFonts w:asciiTheme="minorHAnsi" w:hAnsiTheme="minorHAnsi" w:cstheme="minorHAnsi"/>
        </w:rPr>
        <w:t>koordinator divisi diperbolehkan untuk langsung menghubungi karyawan yang sedang cuti untuk melakukan koordinasi pekerjaan.</w:t>
      </w:r>
    </w:p>
    <w:p w:rsidR="00B25334" w:rsidRDefault="00B25334" w:rsidP="00B25334">
      <w:pPr>
        <w:pStyle w:val="BodyText"/>
        <w:numPr>
          <w:ilvl w:val="0"/>
          <w:numId w:val="10"/>
        </w:numPr>
        <w:spacing w:after="60"/>
        <w:ind w:left="2790" w:right="1469" w:hanging="270"/>
        <w:jc w:val="both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Cuti tahunan dianggap gugur apabila cuti tidak diambil pada satu tahun berjalan tersebut berakhir, dan cuti yang dianggap gugur tidak dapat diuangkan.</w:t>
      </w:r>
    </w:p>
    <w:p w:rsidR="00B25334" w:rsidRDefault="00B25334" w:rsidP="00B25334">
      <w:pPr>
        <w:pStyle w:val="BodyText"/>
        <w:numPr>
          <w:ilvl w:val="0"/>
          <w:numId w:val="10"/>
        </w:numPr>
        <w:spacing w:after="60"/>
        <w:ind w:left="2790" w:right="1469" w:hanging="270"/>
        <w:jc w:val="both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Karyawan yang hak cutinya telah disetujui dan telah mengacu pada tata cara pengajuan cuti, maka karyawan yang sedang mengambil cuti, berhak atas gaji pokok dan tunjangan lainnya.</w:t>
      </w:r>
    </w:p>
    <w:p w:rsidR="00A27718" w:rsidRPr="00B25334" w:rsidRDefault="00A27718" w:rsidP="00B25334">
      <w:pPr>
        <w:pStyle w:val="BodyText"/>
        <w:numPr>
          <w:ilvl w:val="0"/>
          <w:numId w:val="10"/>
        </w:numPr>
        <w:spacing w:after="60"/>
        <w:ind w:left="2790" w:right="1469" w:hanging="270"/>
        <w:jc w:val="both"/>
        <w:rPr>
          <w:rFonts w:asciiTheme="minorHAnsi" w:hAnsiTheme="minorHAnsi" w:cstheme="minorHAnsi"/>
        </w:rPr>
      </w:pPr>
      <w:r w:rsidRPr="00B25334">
        <w:rPr>
          <w:rFonts w:asciiTheme="minorHAnsi" w:hAnsiTheme="minorHAnsi" w:cstheme="minorHAnsi"/>
        </w:rPr>
        <w:lastRenderedPageBreak/>
        <w:t>Karena ketentuan ini berlaku mulai 16 Juni 2016, maka sisa cuti sampai akhir tahun 2016 untuk masing-masing karyawan adalah sebanyak 8 hari.</w:t>
      </w:r>
    </w:p>
    <w:p w:rsidR="00A27718" w:rsidRPr="00A27718" w:rsidRDefault="00A27718" w:rsidP="00A27718">
      <w:pPr>
        <w:pStyle w:val="BodyText"/>
        <w:tabs>
          <w:tab w:val="left" w:pos="2880"/>
        </w:tabs>
        <w:spacing w:after="60"/>
        <w:ind w:left="1440" w:right="1469"/>
        <w:rPr>
          <w:rFonts w:asciiTheme="minorHAnsi" w:hAnsiTheme="minorHAnsi" w:cstheme="minorHAnsi"/>
        </w:rPr>
      </w:pPr>
    </w:p>
    <w:p w:rsidR="00A27718" w:rsidRPr="00B25334" w:rsidRDefault="00A27718" w:rsidP="00B25334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left="2520" w:right="1469" w:hanging="630"/>
        <w:rPr>
          <w:rFonts w:asciiTheme="minorHAnsi" w:hAnsiTheme="minorHAnsi" w:cstheme="minorHAnsi"/>
          <w:b/>
        </w:rPr>
      </w:pPr>
      <w:r w:rsidRPr="00B25334">
        <w:rPr>
          <w:rFonts w:asciiTheme="minorHAnsi" w:hAnsiTheme="minorHAnsi" w:cstheme="minorHAnsi"/>
          <w:b/>
        </w:rPr>
        <w:t>Cuti Khusus</w:t>
      </w:r>
    </w:p>
    <w:p w:rsidR="00A27718" w:rsidRDefault="00A27718" w:rsidP="00E46625">
      <w:pPr>
        <w:pStyle w:val="BodyText"/>
        <w:numPr>
          <w:ilvl w:val="0"/>
          <w:numId w:val="12"/>
        </w:numPr>
        <w:spacing w:after="60"/>
        <w:ind w:left="2790" w:right="1469" w:hanging="270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Hak cuti khusus tidak mengurangi cuti tahunan.</w:t>
      </w:r>
    </w:p>
    <w:p w:rsidR="00E46625" w:rsidRDefault="00E46625" w:rsidP="00E46625">
      <w:pPr>
        <w:pStyle w:val="BodyText"/>
        <w:numPr>
          <w:ilvl w:val="0"/>
          <w:numId w:val="12"/>
        </w:numPr>
        <w:spacing w:after="60"/>
        <w:ind w:left="2790" w:right="1469" w:hanging="270"/>
        <w:jc w:val="both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Pengajuan cuti khusus ke koordinator divisi, kemudian diserahkan kepada COO sebagai koordinasi dan arsip oleh Koordinator Admin.</w:t>
      </w:r>
    </w:p>
    <w:p w:rsidR="00A27718" w:rsidRPr="00E46625" w:rsidRDefault="00A27718" w:rsidP="00E46625">
      <w:pPr>
        <w:pStyle w:val="BodyText"/>
        <w:numPr>
          <w:ilvl w:val="0"/>
          <w:numId w:val="12"/>
        </w:numPr>
        <w:spacing w:after="60"/>
        <w:ind w:left="2790" w:right="1469" w:hanging="270"/>
        <w:jc w:val="both"/>
        <w:rPr>
          <w:rFonts w:asciiTheme="minorHAnsi" w:hAnsiTheme="minorHAnsi" w:cstheme="minorHAnsi"/>
        </w:rPr>
      </w:pPr>
      <w:r w:rsidRPr="00E46625">
        <w:rPr>
          <w:rFonts w:asciiTheme="minorHAnsi" w:hAnsiTheme="minorHAnsi" w:cstheme="minorHAnsi"/>
        </w:rPr>
        <w:t>Diberlakukannya cuti khusus yang untuk kondisi-kondisi sebagai berikut:</w:t>
      </w:r>
    </w:p>
    <w:p w:rsidR="00A27718" w:rsidRDefault="00A27718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Kary</w:t>
      </w:r>
      <w:r w:rsidR="00E46625">
        <w:rPr>
          <w:rFonts w:asciiTheme="minorHAnsi" w:hAnsiTheme="minorHAnsi" w:cstheme="minorHAnsi"/>
        </w:rPr>
        <w:t>a</w:t>
      </w:r>
      <w:r w:rsidRPr="00A27718">
        <w:rPr>
          <w:rFonts w:asciiTheme="minorHAnsi" w:hAnsiTheme="minorHAnsi" w:cstheme="minorHAnsi"/>
        </w:rPr>
        <w:t>wan yang dinyatakan hamil 8 (delapan) minggu oleh dokter/bidan, wajib melaporkan kepada Pimpinan Perusahaan/ Koordinator Divisi. Apabila hal tsb dilanggar maka perusahaan tidak</w:t>
      </w:r>
      <w:r w:rsidR="00E46625">
        <w:rPr>
          <w:rFonts w:asciiTheme="minorHAnsi" w:hAnsiTheme="minorHAnsi" w:cstheme="minorHAnsi"/>
        </w:rPr>
        <w:t xml:space="preserve"> </w:t>
      </w:r>
      <w:r w:rsidRPr="00A27718">
        <w:rPr>
          <w:rFonts w:asciiTheme="minorHAnsi" w:hAnsiTheme="minorHAnsi" w:cstheme="minorHAnsi"/>
        </w:rPr>
        <w:t>bertanggung jawab atas hal-hal yang terjadi kepada ybs selama di lokasi kerja.</w:t>
      </w:r>
    </w:p>
    <w:p w:rsidR="00A27718" w:rsidRDefault="00A27718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 w:rsidRPr="00E46625">
        <w:rPr>
          <w:rFonts w:asciiTheme="minorHAnsi" w:hAnsiTheme="minorHAnsi" w:cstheme="minorHAnsi"/>
        </w:rPr>
        <w:t>Bagi karyawan yang akan melahirkan berhak atas cuti melahirkan selama 1 ½ (satu setengah) bulan sebelum dan 1 ½ (satu setengah) bul</w:t>
      </w:r>
      <w:r w:rsidR="00E46625">
        <w:rPr>
          <w:rFonts w:asciiTheme="minorHAnsi" w:hAnsiTheme="minorHAnsi" w:cstheme="minorHAnsi"/>
        </w:rPr>
        <w:t>an sesudah melahirkan dengan men</w:t>
      </w:r>
      <w:r w:rsidRPr="00E46625">
        <w:rPr>
          <w:rFonts w:asciiTheme="minorHAnsi" w:hAnsiTheme="minorHAnsi" w:cstheme="minorHAnsi"/>
        </w:rPr>
        <w:t>dapat upah penuh.</w:t>
      </w:r>
    </w:p>
    <w:p w:rsidR="00A27718" w:rsidRDefault="00A27718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 w:rsidRPr="00E46625">
        <w:rPr>
          <w:rFonts w:asciiTheme="minorHAnsi" w:hAnsiTheme="minorHAnsi" w:cstheme="minorHAnsi"/>
        </w:rPr>
        <w:t>Bagi karyawan yang mengalami gugur kandungan setelah berusia 13 (tiga belas) minggu lebih, diberi cuti istirahat selama 1 ½ (satu setengah) bulan berdasarkan surat keterangan dari dokter.</w:t>
      </w:r>
    </w:p>
    <w:p w:rsidR="00E46625" w:rsidRDefault="00E46625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Karyawan</w:t>
      </w:r>
      <w:r w:rsidRPr="00E46625">
        <w:rPr>
          <w:rFonts w:asciiTheme="minorHAnsi" w:hAnsiTheme="minorHAnsi" w:cstheme="minorHAnsi"/>
        </w:rPr>
        <w:t xml:space="preserve"> yang menikah diberikan </w:t>
      </w:r>
      <w:r>
        <w:rPr>
          <w:rFonts w:asciiTheme="minorHAnsi" w:hAnsiTheme="minorHAnsi" w:cstheme="minorHAnsi"/>
        </w:rPr>
        <w:t>cuti khusus</w:t>
      </w:r>
      <w:r w:rsidRPr="00E46625">
        <w:rPr>
          <w:rFonts w:asciiTheme="minorHAnsi" w:hAnsiTheme="minorHAnsi" w:cstheme="minorHAnsi"/>
        </w:rPr>
        <w:t xml:space="preserve"> selama 3 (tiga) hari</w:t>
      </w:r>
      <w:r>
        <w:rPr>
          <w:rFonts w:asciiTheme="minorHAnsi" w:hAnsiTheme="minorHAnsi" w:cstheme="minorHAnsi"/>
        </w:rPr>
        <w:t>.</w:t>
      </w:r>
    </w:p>
    <w:p w:rsidR="00E46625" w:rsidRDefault="00E46625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 w:rsidRPr="00E46625">
        <w:rPr>
          <w:rFonts w:asciiTheme="minorHAnsi" w:hAnsiTheme="minorHAnsi" w:cstheme="minorHAnsi"/>
        </w:rPr>
        <w:t xml:space="preserve">Istri melahirkan atau keguguran kandungan diberikan </w:t>
      </w:r>
      <w:r>
        <w:rPr>
          <w:rFonts w:asciiTheme="minorHAnsi" w:hAnsiTheme="minorHAnsi" w:cstheme="minorHAnsi"/>
        </w:rPr>
        <w:t>cuti khusus</w:t>
      </w:r>
      <w:r w:rsidRPr="00E46625">
        <w:rPr>
          <w:rFonts w:asciiTheme="minorHAnsi" w:hAnsiTheme="minorHAnsi" w:cstheme="minorHAnsi"/>
        </w:rPr>
        <w:t xml:space="preserve"> selama 2 (dua) hari</w:t>
      </w:r>
      <w:r>
        <w:rPr>
          <w:rFonts w:asciiTheme="minorHAnsi" w:hAnsiTheme="minorHAnsi" w:cstheme="minorHAnsi"/>
        </w:rPr>
        <w:t>.</w:t>
      </w:r>
    </w:p>
    <w:p w:rsidR="00E46625" w:rsidRDefault="00E46625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 w:rsidRPr="00E46625">
        <w:rPr>
          <w:rFonts w:asciiTheme="minorHAnsi" w:hAnsiTheme="minorHAnsi" w:cstheme="minorHAnsi"/>
        </w:rPr>
        <w:t>Suami/ isteri, orang tua/ mertua atau anak atau menantu meninggal</w:t>
      </w:r>
      <w:r>
        <w:rPr>
          <w:rFonts w:asciiTheme="minorHAnsi" w:hAnsiTheme="minorHAnsi" w:cstheme="minorHAnsi"/>
        </w:rPr>
        <w:t xml:space="preserve"> dunia </w:t>
      </w:r>
      <w:r w:rsidRPr="00E46625">
        <w:rPr>
          <w:rFonts w:asciiTheme="minorHAnsi" w:hAnsiTheme="minorHAnsi" w:cstheme="minorHAnsi"/>
        </w:rPr>
        <w:t xml:space="preserve">diberikan </w:t>
      </w:r>
      <w:r>
        <w:rPr>
          <w:rFonts w:asciiTheme="minorHAnsi" w:hAnsiTheme="minorHAnsi" w:cstheme="minorHAnsi"/>
        </w:rPr>
        <w:t>cuti khusus</w:t>
      </w:r>
      <w:r w:rsidRPr="00E46625">
        <w:rPr>
          <w:rFonts w:asciiTheme="minorHAnsi" w:hAnsiTheme="minorHAnsi" w:cstheme="minorHAnsi"/>
        </w:rPr>
        <w:t xml:space="preserve"> selama 2 (dua) har</w:t>
      </w:r>
      <w:r>
        <w:rPr>
          <w:rFonts w:asciiTheme="minorHAnsi" w:hAnsiTheme="minorHAnsi" w:cstheme="minorHAnsi"/>
        </w:rPr>
        <w:t>i.</w:t>
      </w:r>
    </w:p>
    <w:p w:rsidR="00E46625" w:rsidRDefault="00E46625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 w:rsidRPr="00E46625">
        <w:rPr>
          <w:rFonts w:asciiTheme="minorHAnsi" w:hAnsiTheme="minorHAnsi" w:cstheme="minorHAnsi"/>
        </w:rPr>
        <w:t xml:space="preserve">Membaptis atau menyunatkan anak diberikan </w:t>
      </w:r>
      <w:r>
        <w:rPr>
          <w:rFonts w:asciiTheme="minorHAnsi" w:hAnsiTheme="minorHAnsi" w:cstheme="minorHAnsi"/>
        </w:rPr>
        <w:t>cuti khusus</w:t>
      </w:r>
      <w:r w:rsidRPr="00E46625">
        <w:rPr>
          <w:rFonts w:asciiTheme="minorHAnsi" w:hAnsiTheme="minorHAnsi" w:cstheme="minorHAnsi"/>
        </w:rPr>
        <w:t xml:space="preserve"> selama 2 (dua) hari</w:t>
      </w:r>
      <w:r>
        <w:rPr>
          <w:rFonts w:asciiTheme="minorHAnsi" w:hAnsiTheme="minorHAnsi" w:cstheme="minorHAnsi"/>
        </w:rPr>
        <w:t>.</w:t>
      </w:r>
    </w:p>
    <w:p w:rsidR="00E46625" w:rsidRDefault="00E46625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 w:rsidRPr="00E46625">
        <w:rPr>
          <w:rFonts w:asciiTheme="minorHAnsi" w:hAnsiTheme="minorHAnsi" w:cstheme="minorHAnsi"/>
        </w:rPr>
        <w:t xml:space="preserve">Menikahkan anaknya diberikan </w:t>
      </w:r>
      <w:r>
        <w:rPr>
          <w:rFonts w:asciiTheme="minorHAnsi" w:hAnsiTheme="minorHAnsi" w:cstheme="minorHAnsi"/>
        </w:rPr>
        <w:t>cuti khusus</w:t>
      </w:r>
      <w:r w:rsidRPr="00E46625">
        <w:rPr>
          <w:rFonts w:asciiTheme="minorHAnsi" w:hAnsiTheme="minorHAnsi" w:cstheme="minorHAnsi"/>
        </w:rPr>
        <w:t xml:space="preserve"> selama 2 (dua) hari</w:t>
      </w:r>
      <w:r>
        <w:rPr>
          <w:rFonts w:asciiTheme="minorHAnsi" w:hAnsiTheme="minorHAnsi" w:cstheme="minorHAnsi"/>
        </w:rPr>
        <w:t>.</w:t>
      </w:r>
    </w:p>
    <w:p w:rsidR="00E46625" w:rsidRDefault="00E46625" w:rsidP="00E46625">
      <w:pPr>
        <w:pStyle w:val="BodyText"/>
        <w:numPr>
          <w:ilvl w:val="0"/>
          <w:numId w:val="13"/>
        </w:numPr>
        <w:spacing w:after="60"/>
        <w:ind w:left="3150" w:right="1469"/>
        <w:jc w:val="both"/>
        <w:rPr>
          <w:rFonts w:asciiTheme="minorHAnsi" w:hAnsiTheme="minorHAnsi" w:cstheme="minorHAnsi"/>
        </w:rPr>
      </w:pPr>
      <w:r w:rsidRPr="00E46625">
        <w:rPr>
          <w:rFonts w:asciiTheme="minorHAnsi" w:hAnsiTheme="minorHAnsi" w:cstheme="minorHAnsi"/>
        </w:rPr>
        <w:t>Bagi perkerja yang beragama Islam, maka pekerja diberikan kesempatan satu kali naik</w:t>
      </w:r>
      <w:r>
        <w:rPr>
          <w:rFonts w:asciiTheme="minorHAnsi" w:hAnsiTheme="minorHAnsi" w:cstheme="minorHAnsi"/>
        </w:rPr>
        <w:t xml:space="preserve"> haji selama bekerja di Perusahaan.</w:t>
      </w:r>
    </w:p>
    <w:p w:rsidR="00397376" w:rsidRDefault="00397376" w:rsidP="00397376">
      <w:pPr>
        <w:pStyle w:val="BodyText"/>
        <w:spacing w:after="60"/>
        <w:ind w:right="1469"/>
        <w:jc w:val="both"/>
        <w:rPr>
          <w:rFonts w:asciiTheme="minorHAnsi" w:hAnsiTheme="minorHAnsi" w:cstheme="minorHAnsi"/>
        </w:rPr>
      </w:pPr>
    </w:p>
    <w:p w:rsidR="00A27718" w:rsidRPr="00397376" w:rsidRDefault="00A27718" w:rsidP="00397376">
      <w:pPr>
        <w:pStyle w:val="BodyText"/>
        <w:numPr>
          <w:ilvl w:val="1"/>
          <w:numId w:val="11"/>
        </w:numPr>
        <w:spacing w:after="60"/>
        <w:ind w:left="1890" w:right="1469" w:hanging="450"/>
        <w:jc w:val="both"/>
        <w:rPr>
          <w:rFonts w:asciiTheme="minorHAnsi" w:hAnsiTheme="minorHAnsi" w:cstheme="minorHAnsi"/>
          <w:b/>
        </w:rPr>
      </w:pPr>
      <w:r w:rsidRPr="00397376">
        <w:rPr>
          <w:rFonts w:asciiTheme="minorHAnsi" w:hAnsiTheme="minorHAnsi" w:cstheme="minorHAnsi"/>
          <w:b/>
        </w:rPr>
        <w:t>SAKIT</w:t>
      </w:r>
    </w:p>
    <w:p w:rsidR="00A27718" w:rsidRDefault="00A27718" w:rsidP="00397376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Sakit adalah kondisi di mana karyawan merasa tidak dapat bekerja dan disertai surat keterangan dokter keluarga, puskesmas atau rumah sakit.</w:t>
      </w:r>
    </w:p>
    <w:p w:rsidR="00A27718" w:rsidRDefault="00A27718" w:rsidP="00397376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 w:rsidRPr="00397376">
        <w:rPr>
          <w:rFonts w:asciiTheme="minorHAnsi" w:hAnsiTheme="minorHAnsi" w:cstheme="minorHAnsi"/>
        </w:rPr>
        <w:t>Dokter keluarga adalah dokter yang tertera pada kartu asuransi kesehatan karyawan, atau dokter yang disetujui oleh pihak asuransi sebagai dokter keluarga saat sakit di luar kota.</w:t>
      </w:r>
    </w:p>
    <w:p w:rsidR="00A27718" w:rsidRDefault="00A27718" w:rsidP="00CF6953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 w:rsidRPr="00CF6953">
        <w:rPr>
          <w:rFonts w:asciiTheme="minorHAnsi" w:hAnsiTheme="minorHAnsi" w:cstheme="minorHAnsi"/>
        </w:rPr>
        <w:t>Untuk kondisi sakit, karyawan wajib memberitahukan kepada koordinator divisi bahwa tidak dapat masuk be</w:t>
      </w:r>
      <w:r w:rsidR="00CF6953">
        <w:rPr>
          <w:rFonts w:asciiTheme="minorHAnsi" w:hAnsiTheme="minorHAnsi" w:cstheme="minorHAnsi"/>
        </w:rPr>
        <w:t xml:space="preserve">kerja dikarenakan kondisi sakit, </w:t>
      </w:r>
      <w:r w:rsidR="00CF6953" w:rsidRPr="00A27718">
        <w:rPr>
          <w:rFonts w:asciiTheme="minorHAnsi" w:hAnsiTheme="minorHAnsi" w:cstheme="minorHAnsi"/>
        </w:rPr>
        <w:t>kemudian diserahkan kepada COO sebagai koordinasi dan arsip oleh Koordinator Admin</w:t>
      </w:r>
      <w:r w:rsidR="00CF6953">
        <w:rPr>
          <w:rFonts w:asciiTheme="minorHAnsi" w:hAnsiTheme="minorHAnsi" w:cstheme="minorHAnsi"/>
        </w:rPr>
        <w:t>.</w:t>
      </w:r>
    </w:p>
    <w:p w:rsidR="00A27718" w:rsidRPr="00CF6953" w:rsidRDefault="00A27718" w:rsidP="00CF6953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 w:rsidRPr="00CF6953">
        <w:rPr>
          <w:rFonts w:asciiTheme="minorHAnsi" w:hAnsiTheme="minorHAnsi" w:cstheme="minorHAnsi"/>
        </w:rPr>
        <w:t xml:space="preserve">Dalam keadaan sakit dengan penjelasan </w:t>
      </w:r>
      <w:r w:rsidR="00CF6953">
        <w:rPr>
          <w:rFonts w:asciiTheme="minorHAnsi" w:hAnsiTheme="minorHAnsi" w:cstheme="minorHAnsi"/>
        </w:rPr>
        <w:t>1.2.3.</w:t>
      </w:r>
      <w:r w:rsidRPr="00CF6953">
        <w:rPr>
          <w:rFonts w:asciiTheme="minorHAnsi" w:hAnsiTheme="minorHAnsi" w:cstheme="minorHAnsi"/>
        </w:rPr>
        <w:t>, maka karyawan be</w:t>
      </w:r>
      <w:r w:rsidR="00CF6953">
        <w:rPr>
          <w:rFonts w:asciiTheme="minorHAnsi" w:hAnsiTheme="minorHAnsi" w:cstheme="minorHAnsi"/>
        </w:rPr>
        <w:t xml:space="preserve">rhak atas gaji pokok </w:t>
      </w:r>
      <w:r w:rsidR="00CF6953" w:rsidRPr="00A27718">
        <w:rPr>
          <w:rFonts w:asciiTheme="minorHAnsi" w:hAnsiTheme="minorHAnsi" w:cstheme="minorHAnsi"/>
        </w:rPr>
        <w:t>dan tunjangan lainnya</w:t>
      </w:r>
      <w:r w:rsidR="00CF6953">
        <w:rPr>
          <w:rFonts w:asciiTheme="minorHAnsi" w:hAnsiTheme="minorHAnsi" w:cstheme="minorHAnsi"/>
        </w:rPr>
        <w:t>.</w:t>
      </w:r>
    </w:p>
    <w:p w:rsidR="00A27718" w:rsidRPr="00A27718" w:rsidRDefault="00A27718" w:rsidP="00A27718">
      <w:pPr>
        <w:pStyle w:val="BodyText"/>
        <w:tabs>
          <w:tab w:val="left" w:pos="2880"/>
        </w:tabs>
        <w:spacing w:after="60"/>
        <w:ind w:left="1440" w:right="1469"/>
        <w:rPr>
          <w:rFonts w:asciiTheme="minorHAnsi" w:hAnsiTheme="minorHAnsi" w:cstheme="minorHAnsi"/>
        </w:rPr>
      </w:pPr>
    </w:p>
    <w:p w:rsidR="00A27718" w:rsidRPr="00CF6953" w:rsidRDefault="00CF6953" w:rsidP="00CF6953">
      <w:pPr>
        <w:pStyle w:val="BodyText"/>
        <w:numPr>
          <w:ilvl w:val="1"/>
          <w:numId w:val="11"/>
        </w:numPr>
        <w:tabs>
          <w:tab w:val="left" w:pos="2880"/>
        </w:tabs>
        <w:spacing w:after="60"/>
        <w:ind w:left="1890" w:right="1469" w:hanging="450"/>
        <w:rPr>
          <w:rFonts w:asciiTheme="minorHAnsi" w:hAnsiTheme="minorHAnsi" w:cstheme="minorHAnsi"/>
          <w:b/>
        </w:rPr>
      </w:pPr>
      <w:r w:rsidRPr="00CF6953">
        <w:rPr>
          <w:rFonts w:asciiTheme="minorHAnsi" w:hAnsiTheme="minorHAnsi" w:cstheme="minorHAnsi"/>
          <w:b/>
        </w:rPr>
        <w:t>IZ</w:t>
      </w:r>
      <w:r w:rsidR="00A27718" w:rsidRPr="00CF6953">
        <w:rPr>
          <w:rFonts w:asciiTheme="minorHAnsi" w:hAnsiTheme="minorHAnsi" w:cstheme="minorHAnsi"/>
          <w:b/>
        </w:rPr>
        <w:t>IN TIDAK MASUK</w:t>
      </w:r>
    </w:p>
    <w:p w:rsidR="00A27718" w:rsidRDefault="00CF6953" w:rsidP="00CF6953">
      <w:pPr>
        <w:pStyle w:val="BodyText"/>
        <w:numPr>
          <w:ilvl w:val="2"/>
          <w:numId w:val="11"/>
        </w:numPr>
        <w:tabs>
          <w:tab w:val="left" w:pos="2340"/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Iz</w:t>
      </w:r>
      <w:r w:rsidR="00A27718" w:rsidRPr="00A27718">
        <w:rPr>
          <w:rFonts w:asciiTheme="minorHAnsi" w:hAnsiTheme="minorHAnsi" w:cstheme="minorHAnsi"/>
        </w:rPr>
        <w:t>in tidak masuk adalah suatu keadaaan di mana karyawan tidak dapat hadir untuk bekerja</w:t>
      </w:r>
      <w:r>
        <w:rPr>
          <w:rFonts w:asciiTheme="minorHAnsi" w:hAnsiTheme="minorHAnsi" w:cstheme="minorHAnsi"/>
        </w:rPr>
        <w:t xml:space="preserve"> </w:t>
      </w:r>
      <w:r w:rsidR="00A27718" w:rsidRPr="00A27718">
        <w:rPr>
          <w:rFonts w:asciiTheme="minorHAnsi" w:hAnsiTheme="minorHAnsi" w:cstheme="minorHAnsi"/>
        </w:rPr>
        <w:t xml:space="preserve">untuk alasan apapun dengan cara memberitahukan kepada </w:t>
      </w:r>
      <w:r>
        <w:rPr>
          <w:rFonts w:asciiTheme="minorHAnsi" w:hAnsiTheme="minorHAnsi" w:cstheme="minorHAnsi"/>
        </w:rPr>
        <w:t>Koordinator Divisi</w:t>
      </w:r>
      <w:r w:rsidR="00A27718" w:rsidRPr="00A27718">
        <w:rPr>
          <w:rFonts w:asciiTheme="minorHAnsi" w:hAnsiTheme="minorHAnsi" w:cstheme="minorHAnsi"/>
        </w:rPr>
        <w:t xml:space="preserve"> selambat-lambatnya sebelum</w:t>
      </w:r>
      <w:r>
        <w:rPr>
          <w:rFonts w:asciiTheme="minorHAnsi" w:hAnsiTheme="minorHAnsi" w:cstheme="minorHAnsi"/>
        </w:rPr>
        <w:t xml:space="preserve"> </w:t>
      </w:r>
      <w:r w:rsidR="00A27718" w:rsidRPr="00A27718">
        <w:rPr>
          <w:rFonts w:asciiTheme="minorHAnsi" w:hAnsiTheme="minorHAnsi" w:cstheme="minorHAnsi"/>
        </w:rPr>
        <w:t>kegiatan bekerja di mulai pada hari yang sama. Tanpa pemberitahuan maka disebut mangkir.</w:t>
      </w:r>
    </w:p>
    <w:p w:rsidR="00CF6953" w:rsidRDefault="00CF6953" w:rsidP="00CF6953">
      <w:pPr>
        <w:pStyle w:val="BodyText"/>
        <w:numPr>
          <w:ilvl w:val="2"/>
          <w:numId w:val="11"/>
        </w:numPr>
        <w:spacing w:after="60"/>
        <w:ind w:right="1469"/>
        <w:jc w:val="both"/>
        <w:rPr>
          <w:rFonts w:asciiTheme="minorHAnsi" w:hAnsiTheme="minorHAnsi" w:cstheme="minorHAnsi"/>
        </w:rPr>
      </w:pPr>
      <w:r w:rsidRPr="00CF6953">
        <w:rPr>
          <w:rFonts w:asciiTheme="minorHAnsi" w:hAnsiTheme="minorHAnsi" w:cstheme="minorHAnsi"/>
        </w:rPr>
        <w:lastRenderedPageBreak/>
        <w:t>Karyawan yang menjalankan iz</w:t>
      </w:r>
      <w:r w:rsidR="00A27718" w:rsidRPr="00CF6953">
        <w:rPr>
          <w:rFonts w:asciiTheme="minorHAnsi" w:hAnsiTheme="minorHAnsi" w:cstheme="minorHAnsi"/>
        </w:rPr>
        <w:t>in tidak masuk, maka karyaw</w:t>
      </w:r>
      <w:r w:rsidRPr="00CF6953">
        <w:rPr>
          <w:rFonts w:asciiTheme="minorHAnsi" w:hAnsiTheme="minorHAnsi" w:cstheme="minorHAnsi"/>
        </w:rPr>
        <w:t xml:space="preserve">an tidak berhak atas gaji pokok dan tunjangan lainnya </w:t>
      </w:r>
      <w:r w:rsidR="00A27718" w:rsidRPr="00CF6953">
        <w:rPr>
          <w:rFonts w:asciiTheme="minorHAnsi" w:hAnsiTheme="minorHAnsi" w:cstheme="minorHAnsi"/>
        </w:rPr>
        <w:t>sebanyak hari tidak masuknya.</w:t>
      </w:r>
    </w:p>
    <w:p w:rsidR="00A27718" w:rsidRPr="00CF6953" w:rsidRDefault="00A27718" w:rsidP="00CF6953">
      <w:pPr>
        <w:pStyle w:val="BodyText"/>
        <w:numPr>
          <w:ilvl w:val="2"/>
          <w:numId w:val="11"/>
        </w:numPr>
        <w:spacing w:after="60"/>
        <w:ind w:right="1469"/>
        <w:jc w:val="both"/>
        <w:rPr>
          <w:rFonts w:asciiTheme="minorHAnsi" w:hAnsiTheme="minorHAnsi" w:cstheme="minorHAnsi"/>
        </w:rPr>
      </w:pPr>
      <w:r w:rsidRPr="00CF6953">
        <w:rPr>
          <w:rFonts w:asciiTheme="minorHAnsi" w:hAnsiTheme="minorHAnsi" w:cstheme="minorHAnsi"/>
        </w:rPr>
        <w:t>Karyawan yang tidak masuk bekerja dan bukan karena mangkir, diperbolehkan untuk</w:t>
      </w:r>
      <w:r w:rsidR="00CF6953">
        <w:rPr>
          <w:rFonts w:asciiTheme="minorHAnsi" w:hAnsiTheme="minorHAnsi" w:cstheme="minorHAnsi"/>
        </w:rPr>
        <w:t xml:space="preserve"> </w:t>
      </w:r>
      <w:r w:rsidRPr="00CF6953">
        <w:rPr>
          <w:rFonts w:asciiTheme="minorHAnsi" w:hAnsiTheme="minorHAnsi" w:cstheme="minorHAnsi"/>
        </w:rPr>
        <w:t xml:space="preserve">mengganti jam kerja di hari lain dengan syarat persetujuan </w:t>
      </w:r>
      <w:r w:rsidR="00CF6953" w:rsidRPr="00CF6953">
        <w:rPr>
          <w:rFonts w:asciiTheme="minorHAnsi" w:hAnsiTheme="minorHAnsi" w:cstheme="minorHAnsi"/>
        </w:rPr>
        <w:t>Koordinator Divisi</w:t>
      </w:r>
      <w:r w:rsidRPr="00CF6953">
        <w:rPr>
          <w:rFonts w:asciiTheme="minorHAnsi" w:hAnsiTheme="minorHAnsi" w:cstheme="minorHAnsi"/>
        </w:rPr>
        <w:t xml:space="preserve"> dan harus diberitahukan ke</w:t>
      </w:r>
      <w:r w:rsidR="00CF6953" w:rsidRPr="00CF6953">
        <w:rPr>
          <w:rFonts w:asciiTheme="minorHAnsi" w:hAnsiTheme="minorHAnsi" w:cstheme="minorHAnsi"/>
        </w:rPr>
        <w:t xml:space="preserve"> Koordinator Admin</w:t>
      </w:r>
      <w:r w:rsidRPr="00CF6953">
        <w:rPr>
          <w:rFonts w:asciiTheme="minorHAnsi" w:hAnsiTheme="minorHAnsi" w:cstheme="minorHAnsi"/>
        </w:rPr>
        <w:t xml:space="preserve">. Setelah pergantian </w:t>
      </w:r>
      <w:r w:rsidR="00CF6953" w:rsidRPr="00CF6953">
        <w:rPr>
          <w:rFonts w:asciiTheme="minorHAnsi" w:hAnsiTheme="minorHAnsi" w:cstheme="minorHAnsi"/>
        </w:rPr>
        <w:t>waktu kerja dilaksanakan, maka izin tidak masuk dan sanksi pada 1</w:t>
      </w:r>
      <w:r w:rsidRPr="00CF6953">
        <w:rPr>
          <w:rFonts w:asciiTheme="minorHAnsi" w:hAnsiTheme="minorHAnsi" w:cstheme="minorHAnsi"/>
        </w:rPr>
        <w:t>.3.2</w:t>
      </w:r>
      <w:r w:rsidR="00CF6953" w:rsidRPr="00CF6953">
        <w:rPr>
          <w:rFonts w:asciiTheme="minorHAnsi" w:hAnsiTheme="minorHAnsi" w:cstheme="minorHAnsi"/>
        </w:rPr>
        <w:t xml:space="preserve">. </w:t>
      </w:r>
      <w:r w:rsidRPr="00CF6953">
        <w:rPr>
          <w:rFonts w:asciiTheme="minorHAnsi" w:hAnsiTheme="minorHAnsi" w:cstheme="minorHAnsi"/>
        </w:rPr>
        <w:t>akan dihapuskan, sehingga masuk ke dalam perhitungan jam kerja dan berhak atas gaji pokok</w:t>
      </w:r>
      <w:r w:rsidR="00CF6953" w:rsidRPr="00CF6953">
        <w:rPr>
          <w:rFonts w:asciiTheme="minorHAnsi" w:hAnsiTheme="minorHAnsi" w:cstheme="minorHAnsi"/>
        </w:rPr>
        <w:t xml:space="preserve"> dan tunjangan lainnya</w:t>
      </w:r>
      <w:r w:rsidRPr="00CF6953">
        <w:rPr>
          <w:rFonts w:asciiTheme="minorHAnsi" w:hAnsiTheme="minorHAnsi" w:cstheme="minorHAnsi"/>
        </w:rPr>
        <w:t>.</w:t>
      </w:r>
    </w:p>
    <w:p w:rsidR="00CF6953" w:rsidRPr="00A27718" w:rsidRDefault="00CF6953" w:rsidP="00CF6953">
      <w:pPr>
        <w:pStyle w:val="BodyText"/>
        <w:tabs>
          <w:tab w:val="left" w:pos="2880"/>
        </w:tabs>
        <w:spacing w:after="60"/>
        <w:ind w:left="1890" w:right="1469"/>
        <w:jc w:val="both"/>
        <w:rPr>
          <w:rFonts w:asciiTheme="minorHAnsi" w:hAnsiTheme="minorHAnsi" w:cstheme="minorHAnsi"/>
        </w:rPr>
      </w:pPr>
    </w:p>
    <w:p w:rsidR="00A27718" w:rsidRPr="00CF6953" w:rsidRDefault="00A27718" w:rsidP="00CF6953">
      <w:pPr>
        <w:pStyle w:val="BodyText"/>
        <w:numPr>
          <w:ilvl w:val="1"/>
          <w:numId w:val="11"/>
        </w:numPr>
        <w:tabs>
          <w:tab w:val="left" w:pos="2880"/>
        </w:tabs>
        <w:spacing w:after="60"/>
        <w:ind w:left="1890" w:right="1469" w:hanging="450"/>
        <w:rPr>
          <w:rFonts w:asciiTheme="minorHAnsi" w:hAnsiTheme="minorHAnsi" w:cstheme="minorHAnsi"/>
          <w:b/>
        </w:rPr>
      </w:pPr>
      <w:r w:rsidRPr="00CF6953">
        <w:rPr>
          <w:rFonts w:asciiTheme="minorHAnsi" w:hAnsiTheme="minorHAnsi" w:cstheme="minorHAnsi"/>
          <w:b/>
        </w:rPr>
        <w:t>MANGKIR</w:t>
      </w:r>
    </w:p>
    <w:p w:rsidR="00A27718" w:rsidRDefault="00A27718" w:rsidP="001C4CC9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 w:rsidRPr="00A27718">
        <w:rPr>
          <w:rFonts w:asciiTheme="minorHAnsi" w:hAnsiTheme="minorHAnsi" w:cstheme="minorHAnsi"/>
        </w:rPr>
        <w:t>Mangkir adalah kondisi di mana karyawan tidak hadir untuk bekerja dengan tidak</w:t>
      </w:r>
      <w:r w:rsidR="001C4CC9">
        <w:rPr>
          <w:rFonts w:asciiTheme="minorHAnsi" w:hAnsiTheme="minorHAnsi" w:cstheme="minorHAnsi"/>
        </w:rPr>
        <w:t xml:space="preserve"> </w:t>
      </w:r>
      <w:r w:rsidRPr="00A27718">
        <w:rPr>
          <w:rFonts w:asciiTheme="minorHAnsi" w:hAnsiTheme="minorHAnsi" w:cstheme="minorHAnsi"/>
        </w:rPr>
        <w:t xml:space="preserve">memberitahukan kepada </w:t>
      </w:r>
      <w:r w:rsidR="001C4CC9">
        <w:rPr>
          <w:rFonts w:asciiTheme="minorHAnsi" w:hAnsiTheme="minorHAnsi" w:cstheme="minorHAnsi"/>
        </w:rPr>
        <w:t>Koordinator Divisi</w:t>
      </w:r>
      <w:r w:rsidRPr="00A27718">
        <w:rPr>
          <w:rFonts w:asciiTheme="minorHAnsi" w:hAnsiTheme="minorHAnsi" w:cstheme="minorHAnsi"/>
        </w:rPr>
        <w:t>.</w:t>
      </w:r>
    </w:p>
    <w:p w:rsidR="00A27718" w:rsidRDefault="00A27718" w:rsidP="001C4CC9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 w:rsidRPr="001C4CC9">
        <w:rPr>
          <w:rFonts w:asciiTheme="minorHAnsi" w:hAnsiTheme="minorHAnsi" w:cstheme="minorHAnsi"/>
        </w:rPr>
        <w:t>Mangkir merupakan pelanggaran. Maka apabila terjadi kondisi ini, maka akan diberi</w:t>
      </w:r>
      <w:r w:rsidR="001C4CC9">
        <w:rPr>
          <w:rFonts w:asciiTheme="minorHAnsi" w:hAnsiTheme="minorHAnsi" w:cstheme="minorHAnsi"/>
        </w:rPr>
        <w:t xml:space="preserve"> </w:t>
      </w:r>
      <w:r w:rsidRPr="001C4CC9">
        <w:rPr>
          <w:rFonts w:asciiTheme="minorHAnsi" w:hAnsiTheme="minorHAnsi" w:cstheme="minorHAnsi"/>
        </w:rPr>
        <w:t xml:space="preserve">peringatan seperti yang telah diatur dalam Peraturan Perusahaan </w:t>
      </w:r>
      <w:r w:rsidR="001C4CC9">
        <w:rPr>
          <w:rFonts w:asciiTheme="minorHAnsi" w:hAnsiTheme="minorHAnsi" w:cstheme="minorHAnsi"/>
        </w:rPr>
        <w:t>(</w:t>
      </w:r>
      <w:r w:rsidR="001C4CC9" w:rsidRPr="001C4CC9">
        <w:rPr>
          <w:rFonts w:asciiTheme="minorHAnsi" w:hAnsiTheme="minorHAnsi" w:cstheme="minorHAnsi"/>
        </w:rPr>
        <w:t>tidak hadir untuk bek</w:t>
      </w:r>
      <w:r w:rsidR="0097799A">
        <w:rPr>
          <w:rFonts w:asciiTheme="minorHAnsi" w:hAnsiTheme="minorHAnsi" w:cstheme="minorHAnsi"/>
        </w:rPr>
        <w:t>erja tanpa pemberitahuan atau iz</w:t>
      </w:r>
      <w:r w:rsidR="001C4CC9" w:rsidRPr="001C4CC9">
        <w:rPr>
          <w:rFonts w:asciiTheme="minorHAnsi" w:hAnsiTheme="minorHAnsi" w:cstheme="minorHAnsi"/>
        </w:rPr>
        <w:t>in yang tidak da</w:t>
      </w:r>
      <w:r w:rsidR="001C4CC9">
        <w:rPr>
          <w:rFonts w:asciiTheme="minorHAnsi" w:hAnsiTheme="minorHAnsi" w:cstheme="minorHAnsi"/>
        </w:rPr>
        <w:t>pat dipertanggung jawabkan).</w:t>
      </w:r>
      <w:r w:rsidR="0097799A">
        <w:rPr>
          <w:rFonts w:asciiTheme="minorHAnsi" w:hAnsiTheme="minorHAnsi" w:cstheme="minorHAnsi"/>
        </w:rPr>
        <w:t xml:space="preserve"> </w:t>
      </w:r>
      <w:r w:rsidR="0097799A" w:rsidRPr="0097799A">
        <w:rPr>
          <w:rFonts w:asciiTheme="minorHAnsi" w:hAnsiTheme="minorHAnsi" w:cstheme="minorHAnsi"/>
        </w:rPr>
        <w:t>Peringatan ini akan terus meningkat sampai pada keputusan PHK</w:t>
      </w:r>
      <w:r w:rsidR="0097799A">
        <w:rPr>
          <w:rFonts w:asciiTheme="minorHAnsi" w:hAnsiTheme="minorHAnsi" w:cstheme="minorHAnsi"/>
        </w:rPr>
        <w:t xml:space="preserve"> jika terjadi pengulangan </w:t>
      </w:r>
      <w:r w:rsidR="0097799A" w:rsidRPr="0097799A">
        <w:rPr>
          <w:rFonts w:asciiTheme="minorHAnsi" w:hAnsiTheme="minorHAnsi" w:cstheme="minorHAnsi"/>
        </w:rPr>
        <w:t>yang sama, tanpa ada itikad baik untuk memperbaiki</w:t>
      </w:r>
      <w:r w:rsidR="0097799A">
        <w:rPr>
          <w:rFonts w:asciiTheme="minorHAnsi" w:hAnsiTheme="minorHAnsi" w:cstheme="minorHAnsi"/>
        </w:rPr>
        <w:t>.</w:t>
      </w:r>
    </w:p>
    <w:p w:rsidR="0097799A" w:rsidRDefault="0097799A" w:rsidP="001C4CC9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 w:rsidRPr="0097799A">
        <w:rPr>
          <w:rFonts w:asciiTheme="minorHAnsi" w:hAnsiTheme="minorHAnsi" w:cstheme="minorHAnsi"/>
        </w:rPr>
        <w:t>Pada kondisi mangkir maka karyawan tidak berhak atas gaji beserta seluruh tunjangannya</w:t>
      </w:r>
      <w:r>
        <w:rPr>
          <w:rFonts w:asciiTheme="minorHAnsi" w:hAnsiTheme="minorHAnsi" w:cstheme="minorHAnsi"/>
        </w:rPr>
        <w:t xml:space="preserve"> sebanyak hari mangkirnya.</w:t>
      </w:r>
    </w:p>
    <w:p w:rsidR="0097799A" w:rsidRDefault="0097799A" w:rsidP="001C4CC9">
      <w:pPr>
        <w:pStyle w:val="BodyText"/>
        <w:numPr>
          <w:ilvl w:val="2"/>
          <w:numId w:val="11"/>
        </w:numPr>
        <w:tabs>
          <w:tab w:val="left" w:pos="2880"/>
        </w:tabs>
        <w:spacing w:after="60"/>
        <w:ind w:right="1469"/>
        <w:jc w:val="both"/>
        <w:rPr>
          <w:rFonts w:asciiTheme="minorHAnsi" w:hAnsiTheme="minorHAnsi" w:cstheme="minorHAnsi"/>
        </w:rPr>
      </w:pPr>
      <w:r w:rsidRPr="0097799A">
        <w:rPr>
          <w:rFonts w:asciiTheme="minorHAnsi" w:hAnsiTheme="minorHAnsi" w:cstheme="minorHAnsi"/>
        </w:rPr>
        <w:t>Pada kondisi di mana karyawan mangkir sebanyak 5 hari kerja berturut-turut maka karyawan</w:t>
      </w:r>
      <w:r>
        <w:rPr>
          <w:rFonts w:asciiTheme="minorHAnsi" w:hAnsiTheme="minorHAnsi" w:cstheme="minorHAnsi"/>
        </w:rPr>
        <w:t xml:space="preserve"> </w:t>
      </w:r>
      <w:r w:rsidRPr="0097799A">
        <w:rPr>
          <w:rFonts w:asciiTheme="minorHAnsi" w:hAnsiTheme="minorHAnsi" w:cstheme="minorHAnsi"/>
        </w:rPr>
        <w:t>secara otomatis dianggap mengundurkan diri</w:t>
      </w:r>
      <w:r>
        <w:rPr>
          <w:rFonts w:asciiTheme="minorHAnsi" w:hAnsiTheme="minorHAnsi" w:cstheme="minorHAnsi"/>
        </w:rPr>
        <w:t>.</w:t>
      </w:r>
    </w:p>
    <w:p w:rsidR="0031577E" w:rsidRPr="001C4CC9" w:rsidRDefault="0031577E" w:rsidP="0031577E">
      <w:pPr>
        <w:pStyle w:val="BodyText"/>
        <w:tabs>
          <w:tab w:val="left" w:pos="2880"/>
        </w:tabs>
        <w:spacing w:after="60"/>
        <w:ind w:left="2610" w:right="1469"/>
        <w:jc w:val="both"/>
        <w:rPr>
          <w:rFonts w:asciiTheme="minorHAnsi" w:hAnsiTheme="minorHAnsi" w:cstheme="minorHAnsi"/>
        </w:rPr>
      </w:pPr>
    </w:p>
    <w:p w:rsidR="00A27718" w:rsidRDefault="00A27718" w:rsidP="00A27718">
      <w:pPr>
        <w:pStyle w:val="BodyText"/>
        <w:tabs>
          <w:tab w:val="left" w:pos="2880"/>
        </w:tabs>
        <w:spacing w:after="60"/>
        <w:ind w:left="1440" w:right="1469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2263" w:type="dxa"/>
        <w:tblLayout w:type="fixed"/>
        <w:tblLook w:val="04A0"/>
      </w:tblPr>
      <w:tblGrid>
        <w:gridCol w:w="3708"/>
        <w:gridCol w:w="1155"/>
        <w:gridCol w:w="1000"/>
        <w:gridCol w:w="1224"/>
        <w:gridCol w:w="1182"/>
      </w:tblGrid>
      <w:tr w:rsidR="0092052D" w:rsidRPr="0092052D" w:rsidTr="00B70C78">
        <w:tc>
          <w:tcPr>
            <w:tcW w:w="3708" w:type="dxa"/>
            <w:vAlign w:val="center"/>
          </w:tcPr>
          <w:p w:rsidR="0092052D" w:rsidRPr="0092052D" w:rsidRDefault="0092052D" w:rsidP="0092052D">
            <w:pPr>
              <w:pStyle w:val="BodyText"/>
              <w:tabs>
                <w:tab w:val="left" w:pos="2880"/>
              </w:tabs>
              <w:spacing w:after="60"/>
              <w:ind w:right="-40"/>
              <w:jc w:val="center"/>
              <w:rPr>
                <w:rFonts w:asciiTheme="minorHAnsi" w:hAnsiTheme="minorHAnsi" w:cstheme="minorHAnsi"/>
                <w:b/>
              </w:rPr>
            </w:pPr>
            <w:r w:rsidRPr="0092052D">
              <w:rPr>
                <w:rFonts w:asciiTheme="minorHAnsi" w:hAnsiTheme="minorHAnsi" w:cstheme="minorHAnsi"/>
                <w:b/>
              </w:rPr>
              <w:t>Detail</w:t>
            </w:r>
          </w:p>
        </w:tc>
        <w:tc>
          <w:tcPr>
            <w:tcW w:w="1155" w:type="dxa"/>
            <w:tcBorders>
              <w:bottom w:val="single" w:sz="4" w:space="0" w:color="000000" w:themeColor="text1"/>
            </w:tcBorders>
            <w:vAlign w:val="center"/>
          </w:tcPr>
          <w:p w:rsidR="0092052D" w:rsidRPr="0092052D" w:rsidRDefault="0092052D" w:rsidP="0031577E">
            <w:pPr>
              <w:pStyle w:val="BodyText"/>
              <w:tabs>
                <w:tab w:val="left" w:pos="2880"/>
              </w:tabs>
              <w:spacing w:after="60"/>
              <w:jc w:val="center"/>
              <w:rPr>
                <w:rFonts w:asciiTheme="minorHAnsi" w:hAnsiTheme="minorHAnsi" w:cstheme="minorHAnsi"/>
                <w:b/>
              </w:rPr>
            </w:pPr>
            <w:r w:rsidRPr="0092052D">
              <w:rPr>
                <w:rFonts w:asciiTheme="minorHAnsi" w:hAnsiTheme="minorHAnsi" w:cstheme="minorHAnsi"/>
                <w:b/>
              </w:rPr>
              <w:t>CUTI</w:t>
            </w:r>
          </w:p>
        </w:tc>
        <w:tc>
          <w:tcPr>
            <w:tcW w:w="1000" w:type="dxa"/>
            <w:tcBorders>
              <w:bottom w:val="single" w:sz="4" w:space="0" w:color="000000" w:themeColor="text1"/>
            </w:tcBorders>
            <w:vAlign w:val="center"/>
          </w:tcPr>
          <w:p w:rsidR="0092052D" w:rsidRPr="0092052D" w:rsidRDefault="0092052D" w:rsidP="0031577E">
            <w:pPr>
              <w:pStyle w:val="BodyText"/>
              <w:tabs>
                <w:tab w:val="left" w:pos="784"/>
                <w:tab w:val="left" w:pos="2880"/>
              </w:tabs>
              <w:spacing w:after="60"/>
              <w:ind w:right="108"/>
              <w:jc w:val="center"/>
              <w:rPr>
                <w:rFonts w:asciiTheme="minorHAnsi" w:hAnsiTheme="minorHAnsi" w:cstheme="minorHAnsi"/>
                <w:b/>
              </w:rPr>
            </w:pPr>
            <w:r w:rsidRPr="0092052D">
              <w:rPr>
                <w:rFonts w:asciiTheme="minorHAnsi" w:hAnsiTheme="minorHAnsi" w:cstheme="minorHAnsi"/>
                <w:b/>
              </w:rPr>
              <w:t>SAKIT</w:t>
            </w:r>
          </w:p>
        </w:tc>
        <w:tc>
          <w:tcPr>
            <w:tcW w:w="1224" w:type="dxa"/>
            <w:tcBorders>
              <w:bottom w:val="single" w:sz="4" w:space="0" w:color="000000" w:themeColor="text1"/>
            </w:tcBorders>
            <w:vAlign w:val="center"/>
          </w:tcPr>
          <w:p w:rsidR="0092052D" w:rsidRPr="0092052D" w:rsidRDefault="0092052D" w:rsidP="0031577E">
            <w:pPr>
              <w:pStyle w:val="BodyText"/>
              <w:tabs>
                <w:tab w:val="left" w:pos="1926"/>
                <w:tab w:val="left" w:pos="2880"/>
              </w:tabs>
              <w:spacing w:after="60"/>
              <w:ind w:right="-44"/>
              <w:jc w:val="center"/>
              <w:rPr>
                <w:rFonts w:asciiTheme="minorHAnsi" w:hAnsiTheme="minorHAnsi" w:cstheme="minorHAnsi"/>
                <w:b/>
              </w:rPr>
            </w:pPr>
            <w:r w:rsidRPr="0092052D">
              <w:rPr>
                <w:rFonts w:asciiTheme="minorHAnsi" w:hAnsiTheme="minorHAnsi" w:cstheme="minorHAnsi"/>
                <w:b/>
              </w:rPr>
              <w:t>IZIN TIDAK MASUK</w:t>
            </w:r>
          </w:p>
        </w:tc>
        <w:tc>
          <w:tcPr>
            <w:tcW w:w="1182" w:type="dxa"/>
            <w:tcBorders>
              <w:bottom w:val="single" w:sz="4" w:space="0" w:color="000000" w:themeColor="text1"/>
            </w:tcBorders>
            <w:vAlign w:val="center"/>
          </w:tcPr>
          <w:p w:rsidR="0092052D" w:rsidRPr="0092052D" w:rsidRDefault="0092052D" w:rsidP="0031577E">
            <w:pPr>
              <w:pStyle w:val="BodyText"/>
              <w:tabs>
                <w:tab w:val="left" w:pos="2880"/>
              </w:tabs>
              <w:spacing w:after="60"/>
              <w:ind w:right="-34"/>
              <w:jc w:val="center"/>
              <w:rPr>
                <w:rFonts w:asciiTheme="minorHAnsi" w:hAnsiTheme="minorHAnsi" w:cstheme="minorHAnsi"/>
                <w:b/>
              </w:rPr>
            </w:pPr>
            <w:r w:rsidRPr="0092052D">
              <w:rPr>
                <w:rFonts w:asciiTheme="minorHAnsi" w:hAnsiTheme="minorHAnsi" w:cstheme="minorHAnsi"/>
                <w:b/>
              </w:rPr>
              <w:t>MANGKIR</w:t>
            </w:r>
          </w:p>
        </w:tc>
      </w:tr>
      <w:tr w:rsidR="00B70C78" w:rsidTr="00B70C78">
        <w:tc>
          <w:tcPr>
            <w:tcW w:w="3708" w:type="dxa"/>
          </w:tcPr>
          <w:p w:rsidR="00B70C78" w:rsidRDefault="00B70C78" w:rsidP="0092052D">
            <w:pPr>
              <w:pStyle w:val="BodyText"/>
              <w:tabs>
                <w:tab w:val="left" w:pos="2880"/>
              </w:tabs>
              <w:spacing w:after="60"/>
              <w:ind w:right="7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Gaji Pokok dan tunjangan lainnya</w:t>
            </w:r>
          </w:p>
        </w:tc>
        <w:tc>
          <w:tcPr>
            <w:tcW w:w="1155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B70C78" w:rsidRDefault="00B70C78" w:rsidP="00154255">
            <w:pPr>
              <w:jc w:val="center"/>
            </w:pPr>
            <w:r w:rsidRPr="008306C0"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1000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B70C78" w:rsidRDefault="00B70C78" w:rsidP="00154255">
            <w:pPr>
              <w:jc w:val="center"/>
            </w:pPr>
            <w:r w:rsidRPr="008306C0"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A60028">
              <w:rPr>
                <w:rFonts w:ascii="Calibri" w:hAnsi="Calibri" w:cs="Calibri"/>
              </w:rPr>
              <w:t>×</w:t>
            </w:r>
          </w:p>
        </w:tc>
        <w:tc>
          <w:tcPr>
            <w:tcW w:w="11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A60028">
              <w:rPr>
                <w:rFonts w:ascii="Calibri" w:hAnsi="Calibri" w:cs="Calibri"/>
              </w:rPr>
              <w:t>×</w:t>
            </w:r>
          </w:p>
        </w:tc>
      </w:tr>
      <w:tr w:rsidR="00B70C78" w:rsidTr="00B70C78">
        <w:tc>
          <w:tcPr>
            <w:tcW w:w="3708" w:type="dxa"/>
          </w:tcPr>
          <w:p w:rsidR="00B70C78" w:rsidRDefault="00B70C78" w:rsidP="00A27718">
            <w:pPr>
              <w:pStyle w:val="BodyText"/>
              <w:tabs>
                <w:tab w:val="left" w:pos="2880"/>
              </w:tabs>
              <w:spacing w:after="60"/>
              <w:ind w:right="146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Surat Peringatan</w:t>
            </w:r>
          </w:p>
        </w:tc>
        <w:tc>
          <w:tcPr>
            <w:tcW w:w="115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154255">
            <w:pPr>
              <w:jc w:val="center"/>
            </w:pPr>
            <w:r w:rsidRPr="00A60028">
              <w:rPr>
                <w:rFonts w:ascii="Calibri" w:hAnsi="Calibri" w:cs="Calibri"/>
              </w:rPr>
              <w:t>×</w:t>
            </w:r>
          </w:p>
        </w:tc>
        <w:tc>
          <w:tcPr>
            <w:tcW w:w="100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B86F71">
              <w:rPr>
                <w:rFonts w:ascii="Calibri" w:hAnsi="Calibri" w:cs="Calibri"/>
              </w:rPr>
              <w:t>×</w:t>
            </w:r>
          </w:p>
        </w:tc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B86F71">
              <w:rPr>
                <w:rFonts w:ascii="Calibri" w:hAnsi="Calibri" w:cs="Calibri"/>
              </w:rPr>
              <w:t>×</w:t>
            </w:r>
          </w:p>
        </w:tc>
        <w:tc>
          <w:tcPr>
            <w:tcW w:w="1182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B70C78" w:rsidRDefault="00B70C78" w:rsidP="00154255">
            <w:pPr>
              <w:jc w:val="center"/>
            </w:pPr>
            <w:r w:rsidRPr="008306C0">
              <w:rPr>
                <w:rFonts w:asciiTheme="minorHAnsi" w:hAnsiTheme="minorHAnsi" w:cstheme="minorHAnsi"/>
              </w:rPr>
              <w:t>√</w:t>
            </w:r>
          </w:p>
        </w:tc>
      </w:tr>
      <w:tr w:rsidR="00B70C78" w:rsidTr="00B70C78">
        <w:tc>
          <w:tcPr>
            <w:tcW w:w="3708" w:type="dxa"/>
          </w:tcPr>
          <w:p w:rsidR="00B70C78" w:rsidRDefault="00B70C78" w:rsidP="00A27718">
            <w:pPr>
              <w:pStyle w:val="BodyText"/>
              <w:tabs>
                <w:tab w:val="left" w:pos="2880"/>
              </w:tabs>
              <w:spacing w:after="60"/>
              <w:ind w:right="146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Pemotongan cuti</w:t>
            </w:r>
          </w:p>
        </w:tc>
        <w:tc>
          <w:tcPr>
            <w:tcW w:w="1155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B70C78" w:rsidRDefault="00B70C78" w:rsidP="00154255">
            <w:pPr>
              <w:jc w:val="center"/>
            </w:pPr>
            <w:r w:rsidRPr="008306C0"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100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FE7A23">
              <w:rPr>
                <w:rFonts w:ascii="Calibri" w:hAnsi="Calibri" w:cs="Calibri"/>
              </w:rPr>
              <w:t>×</w:t>
            </w:r>
          </w:p>
        </w:tc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FE7A23">
              <w:rPr>
                <w:rFonts w:ascii="Calibri" w:hAnsi="Calibri" w:cs="Calibri"/>
              </w:rPr>
              <w:t>×</w:t>
            </w:r>
          </w:p>
        </w:tc>
        <w:tc>
          <w:tcPr>
            <w:tcW w:w="11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FE7A23">
              <w:rPr>
                <w:rFonts w:ascii="Calibri" w:hAnsi="Calibri" w:cs="Calibri"/>
              </w:rPr>
              <w:t>×</w:t>
            </w:r>
          </w:p>
        </w:tc>
      </w:tr>
      <w:tr w:rsidR="00B70C78" w:rsidTr="00B70C78">
        <w:tc>
          <w:tcPr>
            <w:tcW w:w="3708" w:type="dxa"/>
          </w:tcPr>
          <w:p w:rsidR="00B70C78" w:rsidRDefault="00B70C78" w:rsidP="0092052D">
            <w:pPr>
              <w:pStyle w:val="BodyText"/>
              <w:tabs>
                <w:tab w:val="left" w:pos="2880"/>
                <w:tab w:val="left" w:pos="3420"/>
              </w:tabs>
              <w:spacing w:after="60"/>
              <w:ind w:right="1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Pemberitahuan Koordinator Divisi</w:t>
            </w:r>
          </w:p>
        </w:tc>
        <w:tc>
          <w:tcPr>
            <w:tcW w:w="1155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B70C78" w:rsidRDefault="00B70C78" w:rsidP="00B70C78">
            <w:pPr>
              <w:jc w:val="center"/>
            </w:pPr>
            <w:r w:rsidRPr="008306C0"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1000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B70C78" w:rsidRDefault="00B70C78" w:rsidP="00B70C78">
            <w:pPr>
              <w:jc w:val="center"/>
            </w:pPr>
            <w:r w:rsidRPr="008306C0"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1224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B70C78" w:rsidRDefault="00B70C78" w:rsidP="00B70C78">
            <w:pPr>
              <w:jc w:val="center"/>
            </w:pPr>
            <w:r w:rsidRPr="008306C0"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11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B70C78" w:rsidRDefault="00B70C78" w:rsidP="00154255">
            <w:pPr>
              <w:jc w:val="center"/>
            </w:pPr>
            <w:r w:rsidRPr="00A60028">
              <w:rPr>
                <w:rFonts w:ascii="Calibri" w:hAnsi="Calibri" w:cs="Calibri"/>
              </w:rPr>
              <w:t>×</w:t>
            </w:r>
          </w:p>
        </w:tc>
      </w:tr>
      <w:tr w:rsidR="00B70C78" w:rsidTr="00B70C78">
        <w:tc>
          <w:tcPr>
            <w:tcW w:w="3708" w:type="dxa"/>
          </w:tcPr>
          <w:p w:rsidR="00B70C78" w:rsidRDefault="00B70C78" w:rsidP="0092052D">
            <w:pPr>
              <w:pStyle w:val="BodyText"/>
              <w:tabs>
                <w:tab w:val="left" w:pos="2880"/>
              </w:tabs>
              <w:spacing w:after="60"/>
              <w:ind w:right="16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Persetujuan Koordinator Divisi</w:t>
            </w:r>
          </w:p>
        </w:tc>
        <w:tc>
          <w:tcPr>
            <w:tcW w:w="1155" w:type="dxa"/>
            <w:shd w:val="clear" w:color="auto" w:fill="FFFF00"/>
            <w:vAlign w:val="center"/>
          </w:tcPr>
          <w:p w:rsidR="00B70C78" w:rsidRDefault="00B70C78" w:rsidP="00154255">
            <w:pPr>
              <w:jc w:val="center"/>
            </w:pPr>
            <w:r w:rsidRPr="008306C0">
              <w:rPr>
                <w:rFonts w:asciiTheme="minorHAnsi" w:hAnsiTheme="minorHAnsi" w:cstheme="minorHAnsi"/>
              </w:rPr>
              <w:t>√</w:t>
            </w:r>
          </w:p>
        </w:tc>
        <w:tc>
          <w:tcPr>
            <w:tcW w:w="1000" w:type="dxa"/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351DBF">
              <w:rPr>
                <w:rFonts w:ascii="Calibri" w:hAnsi="Calibri" w:cs="Calibri"/>
              </w:rPr>
              <w:t>×</w:t>
            </w:r>
          </w:p>
        </w:tc>
        <w:tc>
          <w:tcPr>
            <w:tcW w:w="1224" w:type="dxa"/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351DBF">
              <w:rPr>
                <w:rFonts w:ascii="Calibri" w:hAnsi="Calibri" w:cs="Calibri"/>
              </w:rPr>
              <w:t>×</w:t>
            </w:r>
          </w:p>
        </w:tc>
        <w:tc>
          <w:tcPr>
            <w:tcW w:w="1182" w:type="dxa"/>
            <w:shd w:val="clear" w:color="auto" w:fill="A6A6A6" w:themeFill="background1" w:themeFillShade="A6"/>
            <w:vAlign w:val="center"/>
          </w:tcPr>
          <w:p w:rsidR="00B70C78" w:rsidRDefault="00B70C78" w:rsidP="00B70C78">
            <w:pPr>
              <w:jc w:val="center"/>
            </w:pPr>
            <w:r w:rsidRPr="00351DBF">
              <w:rPr>
                <w:rFonts w:ascii="Calibri" w:hAnsi="Calibri" w:cs="Calibri"/>
              </w:rPr>
              <w:t>×</w:t>
            </w:r>
          </w:p>
        </w:tc>
      </w:tr>
    </w:tbl>
    <w:p w:rsidR="00A27718" w:rsidRDefault="00A27718" w:rsidP="00A27718">
      <w:pPr>
        <w:pStyle w:val="BodyText"/>
        <w:tabs>
          <w:tab w:val="left" w:pos="2880"/>
        </w:tabs>
        <w:spacing w:after="60"/>
        <w:ind w:left="1440" w:right="1469"/>
        <w:rPr>
          <w:rFonts w:asciiTheme="minorHAnsi" w:hAnsiTheme="minorHAnsi" w:cstheme="minorHAnsi"/>
        </w:rPr>
      </w:pPr>
    </w:p>
    <w:p w:rsidR="00D83B60" w:rsidRPr="00D83B60" w:rsidRDefault="00D83B60" w:rsidP="00374A04">
      <w:pPr>
        <w:pStyle w:val="BodyText"/>
        <w:spacing w:before="72" w:line="360" w:lineRule="auto"/>
        <w:ind w:left="1440" w:right="1470"/>
        <w:rPr>
          <w:rFonts w:asciiTheme="minorHAnsi" w:hAnsiTheme="minorHAnsi" w:cstheme="minorHAnsi"/>
          <w:b/>
        </w:rPr>
      </w:pPr>
      <w:r w:rsidRPr="00D83B60">
        <w:rPr>
          <w:rFonts w:asciiTheme="minorHAnsi" w:hAnsiTheme="minorHAnsi" w:cstheme="minorHAnsi"/>
          <w:b/>
        </w:rPr>
        <w:t>D U A</w:t>
      </w:r>
      <w:r w:rsidRPr="00D83B60">
        <w:rPr>
          <w:rFonts w:asciiTheme="minorHAnsi" w:hAnsiTheme="minorHAnsi" w:cstheme="minorHAnsi"/>
          <w:b/>
        </w:rPr>
        <w:tab/>
        <w:t>:</w:t>
      </w:r>
      <w:r w:rsidR="000E2C51">
        <w:rPr>
          <w:rFonts w:asciiTheme="minorHAnsi" w:hAnsiTheme="minorHAnsi" w:cstheme="minorHAnsi"/>
          <w:b/>
        </w:rPr>
        <w:t xml:space="preserve">  </w:t>
      </w:r>
      <w:r w:rsidR="00045B27" w:rsidRPr="00731413">
        <w:rPr>
          <w:rFonts w:asciiTheme="minorHAnsi" w:hAnsiTheme="minorHAnsi" w:cstheme="minorHAnsi"/>
          <w:b/>
        </w:rPr>
        <w:t>Keputusan ini mulai berlaku pada tanggal 1</w:t>
      </w:r>
      <w:r w:rsidR="00374A04">
        <w:rPr>
          <w:rFonts w:asciiTheme="minorHAnsi" w:hAnsiTheme="minorHAnsi" w:cstheme="minorHAnsi"/>
          <w:b/>
        </w:rPr>
        <w:t>6</w:t>
      </w:r>
      <w:r w:rsidR="00045B27" w:rsidRPr="00731413">
        <w:rPr>
          <w:rFonts w:asciiTheme="minorHAnsi" w:hAnsiTheme="minorHAnsi" w:cstheme="minorHAnsi"/>
          <w:b/>
        </w:rPr>
        <w:t xml:space="preserve"> Juni 2016</w:t>
      </w:r>
    </w:p>
    <w:p w:rsidR="00045B27" w:rsidRDefault="00045B27" w:rsidP="000E2C51">
      <w:pPr>
        <w:pStyle w:val="BodyText"/>
        <w:spacing w:before="72"/>
        <w:ind w:left="1440" w:right="1470"/>
        <w:rPr>
          <w:rFonts w:asciiTheme="minorHAnsi" w:hAnsiTheme="minorHAnsi" w:cstheme="minorHAnsi"/>
        </w:rPr>
      </w:pPr>
    </w:p>
    <w:p w:rsidR="00621483" w:rsidRPr="00045B27" w:rsidRDefault="00621483" w:rsidP="000E2C51">
      <w:pPr>
        <w:pStyle w:val="BodyText"/>
        <w:ind w:left="7474" w:right="1470"/>
        <w:rPr>
          <w:rFonts w:asciiTheme="minorHAnsi" w:hAnsiTheme="minorHAnsi" w:cstheme="minorHAnsi"/>
          <w:b/>
        </w:rPr>
      </w:pPr>
      <w:r w:rsidRPr="00045B27">
        <w:rPr>
          <w:rFonts w:asciiTheme="minorHAnsi" w:hAnsiTheme="minorHAnsi" w:cstheme="minorHAnsi"/>
          <w:b/>
        </w:rPr>
        <w:t>Ditetapkan di Surabaya</w:t>
      </w:r>
    </w:p>
    <w:p w:rsidR="00621483" w:rsidRPr="00045B27" w:rsidRDefault="00621483" w:rsidP="000E2C51">
      <w:pPr>
        <w:pStyle w:val="BodyText"/>
        <w:ind w:left="7474" w:right="1470"/>
        <w:rPr>
          <w:rFonts w:asciiTheme="minorHAnsi" w:hAnsiTheme="minorHAnsi" w:cstheme="minorHAnsi"/>
          <w:b/>
        </w:rPr>
      </w:pPr>
      <w:r w:rsidRPr="00045B27">
        <w:rPr>
          <w:rFonts w:asciiTheme="minorHAnsi" w:hAnsiTheme="minorHAnsi" w:cstheme="minorHAnsi"/>
          <w:b/>
        </w:rPr>
        <w:t xml:space="preserve">Pada tanggal </w:t>
      </w:r>
      <w:r w:rsidR="000E2C51">
        <w:rPr>
          <w:rFonts w:asciiTheme="minorHAnsi" w:hAnsiTheme="minorHAnsi" w:cstheme="minorHAnsi"/>
          <w:b/>
        </w:rPr>
        <w:t>1</w:t>
      </w:r>
      <w:r w:rsidR="00374A04">
        <w:rPr>
          <w:rFonts w:asciiTheme="minorHAnsi" w:hAnsiTheme="minorHAnsi" w:cstheme="minorHAnsi"/>
          <w:b/>
        </w:rPr>
        <w:t>6</w:t>
      </w:r>
      <w:r w:rsidR="000E2C51">
        <w:rPr>
          <w:rFonts w:asciiTheme="minorHAnsi" w:hAnsiTheme="minorHAnsi" w:cstheme="minorHAnsi"/>
          <w:b/>
        </w:rPr>
        <w:t xml:space="preserve"> Juni</w:t>
      </w:r>
      <w:r w:rsidRPr="00045B27">
        <w:rPr>
          <w:rFonts w:asciiTheme="minorHAnsi" w:hAnsiTheme="minorHAnsi" w:cstheme="minorHAnsi"/>
          <w:b/>
        </w:rPr>
        <w:t xml:space="preserve"> 2016</w:t>
      </w:r>
    </w:p>
    <w:p w:rsidR="00621483" w:rsidRPr="00045B27" w:rsidRDefault="0071081D" w:rsidP="000E2C51">
      <w:pPr>
        <w:pStyle w:val="BodyText"/>
        <w:ind w:left="7474" w:right="147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68425727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162560</wp:posOffset>
            </wp:positionV>
            <wp:extent cx="646430" cy="647700"/>
            <wp:effectExtent l="0" t="0" r="20320" b="0"/>
            <wp:wrapNone/>
            <wp:docPr id="2" name="Picture 3" descr="stempel-logo-gn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pel-logo-gnfi.png"/>
                    <pic:cNvPicPr/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457536">
                      <a:off x="0" y="0"/>
                      <a:ext cx="6464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68426751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162560</wp:posOffset>
            </wp:positionV>
            <wp:extent cx="971550" cy="695325"/>
            <wp:effectExtent l="0" t="0" r="0" b="0"/>
            <wp:wrapNone/>
            <wp:docPr id="4" name="Picture 4" descr="d-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483" w:rsidRPr="00045B27">
        <w:rPr>
          <w:rFonts w:asciiTheme="minorHAnsi" w:hAnsiTheme="minorHAnsi" w:cstheme="minorHAnsi"/>
          <w:b/>
        </w:rPr>
        <w:t xml:space="preserve">GOOD NEWS FROM INDONESIA </w:t>
      </w:r>
    </w:p>
    <w:p w:rsidR="00187E16" w:rsidRDefault="00187E16" w:rsidP="000D6F0E">
      <w:pPr>
        <w:pStyle w:val="BodyText"/>
        <w:spacing w:before="72"/>
        <w:ind w:left="1440" w:right="1470"/>
        <w:rPr>
          <w:rFonts w:asciiTheme="minorHAnsi" w:hAnsiTheme="minorHAnsi" w:cstheme="minorHAnsi"/>
          <w:sz w:val="20"/>
          <w:szCs w:val="20"/>
        </w:rPr>
      </w:pPr>
    </w:p>
    <w:p w:rsidR="000D6F0E" w:rsidRPr="000D6F0E" w:rsidRDefault="000D6F0E" w:rsidP="000D6F0E">
      <w:pPr>
        <w:pStyle w:val="BodyText"/>
        <w:spacing w:before="72"/>
        <w:ind w:left="1440" w:right="1470"/>
        <w:rPr>
          <w:rFonts w:asciiTheme="minorHAnsi" w:hAnsiTheme="minorHAnsi" w:cstheme="minorHAnsi"/>
          <w:sz w:val="20"/>
          <w:szCs w:val="20"/>
        </w:rPr>
      </w:pPr>
      <w:r w:rsidRPr="000D6F0E">
        <w:rPr>
          <w:rFonts w:asciiTheme="minorHAnsi" w:hAnsiTheme="minorHAnsi" w:cstheme="minorHAnsi"/>
          <w:sz w:val="20"/>
          <w:szCs w:val="20"/>
        </w:rPr>
        <w:t>Tembusan:</w:t>
      </w:r>
      <w:r w:rsidR="00F166D9" w:rsidRPr="00F166D9">
        <w:rPr>
          <w:rFonts w:asciiTheme="minorHAnsi" w:hAnsiTheme="minorHAnsi" w:cstheme="minorHAnsi"/>
          <w:noProof/>
        </w:rPr>
        <w:t xml:space="preserve"> </w:t>
      </w:r>
    </w:p>
    <w:p w:rsidR="000D6F0E" w:rsidRPr="000D6F0E" w:rsidRDefault="000D6F0E" w:rsidP="000D6F0E">
      <w:pPr>
        <w:pStyle w:val="BodyText"/>
        <w:spacing w:before="72"/>
        <w:ind w:left="1440" w:right="1470"/>
        <w:rPr>
          <w:rFonts w:asciiTheme="minorHAnsi" w:hAnsiTheme="minorHAnsi" w:cstheme="minorHAnsi"/>
          <w:sz w:val="20"/>
          <w:szCs w:val="20"/>
        </w:rPr>
      </w:pPr>
      <w:r w:rsidRPr="000D6F0E">
        <w:rPr>
          <w:rFonts w:asciiTheme="minorHAnsi" w:hAnsiTheme="minorHAnsi" w:cstheme="minorHAnsi"/>
          <w:sz w:val="20"/>
          <w:szCs w:val="20"/>
        </w:rPr>
        <w:t>Yth, 1. Editor in Chief</w:t>
      </w:r>
    </w:p>
    <w:p w:rsidR="000D6F0E" w:rsidRPr="00187E16" w:rsidRDefault="000D6F0E" w:rsidP="00187E16">
      <w:pPr>
        <w:pStyle w:val="BodyText"/>
        <w:tabs>
          <w:tab w:val="left" w:pos="1800"/>
          <w:tab w:val="left" w:pos="7470"/>
        </w:tabs>
        <w:ind w:left="1440" w:right="1469"/>
        <w:rPr>
          <w:rFonts w:asciiTheme="minorHAnsi" w:hAnsiTheme="minorHAnsi" w:cstheme="minorHAnsi"/>
        </w:rPr>
      </w:pPr>
      <w:r w:rsidRPr="000D6F0E">
        <w:rPr>
          <w:rFonts w:asciiTheme="minorHAnsi" w:hAnsiTheme="minorHAnsi" w:cstheme="minorHAnsi"/>
          <w:sz w:val="20"/>
          <w:szCs w:val="20"/>
        </w:rPr>
        <w:tab/>
        <w:t>2. Chief Operation Officer</w:t>
      </w:r>
      <w:r w:rsidR="00187E16">
        <w:rPr>
          <w:rFonts w:asciiTheme="minorHAnsi" w:hAnsiTheme="minorHAnsi" w:cstheme="minorHAnsi"/>
          <w:sz w:val="20"/>
          <w:szCs w:val="20"/>
        </w:rPr>
        <w:tab/>
      </w:r>
      <w:r w:rsidR="00187E16" w:rsidRPr="00187E16">
        <w:rPr>
          <w:rFonts w:asciiTheme="minorHAnsi" w:hAnsiTheme="minorHAnsi" w:cstheme="minorHAnsi"/>
          <w:b/>
          <w:u w:val="single"/>
        </w:rPr>
        <w:t>Wahyu Aji</w:t>
      </w:r>
    </w:p>
    <w:p w:rsidR="000D6F0E" w:rsidRDefault="000D6F0E" w:rsidP="00187E16">
      <w:pPr>
        <w:pStyle w:val="BodyText"/>
        <w:tabs>
          <w:tab w:val="left" w:pos="1800"/>
          <w:tab w:val="left" w:pos="7470"/>
        </w:tabs>
        <w:ind w:left="1440" w:right="1469"/>
        <w:rPr>
          <w:rFonts w:asciiTheme="minorHAnsi" w:hAnsiTheme="minorHAnsi" w:cstheme="minorHAnsi"/>
          <w:b/>
        </w:rPr>
      </w:pPr>
      <w:r w:rsidRPr="000D6F0E">
        <w:rPr>
          <w:rFonts w:asciiTheme="minorHAnsi" w:hAnsiTheme="minorHAnsi" w:cstheme="minorHAnsi"/>
          <w:sz w:val="20"/>
          <w:szCs w:val="20"/>
        </w:rPr>
        <w:tab/>
        <w:t>3. Chief Technology Officer</w:t>
      </w:r>
      <w:r w:rsidR="00187E16">
        <w:rPr>
          <w:rFonts w:asciiTheme="minorHAnsi" w:hAnsiTheme="minorHAnsi" w:cstheme="minorHAnsi"/>
          <w:sz w:val="20"/>
          <w:szCs w:val="20"/>
        </w:rPr>
        <w:tab/>
      </w:r>
      <w:r w:rsidR="00187E16" w:rsidRPr="00045B27">
        <w:rPr>
          <w:rFonts w:asciiTheme="minorHAnsi" w:hAnsiTheme="minorHAnsi" w:cstheme="minorHAnsi"/>
          <w:b/>
        </w:rPr>
        <w:t>Chief Executive Officer</w:t>
      </w:r>
    </w:p>
    <w:p w:rsidR="0071081D" w:rsidRPr="0071081D" w:rsidRDefault="0071081D" w:rsidP="00187E16">
      <w:pPr>
        <w:pStyle w:val="BodyText"/>
        <w:tabs>
          <w:tab w:val="left" w:pos="1800"/>
          <w:tab w:val="left" w:pos="7470"/>
        </w:tabs>
        <w:ind w:left="1440" w:right="146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</w:rPr>
        <w:tab/>
      </w:r>
      <w:r w:rsidRPr="0071081D">
        <w:rPr>
          <w:rFonts w:asciiTheme="minorHAnsi" w:hAnsiTheme="minorHAnsi" w:cstheme="minorHAnsi"/>
          <w:sz w:val="20"/>
          <w:szCs w:val="20"/>
        </w:rPr>
        <w:t>4. Creative Director</w:t>
      </w:r>
    </w:p>
    <w:p w:rsidR="00187E16" w:rsidRDefault="0071081D" w:rsidP="00187E16">
      <w:pPr>
        <w:pStyle w:val="BodyText"/>
        <w:ind w:left="1440" w:right="1470" w:firstLine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5</w:t>
      </w:r>
      <w:r w:rsidR="000D6F0E" w:rsidRPr="000D6F0E">
        <w:rPr>
          <w:rFonts w:asciiTheme="minorHAnsi" w:hAnsiTheme="minorHAnsi" w:cstheme="minorHAnsi"/>
          <w:sz w:val="20"/>
          <w:szCs w:val="20"/>
        </w:rPr>
        <w:t>. Seluruh Karyawan GNFI</w:t>
      </w:r>
      <w:r w:rsidR="00187E16">
        <w:rPr>
          <w:rFonts w:asciiTheme="minorHAnsi" w:hAnsiTheme="minorHAnsi" w:cstheme="minorHAnsi"/>
          <w:sz w:val="20"/>
          <w:szCs w:val="20"/>
        </w:rPr>
        <w:tab/>
      </w:r>
      <w:r w:rsidR="00187E16">
        <w:rPr>
          <w:rFonts w:asciiTheme="minorHAnsi" w:hAnsiTheme="minorHAnsi" w:cstheme="minorHAnsi"/>
          <w:sz w:val="20"/>
          <w:szCs w:val="20"/>
        </w:rPr>
        <w:tab/>
      </w:r>
      <w:r w:rsidR="00187E16">
        <w:rPr>
          <w:rFonts w:asciiTheme="minorHAnsi" w:hAnsiTheme="minorHAnsi" w:cstheme="minorHAnsi"/>
          <w:sz w:val="20"/>
          <w:szCs w:val="20"/>
        </w:rPr>
        <w:tab/>
      </w:r>
      <w:r w:rsidR="00187E16">
        <w:rPr>
          <w:rFonts w:asciiTheme="minorHAnsi" w:hAnsiTheme="minorHAnsi" w:cstheme="minorHAnsi"/>
          <w:sz w:val="20"/>
          <w:szCs w:val="20"/>
        </w:rPr>
        <w:tab/>
      </w:r>
    </w:p>
    <w:sectPr w:rsidR="00187E16" w:rsidSect="0031577E">
      <w:footerReference w:type="default" r:id="rId10"/>
      <w:pgSz w:w="11910" w:h="16840"/>
      <w:pgMar w:top="1360" w:right="0" w:bottom="1940" w:left="0" w:header="0" w:footer="175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CEA" w:rsidRDefault="00FF0CEA">
      <w:r>
        <w:separator/>
      </w:r>
    </w:p>
  </w:endnote>
  <w:endnote w:type="continuationSeparator" w:id="0">
    <w:p w:rsidR="00FF0CEA" w:rsidRDefault="00FF0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C1B" w:rsidRDefault="0002127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3655" behindDoc="1" locked="0" layoutInCell="1" allowOverlap="1">
          <wp:simplePos x="0" y="0"/>
          <wp:positionH relativeFrom="page">
            <wp:posOffset>-19050</wp:posOffset>
          </wp:positionH>
          <wp:positionV relativeFrom="page">
            <wp:posOffset>9448800</wp:posOffset>
          </wp:positionV>
          <wp:extent cx="7486789" cy="1219200"/>
          <wp:effectExtent l="1905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14864" cy="1223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CEA" w:rsidRDefault="00FF0CEA">
      <w:r>
        <w:separator/>
      </w:r>
    </w:p>
  </w:footnote>
  <w:footnote w:type="continuationSeparator" w:id="0">
    <w:p w:rsidR="00FF0CEA" w:rsidRDefault="00FF0C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73A1"/>
    <w:multiLevelType w:val="hybridMultilevel"/>
    <w:tmpl w:val="8F145C04"/>
    <w:styleLink w:val="Bullet"/>
    <w:lvl w:ilvl="0" w:tplc="771A7A7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50E536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72A170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1ECFD7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8F4509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DB8FBD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43E9C1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BE25B2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3C022E4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3CF4334"/>
    <w:multiLevelType w:val="hybridMultilevel"/>
    <w:tmpl w:val="D2FE11D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F085374"/>
    <w:multiLevelType w:val="hybridMultilevel"/>
    <w:tmpl w:val="4C2A5B22"/>
    <w:lvl w:ilvl="0" w:tplc="C778E56E">
      <w:start w:val="1"/>
      <w:numFmt w:val="lowerLetter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3">
    <w:nsid w:val="0FED37A7"/>
    <w:multiLevelType w:val="multilevel"/>
    <w:tmpl w:val="725E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40070"/>
    <w:multiLevelType w:val="hybridMultilevel"/>
    <w:tmpl w:val="EDC088A4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>
    <w:nsid w:val="2CF55E19"/>
    <w:multiLevelType w:val="hybridMultilevel"/>
    <w:tmpl w:val="9CEA4D9E"/>
    <w:lvl w:ilvl="0" w:tplc="96AA725C">
      <w:start w:val="1"/>
      <w:numFmt w:val="lowerLetter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6">
    <w:nsid w:val="335217D9"/>
    <w:multiLevelType w:val="hybridMultilevel"/>
    <w:tmpl w:val="8F145C04"/>
    <w:numStyleLink w:val="Bullet"/>
  </w:abstractNum>
  <w:abstractNum w:abstractNumId="7">
    <w:nsid w:val="424F08DD"/>
    <w:multiLevelType w:val="multilevel"/>
    <w:tmpl w:val="4EA4664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1800"/>
      </w:pPr>
      <w:rPr>
        <w:rFonts w:hint="default"/>
      </w:rPr>
    </w:lvl>
  </w:abstractNum>
  <w:abstractNum w:abstractNumId="8">
    <w:nsid w:val="47B4161D"/>
    <w:multiLevelType w:val="hybridMultilevel"/>
    <w:tmpl w:val="127ED6BA"/>
    <w:lvl w:ilvl="0" w:tplc="66A2CF9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D881782"/>
    <w:multiLevelType w:val="hybridMultilevel"/>
    <w:tmpl w:val="34FAC172"/>
    <w:lvl w:ilvl="0" w:tplc="04090019">
      <w:start w:val="1"/>
      <w:numFmt w:val="lowerLetter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0">
    <w:nsid w:val="4DDB012A"/>
    <w:multiLevelType w:val="multilevel"/>
    <w:tmpl w:val="A29C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AF7655"/>
    <w:multiLevelType w:val="hybridMultilevel"/>
    <w:tmpl w:val="ABA67F9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51D109F7"/>
    <w:multiLevelType w:val="hybridMultilevel"/>
    <w:tmpl w:val="9E188070"/>
    <w:lvl w:ilvl="0" w:tplc="D3C2583E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">
    <w:nsid w:val="571C175B"/>
    <w:multiLevelType w:val="hybridMultilevel"/>
    <w:tmpl w:val="4EF44C7A"/>
    <w:lvl w:ilvl="0" w:tplc="CFB4DCF6">
      <w:start w:val="1"/>
      <w:numFmt w:val="lowerLetter"/>
      <w:lvlText w:val="%1."/>
      <w:lvlJc w:val="left"/>
      <w:pPr>
        <w:ind w:left="1800" w:hanging="360"/>
      </w:pPr>
      <w:rPr>
        <w:rFonts w:asciiTheme="minorHAnsi" w:hAnsiTheme="minorHAnsi"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E8C6BD5"/>
    <w:multiLevelType w:val="hybridMultilevel"/>
    <w:tmpl w:val="2F6EFB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6C44380D"/>
    <w:multiLevelType w:val="multilevel"/>
    <w:tmpl w:val="0314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6"/>
    <w:lvlOverride w:ilvl="0">
      <w:lvl w:ilvl="0" w:tplc="33CCA25E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7765CB6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A184A96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A060CC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F18D276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36E4B9A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E1EA56C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59ED690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4C41D60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5"/>
  </w:num>
  <w:num w:numId="5">
    <w:abstractNumId w:val="2"/>
  </w:num>
  <w:num w:numId="6">
    <w:abstractNumId w:val="15"/>
    <w:lvlOverride w:ilvl="0">
      <w:lvl w:ilvl="0">
        <w:numFmt w:val="lowerLetter"/>
        <w:lvlText w:val="%1."/>
        <w:lvlJc w:val="left"/>
      </w:lvl>
    </w:lvlOverride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4"/>
  </w:num>
  <w:num w:numId="10">
    <w:abstractNumId w:val="11"/>
  </w:num>
  <w:num w:numId="11">
    <w:abstractNumId w:val="7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993C1B"/>
    <w:rsid w:val="00021271"/>
    <w:rsid w:val="00045B27"/>
    <w:rsid w:val="00047332"/>
    <w:rsid w:val="00077863"/>
    <w:rsid w:val="00081A1B"/>
    <w:rsid w:val="00090F08"/>
    <w:rsid w:val="000D6F0E"/>
    <w:rsid w:val="000D7490"/>
    <w:rsid w:val="000E2C51"/>
    <w:rsid w:val="000E3490"/>
    <w:rsid w:val="0010751F"/>
    <w:rsid w:val="00131530"/>
    <w:rsid w:val="001363B5"/>
    <w:rsid w:val="00187380"/>
    <w:rsid w:val="00187E16"/>
    <w:rsid w:val="001C4CC9"/>
    <w:rsid w:val="001C70DC"/>
    <w:rsid w:val="00202402"/>
    <w:rsid w:val="00207F59"/>
    <w:rsid w:val="002169AD"/>
    <w:rsid w:val="00217033"/>
    <w:rsid w:val="00231432"/>
    <w:rsid w:val="002349EB"/>
    <w:rsid w:val="00234C5F"/>
    <w:rsid w:val="00260624"/>
    <w:rsid w:val="002661EB"/>
    <w:rsid w:val="002A46B4"/>
    <w:rsid w:val="002C08EB"/>
    <w:rsid w:val="0031577E"/>
    <w:rsid w:val="00335ADB"/>
    <w:rsid w:val="00340EC6"/>
    <w:rsid w:val="00374A04"/>
    <w:rsid w:val="0037577F"/>
    <w:rsid w:val="003770C4"/>
    <w:rsid w:val="00391894"/>
    <w:rsid w:val="00397376"/>
    <w:rsid w:val="003B0F40"/>
    <w:rsid w:val="003B4A05"/>
    <w:rsid w:val="003D71C8"/>
    <w:rsid w:val="004035F2"/>
    <w:rsid w:val="00411C2A"/>
    <w:rsid w:val="00432040"/>
    <w:rsid w:val="00447461"/>
    <w:rsid w:val="00461038"/>
    <w:rsid w:val="004778C7"/>
    <w:rsid w:val="00477EF9"/>
    <w:rsid w:val="004A1CB4"/>
    <w:rsid w:val="004F5028"/>
    <w:rsid w:val="004F5937"/>
    <w:rsid w:val="004F5BC4"/>
    <w:rsid w:val="005178A6"/>
    <w:rsid w:val="005643F2"/>
    <w:rsid w:val="00576003"/>
    <w:rsid w:val="00580944"/>
    <w:rsid w:val="00581864"/>
    <w:rsid w:val="005D4C65"/>
    <w:rsid w:val="006065B1"/>
    <w:rsid w:val="00621483"/>
    <w:rsid w:val="0062283B"/>
    <w:rsid w:val="00645F91"/>
    <w:rsid w:val="00656230"/>
    <w:rsid w:val="006A75E5"/>
    <w:rsid w:val="006B6227"/>
    <w:rsid w:val="006B767D"/>
    <w:rsid w:val="006D3BE7"/>
    <w:rsid w:val="006D648A"/>
    <w:rsid w:val="006F35A7"/>
    <w:rsid w:val="0071081D"/>
    <w:rsid w:val="00731413"/>
    <w:rsid w:val="0073216A"/>
    <w:rsid w:val="007338E3"/>
    <w:rsid w:val="00751E04"/>
    <w:rsid w:val="00752AAD"/>
    <w:rsid w:val="00773170"/>
    <w:rsid w:val="0079281D"/>
    <w:rsid w:val="007A4925"/>
    <w:rsid w:val="007B5F38"/>
    <w:rsid w:val="007D427A"/>
    <w:rsid w:val="007F4D7C"/>
    <w:rsid w:val="0081577E"/>
    <w:rsid w:val="0085121C"/>
    <w:rsid w:val="008666F4"/>
    <w:rsid w:val="00890414"/>
    <w:rsid w:val="008974B1"/>
    <w:rsid w:val="008C2F75"/>
    <w:rsid w:val="008D45E5"/>
    <w:rsid w:val="00902980"/>
    <w:rsid w:val="0092052D"/>
    <w:rsid w:val="00925447"/>
    <w:rsid w:val="00945281"/>
    <w:rsid w:val="00951D33"/>
    <w:rsid w:val="0097799A"/>
    <w:rsid w:val="00993C1B"/>
    <w:rsid w:val="00994872"/>
    <w:rsid w:val="009E1CED"/>
    <w:rsid w:val="009E597E"/>
    <w:rsid w:val="00A016D2"/>
    <w:rsid w:val="00A27718"/>
    <w:rsid w:val="00A30E74"/>
    <w:rsid w:val="00A375CB"/>
    <w:rsid w:val="00A52568"/>
    <w:rsid w:val="00A622DC"/>
    <w:rsid w:val="00A671FC"/>
    <w:rsid w:val="00A863E9"/>
    <w:rsid w:val="00A9280F"/>
    <w:rsid w:val="00AA103B"/>
    <w:rsid w:val="00AB7A55"/>
    <w:rsid w:val="00AC38CE"/>
    <w:rsid w:val="00AE78D8"/>
    <w:rsid w:val="00B25334"/>
    <w:rsid w:val="00B6050E"/>
    <w:rsid w:val="00B61612"/>
    <w:rsid w:val="00B65F2C"/>
    <w:rsid w:val="00B70C78"/>
    <w:rsid w:val="00B91F90"/>
    <w:rsid w:val="00BE021E"/>
    <w:rsid w:val="00BF70C6"/>
    <w:rsid w:val="00BF7C1F"/>
    <w:rsid w:val="00C12C8F"/>
    <w:rsid w:val="00C17ED7"/>
    <w:rsid w:val="00C25869"/>
    <w:rsid w:val="00C30492"/>
    <w:rsid w:val="00C34598"/>
    <w:rsid w:val="00C91D63"/>
    <w:rsid w:val="00CB5146"/>
    <w:rsid w:val="00CB73EE"/>
    <w:rsid w:val="00CC00C4"/>
    <w:rsid w:val="00CE3B84"/>
    <w:rsid w:val="00CF6953"/>
    <w:rsid w:val="00D02682"/>
    <w:rsid w:val="00D221F4"/>
    <w:rsid w:val="00D32C2E"/>
    <w:rsid w:val="00D57840"/>
    <w:rsid w:val="00D61D4E"/>
    <w:rsid w:val="00D807AE"/>
    <w:rsid w:val="00D83B60"/>
    <w:rsid w:val="00D939F1"/>
    <w:rsid w:val="00D93F44"/>
    <w:rsid w:val="00D96E20"/>
    <w:rsid w:val="00DC551A"/>
    <w:rsid w:val="00DE470D"/>
    <w:rsid w:val="00DF5F49"/>
    <w:rsid w:val="00E048A2"/>
    <w:rsid w:val="00E36418"/>
    <w:rsid w:val="00E42B6B"/>
    <w:rsid w:val="00E46625"/>
    <w:rsid w:val="00E56E8E"/>
    <w:rsid w:val="00EA7A43"/>
    <w:rsid w:val="00EC4CA9"/>
    <w:rsid w:val="00F166D9"/>
    <w:rsid w:val="00F30226"/>
    <w:rsid w:val="00F862BB"/>
    <w:rsid w:val="00FB48DB"/>
    <w:rsid w:val="00FF0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21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E021E"/>
    <w:pPr>
      <w:spacing w:before="61"/>
      <w:ind w:left="2407" w:right="1461" w:hanging="169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E021E"/>
  </w:style>
  <w:style w:type="paragraph" w:styleId="ListParagraph">
    <w:name w:val="List Paragraph"/>
    <w:basedOn w:val="Normal"/>
    <w:uiPriority w:val="1"/>
    <w:qFormat/>
    <w:rsid w:val="00BE021E"/>
  </w:style>
  <w:style w:type="paragraph" w:customStyle="1" w:styleId="TableParagraph">
    <w:name w:val="Table Paragraph"/>
    <w:basedOn w:val="Normal"/>
    <w:uiPriority w:val="1"/>
    <w:qFormat/>
    <w:rsid w:val="00BE021E"/>
    <w:pPr>
      <w:spacing w:before="76"/>
    </w:pPr>
  </w:style>
  <w:style w:type="character" w:styleId="Hyperlink">
    <w:name w:val="Hyperlink"/>
    <w:basedOn w:val="DefaultParagraphFont"/>
    <w:uiPriority w:val="99"/>
    <w:unhideWhenUsed/>
    <w:rsid w:val="00340EC6"/>
    <w:rPr>
      <w:color w:val="0000FF" w:themeColor="hyperlink"/>
      <w:u w:val="single"/>
    </w:rPr>
  </w:style>
  <w:style w:type="paragraph" w:customStyle="1" w:styleId="Default">
    <w:name w:val="Default"/>
    <w:rsid w:val="00951D33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numbering" w:customStyle="1" w:styleId="Bullet">
    <w:name w:val="Bullet"/>
    <w:rsid w:val="00951D3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C25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86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C25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86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EF9"/>
    <w:rPr>
      <w:rFonts w:ascii="Tahoma" w:eastAsia="Arial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57840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081A1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05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Sudartaty</dc:creator>
  <cp:lastModifiedBy>Sudartaty</cp:lastModifiedBy>
  <cp:revision>15</cp:revision>
  <cp:lastPrinted>2016-05-04T03:42:00Z</cp:lastPrinted>
  <dcterms:created xsi:type="dcterms:W3CDTF">2016-10-23T13:12:00Z</dcterms:created>
  <dcterms:modified xsi:type="dcterms:W3CDTF">2016-10-23T14:35:00Z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2016-02-25T00:00:00Z</vt:filetime>
  </property>
</Properties>
</file>