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定义：一个独立的功能体。  用文件封装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在NodeJS下，模块分为： 自定义模块，核心模块，第三方模块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在NodeJS中  每个文件都是一个模块。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NodeJS自动为每个文件添加了构造函数，所有代码被构造函数所包含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textAlignment w:val="auto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(function (exports, require, module, __filename, __dirname)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程序员写代码处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require()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用于引入模块，返回一个对象。</w:t>
            </w:r>
            <w:r>
              <w:rPr>
                <w:rFonts w:hint="eastAsia"/>
                <w:color w:val="auto"/>
                <w:sz w:val="22"/>
                <w:szCs w:val="22"/>
                <w:vertAlign w:val="baseline"/>
                <w:lang w:val="en-US" w:eastAsia="zh-CN"/>
              </w:rPr>
              <w:t>同一级目录在名字前写路径 ./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module 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模块，指代当前的模块对象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module.exports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当前模块的导出对象，公开的属性和方法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exports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指代module.exports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exports===module.exports对象指代的地址一模一样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__filename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当前模块的绝对目录和模块名称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（当前文件所在目录及名字）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__dirname 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当前模块的绝对目录  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（当前文件所在地目录）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exports === module.exports 对象指代的地址一模一样</w:t>
      </w: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  引入模块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4;</w:t>
      </w: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color w:val="0070C0"/>
          <w:lang w:val="en-US" w:eastAsia="zh-CN"/>
        </w:rPr>
        <w:t>↓若为.js文件则js可省略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yuan = require('./circle.js');</w:t>
      </w:r>
      <w:r>
        <w:rPr>
          <w:rFonts w:hint="eastAsia"/>
          <w:lang w:val="en-US" w:eastAsia="zh-CN"/>
        </w:rPr>
        <w:t xml:space="preserve">   //↓取两位小数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console.log(yuan.mj(r)</w:t>
      </w:r>
      <w:r>
        <w:rPr>
          <w:rFonts w:hint="eastAsia"/>
          <w:lang w:val="en-US" w:eastAsia="zh-CN"/>
        </w:rPr>
        <w:t>.toFixed(2)</w:t>
      </w:r>
      <w:r>
        <w:rPr>
          <w:rFonts w:hint="default"/>
          <w:lang w:val="en-US" w:eastAsia="zh-CN"/>
        </w:rPr>
        <w:t xml:space="preserve"> , yuan.zc(r)</w:t>
      </w:r>
      <w:r>
        <w:rPr>
          <w:rFonts w:hint="eastAsia"/>
          <w:lang w:val="en-US" w:eastAsia="zh-CN"/>
        </w:rPr>
        <w:t>.toFixed(2)</w:t>
      </w: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console.log(__filename);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circle文件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mj(r){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mianji = Math.pow(r,2) * Math.PI;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mianji;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module.exports.mj = mj;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module.exports.zc = function zc(r){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var zhouchang = 2*r*Math.PI;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return zhouchang;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};</w:t>
      </w:r>
      <w:r>
        <w:rPr>
          <w:rFonts w:hint="eastAsia"/>
          <w:color w:val="0070C0"/>
          <w:lang w:val="en-US" w:eastAsia="zh-CN"/>
        </w:rPr>
        <w:t xml:space="preserve">     //也可以这样写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/*直接导出一个对象，相当于在堆内存创建了一个新的内存，exports和module.exports就不再指向同一个对象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ename:'xiaoming',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sex:2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 module.exports ===exports  )  ==&gt; 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模块引入</w:t>
      </w:r>
    </w:p>
    <w:tbl>
      <w:tblPr>
        <w:tblStyle w:val="3"/>
        <w:tblW w:w="9027" w:type="dxa"/>
        <w:tblInd w:w="-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366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以路径开头（./）</w:t>
            </w:r>
          </w:p>
        </w:tc>
        <w:tc>
          <w:tcPr>
            <w:tcW w:w="40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不以路径开头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</w:trPr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文件模块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require('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./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circle.js')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常用与引入自定义的模块，后缀名.js可省略</w:t>
            </w:r>
          </w:p>
        </w:tc>
        <w:tc>
          <w:tcPr>
            <w:tcW w:w="40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require('url')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直接引入，常用于官方提供的</w:t>
            </w: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1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目录模块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require('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./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mulu')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到mulu文件夹下找package.json文件中main属性对应的文件名称，如果找不到才会引入名为index.js的文件，其他的不会引用</w:t>
            </w:r>
          </w:p>
        </w:tc>
        <w:tc>
          <w:tcPr>
            <w:tcW w:w="40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require('mulu2')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首先会在当前目录寻找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node_modules文件夹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，再找其中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的mulu2，如果找不到往上级查找直到顶级目录，找不到才会报错，常用与</w:t>
            </w: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第三方模块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     看做一个对象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t xml:space="preserve"> "main":"2333.js" </w:t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  // </w:t>
      </w:r>
      <w:r>
        <w:rPr>
          <w:rFonts w:hint="eastAsia"/>
          <w:color w:val="FF0000"/>
          <w:sz w:val="28"/>
          <w:szCs w:val="28"/>
          <w:vertAlign w:val="baseline"/>
          <w:lang w:val="en-US" w:eastAsia="zh-CN"/>
        </w:rPr>
        <w:t>属性名要双引号括起来</w:t>
      </w:r>
      <w:r>
        <w:rPr>
          <w:rFonts w:hint="eastAsia"/>
          <w:sz w:val="28"/>
          <w:szCs w:val="28"/>
          <w:vertAlign w:val="baseline"/>
          <w:lang w:val="en-US" w:eastAsia="zh-CN"/>
        </w:rPr>
        <w:t>，字符串的方法也是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自我总结：如果在一个目录（以路径开头），直接'./文件名'导入，导入目录下模块，如在同级别，输入'./目录名'，系统会优先在目录下找文件package.json，其中main对应的文件，如果没有package则默认打开index.js文件，否则无法引用。如果不在同一个目录下在，在当前级别node_modules目录下去找，最高同盘顶级目录，其余和前面一样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包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npm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CommonJS是一种规范，JS向服务器端发展就是遵循了这个规范。模块概念的规范属于其中。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包（package）就是一个目录模块  （第三方模块）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npm：用于管理 包 的工具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www.npmjs.com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切换目录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cd  完整路径（记得先换盘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在指定的目录空白区域，按住shift单击右键，在此处打开power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shell窗口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使用npm下载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shd w:val="clear" w:color="FFFFFF" w:fill="D9D9D9"/>
          <w:lang w:val="en-US" w:eastAsia="zh-CN"/>
        </w:rPr>
        <w:t>npm  install  包名称</w:t>
      </w:r>
      <w:r>
        <w:rPr>
          <w:rFonts w:hint="eastAsia"/>
          <w:lang w:val="en-US" w:eastAsia="zh-CN"/>
        </w:rPr>
        <w:t xml:space="preserve">  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会自动安装到所在目录下的node_modules中。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0070C0"/>
          <w:shd w:val="clear" w:color="FFFFFF" w:fill="D9D9D9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 xml:space="preserve">npm  init  -y </w:t>
      </w:r>
      <w:r>
        <w:rPr>
          <w:rFonts w:hint="eastAsia"/>
          <w:lang w:val="en-US" w:eastAsia="zh-CN"/>
        </w:rPr>
        <w:t xml:space="preserve">   回车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安装过的包相关信息会自动存储到与node_modules同级的package.json 文件中，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shd w:val="clear" w:color="FFFFFF" w:fill="D9D9D9"/>
          <w:lang w:val="en-US" w:eastAsia="zh-CN"/>
        </w:rPr>
        <w:t xml:space="preserve">npm install </w:t>
      </w:r>
      <w:r>
        <w:rPr>
          <w:rFonts w:hint="eastAsia"/>
          <w:lang w:val="en-US" w:eastAsia="zh-CN"/>
        </w:rPr>
        <w:t xml:space="preserve">  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自动安装package.json中记录的包名称及版本号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  模块（查询字符串）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查询字符串：浏览器向服务器发送请求，</w:t>
      </w:r>
      <w:r>
        <w:rPr>
          <w:rFonts w:hint="eastAsia"/>
          <w:color w:val="FF0000"/>
          <w:lang w:val="en-US" w:eastAsia="zh-CN"/>
        </w:rPr>
        <w:t>传递数据</w:t>
      </w:r>
      <w:r>
        <w:rPr>
          <w:rFonts w:hint="eastAsia"/>
          <w:lang w:val="en-US" w:eastAsia="zh-CN"/>
        </w:rPr>
        <w:t>的一种方式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Search?</w:t>
      </w:r>
      <w:r>
        <w:rPr>
          <w:rFonts w:hint="eastAsia"/>
          <w:color w:val="0000FF"/>
          <w:lang w:val="en-US" w:eastAsia="zh-CN"/>
        </w:rPr>
        <w:t>keyword=手机&amp;enc=utf-8</w:t>
      </w:r>
      <w:r>
        <w:rPr>
          <w:rFonts w:hint="eastAsia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parse( ) </w:t>
      </w:r>
      <w:r>
        <w:rPr>
          <w:rFonts w:hint="eastAsia"/>
          <w:lang w:val="en-US" w:eastAsia="zh-CN"/>
        </w:rPr>
        <w:t xml:space="preserve"> 将</w:t>
      </w:r>
      <w:r>
        <w:rPr>
          <w:rFonts w:hint="eastAsia"/>
          <w:color w:val="0000FF"/>
          <w:lang w:val="en-US" w:eastAsia="zh-CN"/>
        </w:rPr>
        <w:t>查询字符串</w:t>
      </w:r>
      <w:r>
        <w:rPr>
          <w:rFonts w:hint="eastAsia"/>
          <w:lang w:val="en-US" w:eastAsia="zh-CN"/>
        </w:rPr>
        <w:t>解析为</w:t>
      </w:r>
      <w:r>
        <w:rPr>
          <w:rFonts w:hint="eastAsia"/>
          <w:color w:val="FF0000"/>
          <w:lang w:val="en-US" w:eastAsia="zh-CN"/>
        </w:rPr>
        <w:t>对象</w:t>
      </w:r>
      <w:r>
        <w:rPr>
          <w:rFonts w:hint="eastAsia"/>
          <w:lang w:val="en-US" w:eastAsia="zh-CN"/>
        </w:rPr>
        <w:t xml:space="preserve">  （算属性吗？）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stringify( )</w:t>
      </w:r>
      <w:r>
        <w:rPr>
          <w:rFonts w:hint="eastAsia"/>
          <w:lang w:val="en-US" w:eastAsia="zh-CN"/>
        </w:rPr>
        <w:t xml:space="preserve">  将对象格式化为查询字符串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//引入查询字符串模块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const</w:t>
      </w:r>
      <w:r>
        <w:rPr>
          <w:rFonts w:hint="eastAsia"/>
          <w:sz w:val="28"/>
          <w:szCs w:val="28"/>
          <w:lang w:val="en-US" w:eastAsia="zh-CN"/>
        </w:rPr>
        <w:t xml:space="preserve"> querystring =require('querystring');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//查询字符串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str = 'keyword=手机&amp;enc=utf8';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//把查询字符串str解析为对象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ob = querystring.parse(str);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console.log(ob);    //{ keyword: '手机', enc: 'utf8'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//把对象格式化为查询字符串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60" w:hanging="560" w:hanging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console.log(querystring.stringify(ob)); //keyword=%E6%89%8B%E6%9C%BA&amp;enc=utf8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http://www.tmooc.cn:80/detail.html?lid=5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parse( )</w:t>
      </w:r>
      <w:r>
        <w:rPr>
          <w:rFonts w:hint="eastAsia"/>
          <w:lang w:val="en-US" w:eastAsia="zh-CN"/>
        </w:rPr>
        <w:t xml:space="preserve">  将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eastAsia"/>
          <w:color w:val="auto"/>
          <w:lang w:val="en-US" w:eastAsia="zh-CN"/>
        </w:rPr>
        <w:t>解析</w:t>
      </w:r>
      <w:r>
        <w:rPr>
          <w:rFonts w:hint="eastAsia"/>
          <w:color w:val="0000FF"/>
          <w:lang w:val="en-US" w:eastAsia="zh-CN"/>
        </w:rPr>
        <w:t xml:space="preserve">为对象 </w:t>
      </w:r>
      <w:r>
        <w:rPr>
          <w:rFonts w:hint="eastAsia"/>
          <w:color w:val="auto"/>
          <w:lang w:val="en-US" w:eastAsia="zh-CN"/>
        </w:rPr>
        <w:t>（和上面比对象不同）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protocal   协议   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hostname   主机名 域名/ip地址  www.tm</w:t>
      </w:r>
      <w:bookmarkStart w:id="0" w:name="_GoBack"/>
      <w:bookmarkEnd w:id="0"/>
      <w:r>
        <w:rPr>
          <w:rFonts w:hint="eastAsia"/>
          <w:lang w:val="en-US" w:eastAsia="zh-CN"/>
        </w:rPr>
        <w:t>ooc.cn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port   端口号  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pathname   请求的文件路径名称  /detail.html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70C0"/>
          <w:lang w:val="en-US" w:eastAsia="zh-CN"/>
        </w:rPr>
        <w:t>query</w:t>
      </w:r>
      <w:r>
        <w:rPr>
          <w:rFonts w:hint="eastAsia"/>
          <w:lang w:val="en-US" w:eastAsia="zh-CN"/>
        </w:rPr>
        <w:t xml:space="preserve">  查询字符串  lid=5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format( ) </w:t>
      </w:r>
      <w:r>
        <w:rPr>
          <w:rFonts w:hint="eastAsia"/>
          <w:lang w:val="en-US" w:eastAsia="zh-CN"/>
        </w:rPr>
        <w:t xml:space="preserve"> 将对象格式化为URL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rPr>
          <w:rFonts w:hint="eastAsia"/>
          <w:color w:val="0070C0"/>
          <w:lang w:val="en-US" w:eastAsia="zh-CN"/>
        </w:rPr>
        <w:t>query项中对应的是一个对象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例：//引入url模块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const</w:t>
      </w:r>
      <w:r>
        <w:rPr>
          <w:rFonts w:hint="eastAsia"/>
          <w:lang w:val="en-US" w:eastAsia="zh-CN"/>
        </w:rPr>
        <w:t xml:space="preserve"> url = require('url');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//处理和解析url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'http://www.tmooc.cn:80/detail.html?lid=5';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//把url解析为对象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url.parse(str);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protocol:'http:',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hostname:'www.tmooc.cn',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port:8080,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pathname:'detail.html',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70C0"/>
          <w:lang w:val="en-US" w:eastAsia="zh-CN"/>
        </w:rPr>
        <w:t>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lid:5,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pname:'dell'}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//把对象格式化为URL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str2 = url.format(obj2);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hanging="840" w:hangingChars="3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console.log(str2); //http://www.tmooc.cn:8080/detail.html?lid=5&amp;pname=dell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可以借助global调用的函数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回调函数</w:t>
      </w:r>
      <w:r>
        <w:rPr>
          <w:rFonts w:hint="eastAsia"/>
          <w:lang w:val="en-US" w:eastAsia="zh-CN"/>
        </w:rPr>
        <w:t>会放入到事件队列中，待主程序执行完才会执行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一次性定时器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开启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timer =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setTimeout( 回调函数 , 间隔时间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当间隔时间到，执行一次回调函数，时间单位是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毫秒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清除</w:t>
            </w:r>
            <w:r>
              <w:rPr>
                <w:rFonts w:hint="eastAsia"/>
                <w:vertAlign w:val="baseline"/>
                <w:lang w:val="en-US" w:eastAsia="zh-CN"/>
              </w:rPr>
              <w:t>（把开启存到一个函数中）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clearTimeout( timer )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 = global.setTimeout(()=&gt;{console.log('boom!');},1000);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//clearTimeout(timer);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周期性定时器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开启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timer =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setInterval</w:t>
            </w:r>
            <w:r>
              <w:rPr>
                <w:rFonts w:hint="eastAsia"/>
                <w:vertAlign w:val="baseline"/>
                <w:lang w:val="en-US" w:eastAsia="zh-CN"/>
              </w:rPr>
              <w:t>( 回调函数 , 间隔时间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没隔一个间隔时间执行一次回调函数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清除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clearInterval(timer)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立即执行定时器（事件队列</w:t>
      </w:r>
      <w:r>
        <w:rPr>
          <w:rFonts w:hint="eastAsia"/>
          <w:highlight w:val="yellow"/>
          <w:lang w:val="en-US" w:eastAsia="zh-CN"/>
        </w:rPr>
        <w:t>最前</w:t>
      </w:r>
      <w:r>
        <w:rPr>
          <w:rFonts w:hint="eastAsia"/>
          <w:lang w:val="en-US" w:eastAsia="zh-CN"/>
        </w:rPr>
        <w:t>执行）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开启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timer =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setImmediate</w:t>
            </w:r>
            <w:r>
              <w:rPr>
                <w:rFonts w:hint="eastAsia"/>
                <w:vertAlign w:val="baseline"/>
                <w:lang w:val="en-US" w:eastAsia="zh-CN"/>
              </w:rPr>
              <w:t>(回调函数);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清除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clearImmediate(timer)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将回调函数放到</w:t>
      </w:r>
      <w:r>
        <w:rPr>
          <w:rFonts w:hint="eastAsia"/>
          <w:color w:val="0070C0"/>
          <w:lang w:val="en-US" w:eastAsia="zh-CN"/>
        </w:rPr>
        <w:t>主程序最后</w:t>
      </w:r>
      <w:r>
        <w:rPr>
          <w:rFonts w:hint="eastAsia"/>
          <w:lang w:val="en-US" w:eastAsia="zh-CN"/>
        </w:rPr>
        <w:t>一个执行，执行顺序在事件队列之前，且</w:t>
      </w:r>
      <w:r>
        <w:rPr>
          <w:rFonts w:hint="eastAsia"/>
          <w:color w:val="0070C0"/>
          <w:lang w:val="en-US" w:eastAsia="zh-CN"/>
        </w:rPr>
        <w:t>没有清除</w:t>
      </w:r>
      <w:r>
        <w:rPr>
          <w:rFonts w:hint="eastAsia"/>
          <w:lang w:val="en-US" w:eastAsia="zh-CN"/>
        </w:rPr>
        <w:t>功能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process.nextTick( 回调函数 );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B87F5"/>
    <w:multiLevelType w:val="singleLevel"/>
    <w:tmpl w:val="B5AB87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D25D93"/>
    <w:multiLevelType w:val="singleLevel"/>
    <w:tmpl w:val="FDD25D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2669"/>
    <w:rsid w:val="024F7678"/>
    <w:rsid w:val="03F245EE"/>
    <w:rsid w:val="081953BA"/>
    <w:rsid w:val="09B10175"/>
    <w:rsid w:val="09DB0FC0"/>
    <w:rsid w:val="0BFB4821"/>
    <w:rsid w:val="0E345EC9"/>
    <w:rsid w:val="11561C38"/>
    <w:rsid w:val="158F6E22"/>
    <w:rsid w:val="159A1849"/>
    <w:rsid w:val="1CB56F41"/>
    <w:rsid w:val="1DA119DB"/>
    <w:rsid w:val="2299647E"/>
    <w:rsid w:val="230E3E12"/>
    <w:rsid w:val="23842677"/>
    <w:rsid w:val="24FA6105"/>
    <w:rsid w:val="25E62030"/>
    <w:rsid w:val="265152EE"/>
    <w:rsid w:val="26590468"/>
    <w:rsid w:val="29A77322"/>
    <w:rsid w:val="29D44C75"/>
    <w:rsid w:val="2C033B4C"/>
    <w:rsid w:val="2E9A5FEA"/>
    <w:rsid w:val="3319278B"/>
    <w:rsid w:val="334D3B8F"/>
    <w:rsid w:val="36E25C59"/>
    <w:rsid w:val="3BE23209"/>
    <w:rsid w:val="3FDC7C33"/>
    <w:rsid w:val="402B2E55"/>
    <w:rsid w:val="41B75BB2"/>
    <w:rsid w:val="46635E2D"/>
    <w:rsid w:val="4A794731"/>
    <w:rsid w:val="4B877BB2"/>
    <w:rsid w:val="4CC83E1A"/>
    <w:rsid w:val="505D757D"/>
    <w:rsid w:val="50941AB0"/>
    <w:rsid w:val="51C46F18"/>
    <w:rsid w:val="54094DCC"/>
    <w:rsid w:val="54517445"/>
    <w:rsid w:val="55404F53"/>
    <w:rsid w:val="55EE6AD9"/>
    <w:rsid w:val="599452BB"/>
    <w:rsid w:val="59AB7E8A"/>
    <w:rsid w:val="5AB519EE"/>
    <w:rsid w:val="5ABC38D1"/>
    <w:rsid w:val="5B583145"/>
    <w:rsid w:val="5B8A2EAE"/>
    <w:rsid w:val="5BFC1D3D"/>
    <w:rsid w:val="5E2227F5"/>
    <w:rsid w:val="5F190044"/>
    <w:rsid w:val="60C6696B"/>
    <w:rsid w:val="632D3BAD"/>
    <w:rsid w:val="661E017A"/>
    <w:rsid w:val="671D61A8"/>
    <w:rsid w:val="69EB111D"/>
    <w:rsid w:val="69ED0748"/>
    <w:rsid w:val="6A49454D"/>
    <w:rsid w:val="6AC56978"/>
    <w:rsid w:val="6DF03574"/>
    <w:rsid w:val="6E15222A"/>
    <w:rsid w:val="70216712"/>
    <w:rsid w:val="70F91709"/>
    <w:rsid w:val="721F1C2E"/>
    <w:rsid w:val="737165CF"/>
    <w:rsid w:val="75DC3012"/>
    <w:rsid w:val="762E66E4"/>
    <w:rsid w:val="77754204"/>
    <w:rsid w:val="77DA6D93"/>
    <w:rsid w:val="78FA30A5"/>
    <w:rsid w:val="7BD70DC3"/>
    <w:rsid w:val="7C892B05"/>
    <w:rsid w:val="7F32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2019-06-25T12:59:06Z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