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4EF3" w:rsidRDefault="00E14EF3">
      <w:pPr>
        <w:rPr>
          <w:rFonts w:ascii="仿宋_GB2312" w:eastAsia="仿宋_GB2312" w:hint="eastAsia"/>
          <w:sz w:val="32"/>
          <w:szCs w:val="32"/>
        </w:rPr>
      </w:pPr>
    </w:p>
    <w:p w:rsidR="00E14EF3" w:rsidRDefault="00E14EF3">
      <w:pPr>
        <w:jc w:val="center"/>
        <w:rPr>
          <w:rFonts w:ascii="仿宋_GB2312" w:eastAsia="仿宋_GB2312" w:hint="eastAsia"/>
          <w:b/>
          <w:bCs/>
          <w:sz w:val="44"/>
          <w:szCs w:val="44"/>
        </w:rPr>
      </w:pPr>
      <w:r>
        <w:rPr>
          <w:rFonts w:ascii="仿宋_GB2312" w:eastAsia="仿宋_GB2312" w:hint="eastAsia"/>
          <w:b/>
          <w:bCs/>
          <w:sz w:val="44"/>
          <w:szCs w:val="44"/>
        </w:rPr>
        <w:t>非正常户认定信息公示</w:t>
      </w:r>
    </w:p>
    <w:p w:rsidR="00E14EF3" w:rsidRDefault="00E14EF3">
      <w:pPr>
        <w:rPr>
          <w:rFonts w:ascii="仿宋_GB2312" w:eastAsia="仿宋_GB2312" w:hint="eastAsia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1"/>
        <w:gridCol w:w="1811"/>
        <w:gridCol w:w="1731"/>
        <w:gridCol w:w="1893"/>
        <w:gridCol w:w="1857"/>
      </w:tblGrid>
      <w:tr w:rsidR="00E14EF3">
        <w:trPr>
          <w:trHeight w:val="366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F3" w:rsidRDefault="00E14EF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业户名称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F3" w:rsidRDefault="00E14EF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业主姓名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F3" w:rsidRDefault="00E14EF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统一社会信用代码（纳税人识别号）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F3" w:rsidRDefault="00E14EF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居民身份证或其他有效身份证件号码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F3" w:rsidRDefault="00E14EF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经营地点</w:t>
            </w:r>
          </w:p>
        </w:tc>
      </w:tr>
      <w:tr w:rsidR="00E14EF3">
        <w:trPr>
          <w:trHeight w:val="636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F3" w:rsidRDefault="00E14EF3">
            <w:pPr>
              <w:widowControl/>
              <w:jc w:val="center"/>
              <w:textAlignment w:val="bottom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浙江省缙云县华信纸箱厂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F3" w:rsidRDefault="00E14EF3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谢官奇</w:t>
            </w:r>
          </w:p>
          <w:p w:rsidR="00E14EF3" w:rsidRDefault="00E14EF3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F3" w:rsidRDefault="00E14EF3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  </w:t>
            </w:r>
            <w:hyperlink r:id="rId6" w:history="1">
              <w:r>
                <w:rPr>
                  <w:rFonts w:ascii="宋体" w:hAnsi="宋体" w:cs="宋体" w:hint="eastAsia"/>
                  <w:color w:val="000000"/>
                  <w:kern w:val="0"/>
                  <w:sz w:val="22"/>
                  <w:lang w:bidi="ar"/>
                </w:rPr>
                <w:t>331122704784480</w:t>
              </w:r>
            </w:hyperlink>
          </w:p>
          <w:p w:rsidR="00E14EF3" w:rsidRDefault="00E14EF3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F3" w:rsidRDefault="00E14EF3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/>
                <w:sz w:val="24"/>
                <w:szCs w:val="24"/>
              </w:rPr>
              <w:t>332526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XXXXXXXX</w:t>
            </w:r>
            <w:r>
              <w:rPr>
                <w:rFonts w:ascii="宋体" w:hAnsi="宋体" w:cs="宋体"/>
                <w:sz w:val="24"/>
                <w:szCs w:val="24"/>
              </w:rPr>
              <w:t>5917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F3" w:rsidRDefault="00E14EF3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/>
                <w:sz w:val="24"/>
                <w:szCs w:val="24"/>
              </w:rPr>
              <w:t>缙云县新碧镇镇北路172号</w:t>
            </w:r>
          </w:p>
        </w:tc>
      </w:tr>
      <w:tr w:rsidR="00E14EF3">
        <w:trPr>
          <w:trHeight w:val="165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F3" w:rsidRDefault="00E14EF3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F3" w:rsidRDefault="00E14EF3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F3" w:rsidRDefault="00E14EF3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F3" w:rsidRDefault="00E14EF3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F3" w:rsidRDefault="00E14EF3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E14EF3" w:rsidRDefault="00E14EF3"/>
    <w:sectPr w:rsidR="00E14EF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5524" w:rsidRDefault="00D25524" w:rsidP="00D25524">
      <w:r>
        <w:separator/>
      </w:r>
    </w:p>
  </w:endnote>
  <w:endnote w:type="continuationSeparator" w:id="0">
    <w:p w:rsidR="00D25524" w:rsidRDefault="00D25524" w:rsidP="00D25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5524" w:rsidRDefault="00D25524" w:rsidP="00D25524">
      <w:r>
        <w:separator/>
      </w:r>
    </w:p>
  </w:footnote>
  <w:footnote w:type="continuationSeparator" w:id="0">
    <w:p w:rsidR="00D25524" w:rsidRDefault="00D25524" w:rsidP="00D255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4EF3"/>
    <w:rsid w:val="00D25524"/>
    <w:rsid w:val="00E14EF3"/>
    <w:rsid w:val="03361C43"/>
    <w:rsid w:val="0CE80E38"/>
    <w:rsid w:val="0EE4735B"/>
    <w:rsid w:val="119F4B9B"/>
    <w:rsid w:val="219E0389"/>
    <w:rsid w:val="5EA17A41"/>
    <w:rsid w:val="6DD556B7"/>
    <w:rsid w:val="7C75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2C7395E-C77E-4EDE-9540-1DD70975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basedOn w:val="a0"/>
    <w:qFormat/>
    <w:rPr>
      <w:b w:val="0"/>
      <w:i w:val="0"/>
    </w:rPr>
  </w:style>
  <w:style w:type="character" w:styleId="HTML">
    <w:name w:val="HTML Variable"/>
    <w:basedOn w:val="a0"/>
    <w:rPr>
      <w:b w:val="0"/>
      <w:i w:val="0"/>
    </w:rPr>
  </w:style>
  <w:style w:type="character" w:styleId="HTML0">
    <w:name w:val="HTML Acronym"/>
    <w:basedOn w:val="a0"/>
    <w:rPr>
      <w:bdr w:val="none" w:sz="0" w:space="0" w:color="auto"/>
    </w:rPr>
  </w:style>
  <w:style w:type="character" w:styleId="HTML1">
    <w:name w:val="HTML Cite"/>
    <w:basedOn w:val="a0"/>
    <w:rPr>
      <w:b w:val="0"/>
      <w:i w:val="0"/>
      <w:bdr w:val="single" w:sz="2" w:space="0" w:color="auto"/>
    </w:rPr>
  </w:style>
  <w:style w:type="character" w:styleId="HTML2">
    <w:name w:val="HTML Definition"/>
    <w:basedOn w:val="a0"/>
    <w:rPr>
      <w:b w:val="0"/>
      <w:i w:val="0"/>
    </w:rPr>
  </w:style>
  <w:style w:type="character" w:styleId="a4">
    <w:name w:val="Hyperlink"/>
    <w:basedOn w:val="a0"/>
    <w:rPr>
      <w:u w:val="single"/>
    </w:rPr>
  </w:style>
  <w:style w:type="character" w:styleId="a5">
    <w:name w:val="Emphasis"/>
    <w:basedOn w:val="a0"/>
    <w:qFormat/>
    <w:rPr>
      <w:b w:val="0"/>
      <w:i w:val="0"/>
    </w:rPr>
  </w:style>
  <w:style w:type="character" w:styleId="HTML3">
    <w:name w:val="HTML Code"/>
    <w:basedOn w:val="a0"/>
    <w:rPr>
      <w:rFonts w:ascii="Courier New" w:hAnsi="Courier New"/>
      <w:b w:val="0"/>
      <w:i w:val="0"/>
      <w:sz w:val="20"/>
      <w:bdr w:val="none" w:sz="0" w:space="0" w:color="auto"/>
    </w:rPr>
  </w:style>
  <w:style w:type="table" w:styleId="a6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rsid w:val="00D25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25524"/>
    <w:rPr>
      <w:rFonts w:ascii="Calibri" w:hAnsi="Calibri"/>
      <w:kern w:val="2"/>
      <w:sz w:val="18"/>
      <w:szCs w:val="18"/>
    </w:rPr>
  </w:style>
  <w:style w:type="paragraph" w:styleId="a9">
    <w:name w:val="footer"/>
    <w:basedOn w:val="a"/>
    <w:link w:val="aa"/>
    <w:rsid w:val="00D25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D2552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ycx.zjsw.tax.cn/javascript:opendrillurl(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>微软中国</Company>
  <LinksUpToDate>false</LinksUpToDate>
  <CharactersWithSpaces>626</CharactersWithSpaces>
  <SharedDoc>false</SharedDoc>
  <HLinks>
    <vt:vector size="6" baseType="variant">
      <vt:variant>
        <vt:i4>64</vt:i4>
      </vt:variant>
      <vt:variant>
        <vt:i4>0</vt:i4>
      </vt:variant>
      <vt:variant>
        <vt:i4>0</vt:i4>
      </vt:variant>
      <vt:variant>
        <vt:i4>5</vt:i4>
      </vt:variant>
      <vt:variant>
        <vt:lpwstr>http://tycx.zjsw.tax.cn/javascript:opendrillurl(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非正常户认定信息公示</dc:title>
  <dc:subject/>
  <dc:creator>Administrator</dc:creator>
  <cp:keywords/>
  <cp:lastModifiedBy>王祥腾 王</cp:lastModifiedBy>
  <cp:revision>2</cp:revision>
  <dcterms:created xsi:type="dcterms:W3CDTF">2021-01-07T06:20:00Z</dcterms:created>
  <dcterms:modified xsi:type="dcterms:W3CDTF">2021-01-07T06:20:00Z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