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1CA" w:rsidRPr="009C261A" w:rsidRDefault="008C6A71" w:rsidP="009C261A">
      <w:pPr>
        <w:jc w:val="center"/>
        <w:rPr>
          <w:rFonts w:ascii="黑体" w:eastAsia="黑体" w:hAnsi="黑体"/>
          <w:b/>
          <w:color w:val="0000FF"/>
          <w:sz w:val="32"/>
          <w:szCs w:val="32"/>
        </w:rPr>
      </w:pPr>
      <w:r>
        <w:rPr>
          <w:rFonts w:ascii="黑体" w:eastAsia="黑体" w:hAnsi="黑体" w:cs="宋体" w:hint="eastAsia"/>
          <w:b/>
          <w:sz w:val="32"/>
          <w:szCs w:val="32"/>
        </w:rPr>
        <w:t>国家税务总局</w:t>
      </w:r>
      <w:r w:rsidR="008941CA" w:rsidRPr="00EF4DFB">
        <w:rPr>
          <w:rFonts w:ascii="黑体" w:eastAsia="黑体" w:hAnsi="黑体" w:cs="宋体"/>
          <w:b/>
          <w:sz w:val="32"/>
          <w:szCs w:val="32"/>
        </w:rPr>
        <w:t>杭州市</w:t>
      </w:r>
      <w:r w:rsidR="008941CA" w:rsidRPr="00EF4DFB">
        <w:rPr>
          <w:rFonts w:ascii="黑体" w:eastAsia="黑体" w:hAnsi="黑体" w:cs="宋体" w:hint="eastAsia"/>
          <w:b/>
          <w:sz w:val="32"/>
          <w:szCs w:val="32"/>
        </w:rPr>
        <w:t>滨江</w:t>
      </w:r>
      <w:r w:rsidR="008941CA" w:rsidRPr="00EF4DFB">
        <w:rPr>
          <w:rFonts w:ascii="黑体" w:eastAsia="黑体" w:hAnsi="黑体" w:cs="宋体"/>
          <w:b/>
          <w:sz w:val="32"/>
          <w:szCs w:val="32"/>
        </w:rPr>
        <w:t>区税务局</w:t>
      </w:r>
      <w:r w:rsidR="000E77A4" w:rsidRPr="00EF4DFB">
        <w:rPr>
          <w:rFonts w:ascii="黑体" w:eastAsia="黑体" w:hAnsi="黑体" w:cs="宋体" w:hint="eastAsia"/>
          <w:b/>
          <w:sz w:val="32"/>
          <w:szCs w:val="32"/>
        </w:rPr>
        <w:t>201</w:t>
      </w:r>
      <w:r>
        <w:rPr>
          <w:rFonts w:ascii="黑体" w:eastAsia="黑体" w:hAnsi="黑体" w:cs="宋体" w:hint="eastAsia"/>
          <w:b/>
          <w:sz w:val="32"/>
          <w:szCs w:val="32"/>
        </w:rPr>
        <w:t>9</w:t>
      </w:r>
      <w:r w:rsidR="008941CA" w:rsidRPr="00EF4DFB">
        <w:rPr>
          <w:rFonts w:ascii="黑体" w:eastAsia="黑体" w:hAnsi="黑体" w:cs="宋体"/>
          <w:b/>
          <w:sz w:val="32"/>
          <w:szCs w:val="32"/>
        </w:rPr>
        <w:t>年</w:t>
      </w:r>
      <w:r w:rsidR="008941CA" w:rsidRPr="00EF4DFB">
        <w:rPr>
          <w:rFonts w:ascii="黑体" w:eastAsia="黑体" w:hAnsi="黑体" w:cs="宋体" w:hint="eastAsia"/>
          <w:b/>
          <w:sz w:val="32"/>
          <w:szCs w:val="32"/>
        </w:rPr>
        <w:t>第</w:t>
      </w:r>
      <w:r w:rsidR="00DB157F">
        <w:rPr>
          <w:rFonts w:ascii="黑体" w:eastAsia="黑体" w:hAnsi="黑体" w:cs="宋体" w:hint="eastAsia"/>
          <w:b/>
          <w:sz w:val="32"/>
          <w:szCs w:val="32"/>
        </w:rPr>
        <w:t>6</w:t>
      </w:r>
      <w:r w:rsidR="008941CA" w:rsidRPr="00EF4DFB">
        <w:rPr>
          <w:rFonts w:ascii="黑体" w:eastAsia="黑体" w:hAnsi="黑体" w:cs="宋体" w:hint="eastAsia"/>
          <w:b/>
          <w:sz w:val="32"/>
          <w:szCs w:val="32"/>
        </w:rPr>
        <w:t>期</w:t>
      </w:r>
      <w:r w:rsidR="008941CA" w:rsidRPr="00EF4DFB">
        <w:rPr>
          <w:rFonts w:ascii="黑体" w:eastAsia="黑体" w:hAnsi="黑体" w:cs="宋体"/>
          <w:b/>
          <w:sz w:val="32"/>
          <w:szCs w:val="32"/>
        </w:rPr>
        <w:t>非正常户公告</w:t>
      </w:r>
    </w:p>
    <w:p w:rsidR="00670993" w:rsidRPr="00670993" w:rsidRDefault="008941CA" w:rsidP="00422EF1">
      <w:pPr>
        <w:spacing w:line="560" w:lineRule="exact"/>
        <w:ind w:firstLineChars="200" w:firstLine="640"/>
        <w:rPr>
          <w:rFonts w:ascii="仿宋" w:eastAsia="仿宋" w:hAnsi="仿宋" w:cs="宋体"/>
          <w:sz w:val="32"/>
          <w:szCs w:val="32"/>
        </w:rPr>
      </w:pPr>
      <w:r w:rsidRPr="00EF4DFB">
        <w:rPr>
          <w:rFonts w:ascii="仿宋" w:eastAsia="仿宋" w:hAnsi="仿宋" w:cs="宋体"/>
          <w:sz w:val="32"/>
          <w:szCs w:val="32"/>
        </w:rPr>
        <w:t>根据</w:t>
      </w:r>
      <w:r w:rsidRPr="00EF4DFB">
        <w:rPr>
          <w:rFonts w:ascii="仿宋" w:eastAsia="仿宋" w:hAnsi="仿宋" w:cs="宋体" w:hint="eastAsia"/>
          <w:sz w:val="32"/>
          <w:szCs w:val="32"/>
        </w:rPr>
        <w:t>《中华人民共和国税收征管法》及其实施细则、</w:t>
      </w:r>
      <w:r w:rsidRPr="00EF4DFB">
        <w:rPr>
          <w:rFonts w:ascii="仿宋" w:eastAsia="仿宋" w:hAnsi="仿宋" w:cs="宋体"/>
          <w:sz w:val="32"/>
          <w:szCs w:val="32"/>
        </w:rPr>
        <w:t>《税务登记管理办法》和《国家税务总局关于进一步完善税务登记管理有关问题的公告》（2011第21号）的规定，下列单位（个人）</w:t>
      </w:r>
      <w:r w:rsidRPr="00EF4DFB">
        <w:rPr>
          <w:rFonts w:ascii="仿宋" w:eastAsia="仿宋" w:hAnsi="仿宋" w:cs="宋体" w:hint="eastAsia"/>
          <w:sz w:val="32"/>
          <w:szCs w:val="32"/>
        </w:rPr>
        <w:t>已</w:t>
      </w:r>
      <w:r w:rsidRPr="00EF4DFB">
        <w:rPr>
          <w:rFonts w:ascii="仿宋" w:eastAsia="仿宋" w:hAnsi="仿宋" w:cs="宋体"/>
          <w:sz w:val="32"/>
          <w:szCs w:val="32"/>
        </w:rPr>
        <w:t>认定为非正常户，</w:t>
      </w:r>
      <w:r w:rsidRPr="00EF4DFB">
        <w:rPr>
          <w:rFonts w:ascii="仿宋" w:eastAsia="仿宋" w:hAnsi="仿宋" w:cs="宋体" w:hint="eastAsia"/>
          <w:sz w:val="32"/>
          <w:szCs w:val="32"/>
        </w:rPr>
        <w:t>现</w:t>
      </w:r>
      <w:r w:rsidRPr="00EF4DFB">
        <w:rPr>
          <w:rFonts w:ascii="仿宋" w:eastAsia="仿宋" w:hAnsi="仿宋" w:cs="宋体"/>
          <w:sz w:val="32"/>
          <w:szCs w:val="32"/>
        </w:rPr>
        <w:t>予以公告。</w:t>
      </w:r>
    </w:p>
    <w:tbl>
      <w:tblPr>
        <w:tblW w:w="15110" w:type="dxa"/>
        <w:tblInd w:w="-34" w:type="dxa"/>
        <w:tblLook w:val="04A0" w:firstRow="1" w:lastRow="0" w:firstColumn="1" w:lastColumn="0" w:noHBand="0" w:noVBand="1"/>
      </w:tblPr>
      <w:tblGrid>
        <w:gridCol w:w="503"/>
        <w:gridCol w:w="1836"/>
        <w:gridCol w:w="3190"/>
        <w:gridCol w:w="756"/>
        <w:gridCol w:w="1836"/>
        <w:gridCol w:w="6989"/>
      </w:tblGrid>
      <w:tr w:rsidR="00DC0CC8" w:rsidRPr="00422EF1" w:rsidTr="00DB157F">
        <w:trPr>
          <w:trHeight w:val="310"/>
        </w:trPr>
        <w:tc>
          <w:tcPr>
            <w:tcW w:w="5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2EF1" w:rsidRPr="00422EF1" w:rsidRDefault="00422EF1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2EF1" w:rsidRPr="00422EF1" w:rsidRDefault="00422EF1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纳税人识别号</w:t>
            </w:r>
          </w:p>
        </w:tc>
        <w:tc>
          <w:tcPr>
            <w:tcW w:w="3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2EF1" w:rsidRPr="00422EF1" w:rsidRDefault="00422EF1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纳税人名称</w:t>
            </w:r>
          </w:p>
        </w:tc>
        <w:tc>
          <w:tcPr>
            <w:tcW w:w="7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2EF1" w:rsidRPr="00422EF1" w:rsidRDefault="00422EF1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法定代表人(负责人)姓名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2EF1" w:rsidRPr="00422EF1" w:rsidRDefault="00422EF1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身份证件号码</w:t>
            </w:r>
          </w:p>
        </w:tc>
        <w:tc>
          <w:tcPr>
            <w:tcW w:w="6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2EF1" w:rsidRPr="00422EF1" w:rsidRDefault="00422EF1" w:rsidP="00422EF1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422EF1">
              <w:rPr>
                <w:rFonts w:ascii="宋体" w:eastAsia="宋体" w:hAnsi="宋体" w:cs="宋体" w:hint="eastAsia"/>
                <w:sz w:val="18"/>
                <w:szCs w:val="18"/>
              </w:rPr>
              <w:t>生产经营地址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91330108MA2B21HU8L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千丰科技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李超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130427********1717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春晓路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61号康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康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谷商业中心7幢1619室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91330108MA28W92XXX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杭州久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辰网络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桑盛杰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320623********351X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浙江省杭州市滨江区西兴街道阡陌路459号C楼C2-101室-48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330107719576342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杭州太平洋空调</w:t>
            </w:r>
            <w:bookmarkStart w:id="0" w:name="_GoBack"/>
            <w:bookmarkEnd w:id="0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电器有限公司滨江区服务部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来林伟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330121********1119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杭州市滨江区长河镇江三村江边码头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330100321934082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浩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申生物技术有限公司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李哲舒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330522********0811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杭州市滨江区长河街道江汉路1786号钱龙大厦2018室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91330108MA28UD5N7Q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晟宇网络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黄晓城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360730********1132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街道滨安路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688号2幢B楼2层241室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91330108MA2800390B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乔者生物科技（杭州）有限公司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XIAOJU WANG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QJ5515********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浙江省杭州市富阳区银湖街道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富闲路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9号银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湖创新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中心5号2楼203室202工位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91330108MA2CEURW3Y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杭州津润汽车销售服务有限公司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李金润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372526********2729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鑫都汇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大厦1幢1129室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91330108MA2AXYDK9Q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杭州贝佳咨询管理有限公司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庞锋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610102********3539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浙江省杭州市滨江区江南大道3880号华荣时代大厦1907室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91330108MA28WK015K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杭州锡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荆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贸易有限公司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王超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513022********5116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春晓路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225号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91330108MA27XYYE0G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浙江风赢网络科技有限公司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龚侃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330103********1617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区浦沿街道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南环路3870号5号楼三楼309室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91330108773590719L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梵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华休闲保健有限公司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林佳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330106********1528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区浦沿街道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南环路4179号杭州高新商务酒店底层东侧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12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91330108MA28R9EB9A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杭州清清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沃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文化传媒有限公司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张凤英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330123********3023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区浦沿街道风尚蓝湾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2幢1单元2715室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913301085898941148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泽硕贸易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钱曹泽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330521********0059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区浦沿街道西浦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路1718号超级星期天公寓1幢137室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14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91330108MA2AX9936G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杭州景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光贸易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杨蜀平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332526********0725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鑫都汇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大厦1幢1522室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15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330100074318855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杭州德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聪全脑教育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咨询有限公司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姜旭妹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330127********5224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杭州市滨江区长河街道江南星座1幢1单元401室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91330108352510186T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杭州善美教育咨询有限公司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王璟雄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332526********9117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杭州市滨江区西兴街道固陵路64-8号3楼307室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17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91330108MA2GL90Y2N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杭州卓畅建材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林小平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362201********5412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区浦沿街道风尚蓝湾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2幢1单元2215室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18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91330108MA28R1DD7N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麟枫投资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合伙企业（有限合伙）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吴星晨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330182********0524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区浦沿街道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江南大道3688号通策广场2幢1801室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19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91330108793697193H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杭州有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则科技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叶长华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362124********1413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杭州市西湖区文三路369号文三数码大厦819室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20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91330108MA2GK2BY8D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嗨享网络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王龙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342625********1973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浙江省杭州市滨江区长河街道滨和路1174号2层（托管：1311号）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21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91330108MA2B28ER3L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杭州善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容恩网络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翟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永乐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411282********2610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区浦沿街道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南环路4028号9号楼A座302室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22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91330108MA2CC3YCXE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杭州巅峰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互娱文化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创意有限公司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钱晶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330681********1558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区滨安路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1197号4幢462室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23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330100341860383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杭州千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询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胡钟锴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500103********5918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杭州市滨江区东流路1805号3幢407室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24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91330108MA2GL9JX55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杭州和得商贸有限公司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冯伟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362201********5450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区浦沿街道风尚蓝湾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2幢1单元1215室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25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91330108MA2B09FM0L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杭州广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仁智能科技有限公司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陆亚娟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330121********9465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区浦沿街道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南环路3870号5号楼三楼302室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26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91330108MA2CFJR4XD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杭州犀利电子商务有限公司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邱立雄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332527********6811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浙江省杭州市滨江区西兴街道智慧之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门中心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1幢311室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27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91330108MA2CGW559Y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杭州国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义建筑材料销售有限公司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候正涛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410825********2537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浙江省杭州市滨江区长河街道长江路448号长河商厦2幢711室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28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91330108MA27W3DE7T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杭州源梦文化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创意有限公司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施杰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330523********001X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杭州市滨江区长河街道江虹路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29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91330108MA2CFH2D9Y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杭州慧贤新能源有限公司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吕军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421022********5499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浙江省杭州市滨江区西兴街道智慧之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门中心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1幢1028室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91330108MA280GJY0R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浙江三保网络科技有限公司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宋海龙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360730********1119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杭州市滨江区长河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街道滨安路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688号2幢D楼五层538室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91330108053695213Q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杭州国爵贸易有限公司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斯桂良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330724********0312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浙江省杭州市滨江区长河街道江汉路1785号网新双城大厦2幢403-2室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91330108MA27YTQM76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杭州宏信网络科技有限公司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李瞻宇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330822********0011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杭州市滨江区长河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街道滨文路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358号2楼207室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91330108341968212F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杭州越彩电子商务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黄景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430527********423X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区浦沿街道西浦路1503号滨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科大厦1577室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91330108MA2AYGUR05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杭州跑的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快网络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黄晓城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360730********1132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区滨安路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1197号3幢396室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913301083281625050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平安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金控投资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基金管理（北京）有限公司杭州分公司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蒋辉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432922********0031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街道朗庭2幢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401室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91330108MA2CEW6E8B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杭州小娃汽车销售服务有限公司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侯小娃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131124********3238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浙江省杭州市滨江区长河街道安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业路229号君尚大厦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2002室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91330108MA2B16GJX3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浙江禹汇网络科技有限公司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方志豪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411521********1910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区浦沿街道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南环路4280号1幢305室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913301080821167787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杰业市政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工程有限公司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张兴良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330121********1115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杭州市滨江区长河街道张家村276号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91330104MA27X1DX2A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钱米网络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肖海彬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360730********1174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浙江省杭州市滨江区西兴街道丹枫路676号香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溢大厦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十一层1102室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40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91330110MA27YH56XR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杭州似茵服饰有限公司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方亚华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340826********1853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浙江省杭州市滨江区长河街道滨和路1174号2层（托管：1201号）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41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91330108MA28T37334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梓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达自动化科技有限公司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侯新宇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330825********0317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浙江省杭州市滨江区西兴街道聚园路8号2幢主楼4层433室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42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91330108MA27XBJ32X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杭州菲美文化创意有限公司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李丹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330183********5220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区滨安路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1180号2幢2层2105室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43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91330108MA2CEP1K6R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信坊汽车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销售服务有限公司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贾福有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230621********395X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滨江区浦沿街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道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世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融商业中心2幢1908室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44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91330108MA2B1L3U8N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杭州语航投资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管理有限公司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陈仁文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612429********1796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街道滨安路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1180号1幢1号楼2层221室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45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91330108593077432K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杭州天猫服饰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彭瑞蓉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430103********2024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秋溢路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288号1幢5层518室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46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91330108MA28LHCQ8C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芷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醉生物科技有限公司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李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浩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340323********471X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杭州市滨江区长河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街道滨康路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352号1号楼24层2405、2406室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47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330100673979540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杭州同聚广告有限公司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李永良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339005********8237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杭州市滨江区聚园路12号2号楼101室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48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91330108MA2809DR68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浙江立升科技有限公司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陈荣滔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330324********0012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区滨安路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1180号2幢2层2208室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49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91330108MA27XA9L38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睿毅教育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信息咨询有限公司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康美娜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330103********1384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区滨安路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1197号3幢349室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330100328214432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杭州硕盈实业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投资合伙企业（有限合伙）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沙阳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330102********0014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杭州市滨江区长河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街道滨安路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688号2幢B楼四层423室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51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91330108MA280WG90F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中冶建工集团有限公司浙江分公司</w:t>
            </w:r>
            <w:proofErr w:type="gramEnd"/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周格文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510212********085X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杭州市滨江区西兴街道物联网街451号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芯图大厦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1楼108室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52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91330105MA27Y7UQ5F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洛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科健身有限公司中环大厦分公司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戴洪峰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330522********1015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拱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墅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区中环大厦501、502室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53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91330108MA2GL4QB6K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杭州红绘建筑工程有限公司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唐惠东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431127********3415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浙江省杭州市滨江区西兴街道锦绣玲珑府2幢1923室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54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91330108MA2GL84R8K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坤井科技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李彩坤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452526********4263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浙江省杭州市滨江区西兴街道锦绣玲珑府1幢1517室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55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91330108MA2GKXQ935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杭州清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飞广告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黄清松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411524********7215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浙江省杭州市滨江区西兴街道锦绣玲珑府1幢1508室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56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91330108MA2CGK6D8Q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杭州孚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瀚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建筑材料有限公司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刘良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341204********2217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浙江省杭州市滨江区西兴街道西兴路399号锦绣玲珑府2幢2020室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57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91330108MA2GL71A7Q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杭州团轩劳务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宋兴琳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370982********1014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浙江省杭州市滨江区西兴街道锦绣玲珑府1幢2110室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58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91330108396315219J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杭州鸣歌电子商务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余建新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360428********4350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区滨兴东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苑96号商铺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59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91330108MA2GL74Q78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杭州蔓莫商贸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张莉莉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371328********0023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浙江省杭州市滨江区西兴街道锦绣玲珑府2幢909室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60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91330108MA2CE2DQ9L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饺到味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餐饮管理有限公司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张安龙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362428********271X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浙江省杭州市滨江区长河街道江虹南路316号3号楼18层1805室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61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91330108MA2GLNPQ47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杭州华隶企业管理咨询有限公司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钟鑫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640203********0016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鑫都汇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大厦1幢1133室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62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91330108MA28064E4X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杭州就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试易嘉网络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科技有限公司滨江分公司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苏宁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410323********0032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街道滨盛路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1766号星光城L135号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63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91330108MA2CFD1H41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磐纵科技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邓江涛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420983********2438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浙江省杭州市滨江区长河街道江虹路735号6幢东楼4层406室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64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91330108MA28WUWD4M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杭州印刻网络科技有限公司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黄晓飞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360730********113X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街道滨安路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688号2幢B楼2层251室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65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330100676775869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杭州润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秀软件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屈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中华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430302********2515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杭州市西湖区文三路199号创业大厦0625-1室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66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9133010834181378X9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杭州走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阙贸易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陈希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350102********154X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浙江省杭州市滨江区长河街道丹枫路1075号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雪峰银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座902室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67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91330108MA2GL74K86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杭州百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芸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建筑工程有限公司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沈三贵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441826********0713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浙江省杭州市滨江区西兴街道锦绣玲珑府2幢1807室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68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91330108MA2CGGUP8L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杭州阿立广告有限公司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唐富三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513002********2753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缤纷街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599号钱塘星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宇大厦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2幢1816室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69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91330108MA2GL4R61L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杭州保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浩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建筑工程有限公司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郎保林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500230********6832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浙江省杭州市滨江区西兴街道锦绣玲珑府1幢711室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70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91330108MA2GL0R01H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杭州印君建筑工程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曾印君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430822********8831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浙江省杭州市滨江区西兴街道锦绣玲珑府1幢714室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71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91330108MA2GLDCNX3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捡飞科技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周捡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430721********673X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浙江省杭州市滨江区西兴街道智慧之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门中心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1幢930室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72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91330108MA2CFL3L1Q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杭州垣齐家具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宋承泽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362532********0491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浙江省杭州市滨江区西兴街道智慧之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门中心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1幢1130室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73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91330108MA2GL4MP5U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杭州子洋企业管理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咨询有限公司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孙红华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421083********6514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浙江省杭州市滨江区西兴街道锦绣玲珑府1幢401室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74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330100560574256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杭州海丽康商贸有限公司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滨江店</w:t>
            </w:r>
            <w:proofErr w:type="gramEnd"/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张根富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330123********5314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杭州市滨江区风荷路805号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75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33010068584415X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杭州扬艺工艺品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设计有限公司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柳闯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342222********8013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信庭路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99号4号楼5层东侧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76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91330108MA2CETGGXQ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杭州熔叠物业管理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李勇军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511322********031X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浙江省杭州市滨江区西兴街道智慧之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门中心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1幢1113室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77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91330108MA2CG9RJ0Q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尹匠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许代军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513002********513X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区浦沿街道逸天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广场2幢2单元302室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78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91330108MA28XMT616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杭州壹汣网络科技有限公司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黄琼亚</w:t>
            </w:r>
            <w:proofErr w:type="gramEnd"/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331021********2029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浙江省杭州市滨江区江陵路567号2幢5楼FN102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79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91330108MA2GM0LT67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焰彩广告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朱开银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513027********5516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浙江省杭州市滨江区西兴街道智慧之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门中心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1幢402-2室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80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91330108MA2CF6D533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袭悲贸易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李洪恩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511323********2115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浙江省杭州市滨江区西兴街道智慧之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门中心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1幢516室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81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91330108MA27Y3DC1M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凯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进网络技术有限公司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冉亮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500241********4016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浙江省杭州市滨江区西兴街道固陵路64-9号4楼413室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82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91330108MA2CEXXE2J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肚咧广告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岳奎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513721********4215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浙江省杭州市滨江区西兴街道智慧之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门中心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1幢1216室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83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91330108MA27WP165Q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杭州沙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咔拉咔文化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创意有限公司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饶海潮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330825********1015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浙江省杭州市滨江区西兴街道江陵路567号2幢5楼FS47</w:t>
            </w:r>
          </w:p>
        </w:tc>
      </w:tr>
      <w:tr w:rsidR="00DB157F" w:rsidRPr="00422EF1" w:rsidTr="003778FC">
        <w:trPr>
          <w:trHeight w:val="310"/>
        </w:trPr>
        <w:tc>
          <w:tcPr>
            <w:tcW w:w="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84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91330108MA2CF6DN0B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杭州更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泌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建材有限公司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王洋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157F" w:rsidRPr="00DB157F" w:rsidRDefault="00DB157F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511324********7334</w:t>
            </w:r>
          </w:p>
        </w:tc>
        <w:tc>
          <w:tcPr>
            <w:tcW w:w="6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157F" w:rsidRPr="00DB157F" w:rsidRDefault="00DB157F" w:rsidP="00DB157F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浙江省杭州市滨江区西兴街道智慧之</w:t>
            </w:r>
            <w:proofErr w:type="gramStart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门中心</w:t>
            </w:r>
            <w:proofErr w:type="gramEnd"/>
            <w:r w:rsidRPr="00DB157F">
              <w:rPr>
                <w:rFonts w:ascii="宋体" w:eastAsia="宋体" w:hAnsi="宋体" w:cs="宋体" w:hint="eastAsia"/>
                <w:sz w:val="18"/>
                <w:szCs w:val="18"/>
              </w:rPr>
              <w:t>1幢526室</w:t>
            </w:r>
          </w:p>
        </w:tc>
      </w:tr>
    </w:tbl>
    <w:p w:rsidR="00DC0CC8" w:rsidRDefault="00DC0CC8" w:rsidP="00422EF1">
      <w:pPr>
        <w:ind w:right="480"/>
        <w:jc w:val="right"/>
        <w:rPr>
          <w:rFonts w:ascii="仿宋" w:eastAsia="仿宋" w:hAnsi="仿宋" w:cs="宋体"/>
          <w:sz w:val="32"/>
          <w:szCs w:val="32"/>
        </w:rPr>
      </w:pPr>
    </w:p>
    <w:p w:rsidR="00AF7318" w:rsidRDefault="00F26AD3" w:rsidP="00422EF1">
      <w:pPr>
        <w:ind w:right="480"/>
        <w:jc w:val="right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国家税务总局</w:t>
      </w:r>
      <w:r w:rsidR="008941CA" w:rsidRPr="00EF4DFB">
        <w:rPr>
          <w:rFonts w:ascii="仿宋" w:eastAsia="仿宋" w:hAnsi="仿宋" w:cs="宋体" w:hint="eastAsia"/>
          <w:sz w:val="32"/>
          <w:szCs w:val="32"/>
        </w:rPr>
        <w:t>杭州市滨江区税务局</w:t>
      </w:r>
    </w:p>
    <w:p w:rsidR="008941CA" w:rsidRPr="00EF4DFB" w:rsidRDefault="00EF4DFB" w:rsidP="00422EF1">
      <w:pPr>
        <w:ind w:right="1120"/>
        <w:jc w:val="right"/>
        <w:rPr>
          <w:rFonts w:ascii="仿宋" w:eastAsia="仿宋" w:hAnsi="仿宋" w:cs="宋体"/>
          <w:sz w:val="32"/>
          <w:szCs w:val="32"/>
        </w:rPr>
      </w:pPr>
      <w:r w:rsidRPr="00EF4DFB">
        <w:rPr>
          <w:rFonts w:ascii="仿宋" w:eastAsia="仿宋" w:hAnsi="仿宋" w:cs="宋体" w:hint="eastAsia"/>
          <w:sz w:val="32"/>
          <w:szCs w:val="32"/>
        </w:rPr>
        <w:t>201</w:t>
      </w:r>
      <w:r w:rsidR="008C6A71">
        <w:rPr>
          <w:rFonts w:ascii="仿宋" w:eastAsia="仿宋" w:hAnsi="仿宋" w:cs="宋体" w:hint="eastAsia"/>
          <w:sz w:val="32"/>
          <w:szCs w:val="32"/>
        </w:rPr>
        <w:t>9</w:t>
      </w:r>
      <w:r w:rsidR="008941CA" w:rsidRPr="00EF4DFB">
        <w:rPr>
          <w:rFonts w:ascii="仿宋" w:eastAsia="仿宋" w:hAnsi="仿宋" w:cs="宋体" w:hint="eastAsia"/>
          <w:sz w:val="32"/>
          <w:szCs w:val="32"/>
        </w:rPr>
        <w:t>年</w:t>
      </w:r>
      <w:r w:rsidR="00DB157F">
        <w:rPr>
          <w:rFonts w:ascii="仿宋" w:eastAsia="仿宋" w:hAnsi="仿宋" w:cs="宋体" w:hint="eastAsia"/>
          <w:sz w:val="32"/>
          <w:szCs w:val="32"/>
        </w:rPr>
        <w:t>6</w:t>
      </w:r>
      <w:r w:rsidR="008941CA" w:rsidRPr="00EF4DFB">
        <w:rPr>
          <w:rFonts w:ascii="仿宋" w:eastAsia="仿宋" w:hAnsi="仿宋" w:cs="宋体" w:hint="eastAsia"/>
          <w:sz w:val="32"/>
          <w:szCs w:val="32"/>
        </w:rPr>
        <w:t>月</w:t>
      </w:r>
      <w:r w:rsidR="00DB157F">
        <w:rPr>
          <w:rFonts w:ascii="仿宋" w:eastAsia="仿宋" w:hAnsi="仿宋" w:cs="宋体" w:hint="eastAsia"/>
          <w:sz w:val="32"/>
          <w:szCs w:val="32"/>
        </w:rPr>
        <w:t>3</w:t>
      </w:r>
      <w:r w:rsidR="008941CA" w:rsidRPr="00EF4DFB">
        <w:rPr>
          <w:rFonts w:ascii="仿宋" w:eastAsia="仿宋" w:hAnsi="仿宋" w:cs="宋体" w:hint="eastAsia"/>
          <w:sz w:val="32"/>
          <w:szCs w:val="32"/>
        </w:rPr>
        <w:t>日</w:t>
      </w:r>
    </w:p>
    <w:sectPr w:rsidR="008941CA" w:rsidRPr="00EF4DFB" w:rsidSect="00D03D76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619" w:rsidRDefault="003D7619" w:rsidP="003600F2">
      <w:r>
        <w:separator/>
      </w:r>
    </w:p>
  </w:endnote>
  <w:endnote w:type="continuationSeparator" w:id="0">
    <w:p w:rsidR="003D7619" w:rsidRDefault="003D7619" w:rsidP="00360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619" w:rsidRDefault="003D7619" w:rsidP="003600F2">
      <w:r>
        <w:separator/>
      </w:r>
    </w:p>
  </w:footnote>
  <w:footnote w:type="continuationSeparator" w:id="0">
    <w:p w:rsidR="003D7619" w:rsidRDefault="003D7619" w:rsidP="00360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CA"/>
    <w:rsid w:val="00021376"/>
    <w:rsid w:val="00026457"/>
    <w:rsid w:val="00032582"/>
    <w:rsid w:val="0009357A"/>
    <w:rsid w:val="000A1858"/>
    <w:rsid w:val="000B5BB8"/>
    <w:rsid w:val="000D5F21"/>
    <w:rsid w:val="000E0BD3"/>
    <w:rsid w:val="000E0D17"/>
    <w:rsid w:val="000E77A4"/>
    <w:rsid w:val="00197847"/>
    <w:rsid w:val="00202393"/>
    <w:rsid w:val="002150A1"/>
    <w:rsid w:val="00246840"/>
    <w:rsid w:val="002B3480"/>
    <w:rsid w:val="002D58AA"/>
    <w:rsid w:val="003072C0"/>
    <w:rsid w:val="00320E3A"/>
    <w:rsid w:val="003300B5"/>
    <w:rsid w:val="00356295"/>
    <w:rsid w:val="003600F2"/>
    <w:rsid w:val="0036204B"/>
    <w:rsid w:val="00363CA4"/>
    <w:rsid w:val="00392558"/>
    <w:rsid w:val="003954A5"/>
    <w:rsid w:val="003B24F5"/>
    <w:rsid w:val="003B6027"/>
    <w:rsid w:val="003C5A0F"/>
    <w:rsid w:val="003D4BB3"/>
    <w:rsid w:val="003D7619"/>
    <w:rsid w:val="00410B1A"/>
    <w:rsid w:val="00421452"/>
    <w:rsid w:val="00422EF1"/>
    <w:rsid w:val="00450498"/>
    <w:rsid w:val="004D020A"/>
    <w:rsid w:val="00501F08"/>
    <w:rsid w:val="005053C9"/>
    <w:rsid w:val="00507C8D"/>
    <w:rsid w:val="00517972"/>
    <w:rsid w:val="00560353"/>
    <w:rsid w:val="00584B2B"/>
    <w:rsid w:val="00603741"/>
    <w:rsid w:val="0060793C"/>
    <w:rsid w:val="0063310B"/>
    <w:rsid w:val="00670993"/>
    <w:rsid w:val="00672D59"/>
    <w:rsid w:val="00673CE6"/>
    <w:rsid w:val="00685ADF"/>
    <w:rsid w:val="006E35F3"/>
    <w:rsid w:val="00777E49"/>
    <w:rsid w:val="00797364"/>
    <w:rsid w:val="00797FF9"/>
    <w:rsid w:val="007C04F8"/>
    <w:rsid w:val="007D166D"/>
    <w:rsid w:val="0080378A"/>
    <w:rsid w:val="008170BF"/>
    <w:rsid w:val="00820E3C"/>
    <w:rsid w:val="00852087"/>
    <w:rsid w:val="008941CA"/>
    <w:rsid w:val="008C6A71"/>
    <w:rsid w:val="008D1763"/>
    <w:rsid w:val="00966F4B"/>
    <w:rsid w:val="009C261A"/>
    <w:rsid w:val="00A426E9"/>
    <w:rsid w:val="00A701AA"/>
    <w:rsid w:val="00AE6AE5"/>
    <w:rsid w:val="00AF5FB2"/>
    <w:rsid w:val="00AF7318"/>
    <w:rsid w:val="00B075EB"/>
    <w:rsid w:val="00B32233"/>
    <w:rsid w:val="00B50EAE"/>
    <w:rsid w:val="00B726A2"/>
    <w:rsid w:val="00B75CC8"/>
    <w:rsid w:val="00BD306C"/>
    <w:rsid w:val="00C070F9"/>
    <w:rsid w:val="00C50CA5"/>
    <w:rsid w:val="00C8129A"/>
    <w:rsid w:val="00C90258"/>
    <w:rsid w:val="00C931A6"/>
    <w:rsid w:val="00CC71C0"/>
    <w:rsid w:val="00CD2B7E"/>
    <w:rsid w:val="00D03D76"/>
    <w:rsid w:val="00D514AC"/>
    <w:rsid w:val="00D70D56"/>
    <w:rsid w:val="00D87EE1"/>
    <w:rsid w:val="00DA123C"/>
    <w:rsid w:val="00DA4057"/>
    <w:rsid w:val="00DB157F"/>
    <w:rsid w:val="00DB3104"/>
    <w:rsid w:val="00DC0CC8"/>
    <w:rsid w:val="00DF3617"/>
    <w:rsid w:val="00DF4FEA"/>
    <w:rsid w:val="00DF6330"/>
    <w:rsid w:val="00E15B21"/>
    <w:rsid w:val="00E50389"/>
    <w:rsid w:val="00ED3918"/>
    <w:rsid w:val="00EF4DFB"/>
    <w:rsid w:val="00F10316"/>
    <w:rsid w:val="00F13A64"/>
    <w:rsid w:val="00F22B90"/>
    <w:rsid w:val="00F26AD3"/>
    <w:rsid w:val="00F303E7"/>
    <w:rsid w:val="00F36ADB"/>
    <w:rsid w:val="00F4313A"/>
    <w:rsid w:val="00F52022"/>
    <w:rsid w:val="00F57CEF"/>
    <w:rsid w:val="00F7553F"/>
    <w:rsid w:val="00F930CE"/>
    <w:rsid w:val="00F944DF"/>
    <w:rsid w:val="00F957E2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41CA"/>
    <w:pPr>
      <w:widowControl w:val="0"/>
      <w:jc w:val="both"/>
    </w:pPr>
    <w:rPr>
      <w:rFonts w:eastAsia="仿宋_GB2312"/>
      <w:color w:val="00000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941C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360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600F2"/>
    <w:rPr>
      <w:rFonts w:eastAsia="仿宋_GB2312"/>
      <w:color w:val="000000"/>
      <w:sz w:val="18"/>
      <w:szCs w:val="18"/>
    </w:rPr>
  </w:style>
  <w:style w:type="paragraph" w:styleId="a5">
    <w:name w:val="footer"/>
    <w:basedOn w:val="a"/>
    <w:link w:val="Char0"/>
    <w:rsid w:val="00360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600F2"/>
    <w:rPr>
      <w:rFonts w:eastAsia="仿宋_GB2312"/>
      <w:color w:val="000000"/>
      <w:sz w:val="18"/>
      <w:szCs w:val="18"/>
    </w:rPr>
  </w:style>
  <w:style w:type="character" w:styleId="a6">
    <w:name w:val="Hyperlink"/>
    <w:basedOn w:val="a0"/>
    <w:uiPriority w:val="99"/>
    <w:unhideWhenUsed/>
    <w:rsid w:val="00DB3104"/>
    <w:rPr>
      <w:color w:val="0000FF"/>
      <w:u w:val="single"/>
    </w:rPr>
  </w:style>
  <w:style w:type="character" w:styleId="a7">
    <w:name w:val="FollowedHyperlink"/>
    <w:basedOn w:val="a0"/>
    <w:uiPriority w:val="99"/>
    <w:unhideWhenUsed/>
    <w:rsid w:val="00DB3104"/>
    <w:rPr>
      <w:color w:val="800080"/>
      <w:u w:val="single"/>
    </w:rPr>
  </w:style>
  <w:style w:type="paragraph" w:customStyle="1" w:styleId="font5">
    <w:name w:val="font5"/>
    <w:basedOn w:val="a"/>
    <w:rsid w:val="00DB3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18"/>
      <w:szCs w:val="18"/>
    </w:rPr>
  </w:style>
  <w:style w:type="paragraph" w:customStyle="1" w:styleId="xl63">
    <w:name w:val="xl63"/>
    <w:basedOn w:val="a"/>
    <w:rsid w:val="00DB31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24"/>
    </w:rPr>
  </w:style>
  <w:style w:type="paragraph" w:customStyle="1" w:styleId="xl64">
    <w:name w:val="xl64"/>
    <w:basedOn w:val="a"/>
    <w:rsid w:val="00DB310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24"/>
    </w:rPr>
  </w:style>
  <w:style w:type="paragraph" w:customStyle="1" w:styleId="xl65">
    <w:name w:val="xl65"/>
    <w:basedOn w:val="a"/>
    <w:rsid w:val="00DB31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24"/>
    </w:rPr>
  </w:style>
  <w:style w:type="paragraph" w:styleId="a8">
    <w:name w:val="Balloon Text"/>
    <w:basedOn w:val="a"/>
    <w:link w:val="Char1"/>
    <w:rsid w:val="00197847"/>
    <w:rPr>
      <w:sz w:val="18"/>
      <w:szCs w:val="18"/>
    </w:rPr>
  </w:style>
  <w:style w:type="character" w:customStyle="1" w:styleId="Char1">
    <w:name w:val="批注框文本 Char"/>
    <w:basedOn w:val="a0"/>
    <w:link w:val="a8"/>
    <w:rsid w:val="00197847"/>
    <w:rPr>
      <w:rFonts w:eastAsia="仿宋_GB2312"/>
      <w:color w:val="000000"/>
      <w:sz w:val="18"/>
      <w:szCs w:val="18"/>
    </w:rPr>
  </w:style>
  <w:style w:type="paragraph" w:customStyle="1" w:styleId="xl66">
    <w:name w:val="xl66"/>
    <w:basedOn w:val="a"/>
    <w:rsid w:val="006709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sz w:val="16"/>
      <w:szCs w:val="16"/>
    </w:rPr>
  </w:style>
  <w:style w:type="paragraph" w:customStyle="1" w:styleId="xl67">
    <w:name w:val="xl67"/>
    <w:basedOn w:val="a"/>
    <w:rsid w:val="006709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41CA"/>
    <w:pPr>
      <w:widowControl w:val="0"/>
      <w:jc w:val="both"/>
    </w:pPr>
    <w:rPr>
      <w:rFonts w:eastAsia="仿宋_GB2312"/>
      <w:color w:val="00000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941C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360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600F2"/>
    <w:rPr>
      <w:rFonts w:eastAsia="仿宋_GB2312"/>
      <w:color w:val="000000"/>
      <w:sz w:val="18"/>
      <w:szCs w:val="18"/>
    </w:rPr>
  </w:style>
  <w:style w:type="paragraph" w:styleId="a5">
    <w:name w:val="footer"/>
    <w:basedOn w:val="a"/>
    <w:link w:val="Char0"/>
    <w:rsid w:val="00360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600F2"/>
    <w:rPr>
      <w:rFonts w:eastAsia="仿宋_GB2312"/>
      <w:color w:val="000000"/>
      <w:sz w:val="18"/>
      <w:szCs w:val="18"/>
    </w:rPr>
  </w:style>
  <w:style w:type="character" w:styleId="a6">
    <w:name w:val="Hyperlink"/>
    <w:basedOn w:val="a0"/>
    <w:uiPriority w:val="99"/>
    <w:unhideWhenUsed/>
    <w:rsid w:val="00DB3104"/>
    <w:rPr>
      <w:color w:val="0000FF"/>
      <w:u w:val="single"/>
    </w:rPr>
  </w:style>
  <w:style w:type="character" w:styleId="a7">
    <w:name w:val="FollowedHyperlink"/>
    <w:basedOn w:val="a0"/>
    <w:uiPriority w:val="99"/>
    <w:unhideWhenUsed/>
    <w:rsid w:val="00DB3104"/>
    <w:rPr>
      <w:color w:val="800080"/>
      <w:u w:val="single"/>
    </w:rPr>
  </w:style>
  <w:style w:type="paragraph" w:customStyle="1" w:styleId="font5">
    <w:name w:val="font5"/>
    <w:basedOn w:val="a"/>
    <w:rsid w:val="00DB3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18"/>
      <w:szCs w:val="18"/>
    </w:rPr>
  </w:style>
  <w:style w:type="paragraph" w:customStyle="1" w:styleId="xl63">
    <w:name w:val="xl63"/>
    <w:basedOn w:val="a"/>
    <w:rsid w:val="00DB31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24"/>
    </w:rPr>
  </w:style>
  <w:style w:type="paragraph" w:customStyle="1" w:styleId="xl64">
    <w:name w:val="xl64"/>
    <w:basedOn w:val="a"/>
    <w:rsid w:val="00DB310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24"/>
    </w:rPr>
  </w:style>
  <w:style w:type="paragraph" w:customStyle="1" w:styleId="xl65">
    <w:name w:val="xl65"/>
    <w:basedOn w:val="a"/>
    <w:rsid w:val="00DB31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24"/>
    </w:rPr>
  </w:style>
  <w:style w:type="paragraph" w:styleId="a8">
    <w:name w:val="Balloon Text"/>
    <w:basedOn w:val="a"/>
    <w:link w:val="Char1"/>
    <w:rsid w:val="00197847"/>
    <w:rPr>
      <w:sz w:val="18"/>
      <w:szCs w:val="18"/>
    </w:rPr>
  </w:style>
  <w:style w:type="character" w:customStyle="1" w:styleId="Char1">
    <w:name w:val="批注框文本 Char"/>
    <w:basedOn w:val="a0"/>
    <w:link w:val="a8"/>
    <w:rsid w:val="00197847"/>
    <w:rPr>
      <w:rFonts w:eastAsia="仿宋_GB2312"/>
      <w:color w:val="000000"/>
      <w:sz w:val="18"/>
      <w:szCs w:val="18"/>
    </w:rPr>
  </w:style>
  <w:style w:type="paragraph" w:customStyle="1" w:styleId="xl66">
    <w:name w:val="xl66"/>
    <w:basedOn w:val="a"/>
    <w:rsid w:val="006709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sz w:val="16"/>
      <w:szCs w:val="16"/>
    </w:rPr>
  </w:style>
  <w:style w:type="paragraph" w:customStyle="1" w:styleId="xl67">
    <w:name w:val="xl67"/>
    <w:basedOn w:val="a"/>
    <w:rsid w:val="006709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ED881-4278-4081-BF17-CB74B1DFA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1106</Words>
  <Characters>6306</Characters>
  <Application>Microsoft Office Word</Application>
  <DocSecurity>0</DocSecurity>
  <Lines>52</Lines>
  <Paragraphs>14</Paragraphs>
  <ScaleCrop>false</ScaleCrop>
  <Company>bj</Company>
  <LinksUpToDate>false</LinksUpToDate>
  <CharactersWithSpaces>7398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附表三</dc:title>
  <dc:creator>bjgsqrll</dc:creator>
  <cp:lastModifiedBy>虞伟东</cp:lastModifiedBy>
  <cp:revision>3</cp:revision>
  <cp:lastPrinted>2019-01-09T06:00:00Z</cp:lastPrinted>
  <dcterms:created xsi:type="dcterms:W3CDTF">2019-12-26T07:37:00Z</dcterms:created>
  <dcterms:modified xsi:type="dcterms:W3CDTF">2019-12-26T07:40:00Z</dcterms:modified>
</cp:coreProperties>
</file>