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PR与innovus脚本调试方面：</w:t>
      </w:r>
    </w:p>
    <w:p>
      <w:r>
        <w:t>1.与前端沟通协调全定制SRAM的需求，目前暂定从时序严格和可复用角度将定制器件数量压缩【刘婧恬】</w:t>
      </w:r>
    </w:p>
    <w:p>
      <w:r>
        <w:t>2.学习DRC工艺手册，在S艺重新更新setup文件后重新跑PR，更换之前用错的lib库【刘婧恬】</w:t>
      </w:r>
    </w:p>
    <w:p>
      <w:r>
        <w:t>3.配置S境，尝试对corel进行布局布线，目前跑到preplace阶段【刘婧恬】</w:t>
      </w:r>
    </w:p>
    <w:p>
      <w:r>
        <w:t>4.完成RTL core_l模块多corner逻辑综合，撰写逻辑综合结果分析报告【杨彬彬】</w:t>
      </w:r>
    </w:p>
    <w:p>
      <w:r>
        <w:t>5.基于TL综合后网表推进PR脚本调试，debug route.tcl脚本【杨彬彬】</w:t>
      </w:r>
    </w:p>
    <w:p>
      <w:r>
        <w:t>6.完成内部评测版simd码逻辑综合环境搭建【杨彬彬】</w:t>
      </w:r>
    </w:p>
    <w:p>
      <w:r>
        <w:t>7.完成代码后端评估实施方案-逻辑综合部分初稿撰写【杨彬彬】</w:t>
      </w:r>
    </w:p>
    <w:p>
      <w:r>
        <w:t>8.完成后端组拟招录工程师简历筛选【杨彬彬】</w:t>
      </w:r>
    </w:p>
    <w:p>
      <w:r>
        <w:t>9.更新以β工程为基础的PR flow技术教学文档，添加部分innovus修复时序的内容【李峥】</w:t>
      </w:r>
    </w:p>
    <w:p>
      <w:r>
        <w:t>10.整理并熟悉SMIC m DRC rule【李峥】</w:t>
      </w:r>
    </w:p>
    <w:p>
      <w:r>
        <w:t>11.根据SMIC m DRC rule对β工程报出的DRC问题进行归档总结【李峥】</w:t>
      </w:r>
    </w:p>
    <w:p>
      <w:r>
        <w:t>12.协助后端组卜苗苗工程师配置PT静态时序分析环境并讲解演示【李峥】</w:t>
      </w:r>
    </w:p>
    <w:p>
      <w:r>
        <w:t>13.跑coreIflow，进行到place阶段，查看并分析时序环问题【胡梦恬】</w:t>
      </w:r>
    </w:p>
    <w:p>
      <w:r>
        <w:t>14.整理并熟悉SMIC m DRC rule  【胡梦恬】</w:t>
      </w:r>
    </w:p>
    <w:p>
      <w:r>
        <w:t>15.完成基于beta工程core_l模块的布局布线流程【卜苗苗】</w:t>
      </w:r>
    </w:p>
    <w:p>
      <w:r>
        <w:t>16.对PR流程及beta工程core_l模块相关工作进行总结【卜苗苗】</w:t>
      </w:r>
    </w:p>
    <w:p>
      <w:r>
        <w:t>17.在PT环境中查看关键路径时序并尝试优化【卜苗苗】</w:t>
      </w:r>
    </w:p>
    <w:p>
      <w:r>
        <w:t>封装工作方面：</w:t>
      </w:r>
    </w:p>
    <w:p>
      <w:r>
        <w:t>1.沟通明确塑封产出时间，更新时间节点【王贺】</w:t>
      </w:r>
    </w:p>
    <w:p>
      <w:r>
        <w:t>2.明确裸片预留数量，首批塑封成品，其中板级调测试和机台测试暂定各【王贺】</w:t>
      </w:r>
    </w:p>
    <w:p>
      <w:r>
        <w:t>3.对接陶封和机台测试，对后续计划、提供资料信息中的疑问等进行交互【王贺】</w:t>
      </w:r>
    </w:p>
    <w:p>
      <w:r>
        <w:t>4.准备双周例会关于封装和测试内容的PPT，与就其中相关信息进行沟通交互【王贺】</w:t>
      </w:r>
    </w:p>
    <w:p>
      <w:r>
        <w:t>5.组织进行联合攻关封测小组周例会【王贺】</w:t>
      </w:r>
    </w:p>
    <w:p>
      <w:r>
        <w:t>6.推动进行封装标识设计【王贺】</w:t>
      </w:r>
    </w:p>
    <w:p>
      <w:r>
        <w:t>7.DFT测试相关学习调研【桂羽】</w:t>
      </w:r>
    </w:p>
    <w:p>
      <w:r>
        <w:t>8.与接信息【桂羽】</w:t>
      </w:r>
    </w:p>
    <w:p>
      <w:r>
        <w:t>9.与芯片logo、芯片管壳标记设计方对接【桂羽】</w:t>
      </w:r>
    </w:p>
    <w:p>
      <w:r>
        <w:t>10.封测试周例会并形成会议纪要【桂羽】</w:t>
      </w:r>
    </w:p>
    <w:p>
      <w:r>
        <w:t>11.调研总结B芯片架构设计、模块信息等相关资料【邢玉婷】</w:t>
      </w:r>
    </w:p>
    <w:p>
      <w:r>
        <w:t>12.调研芯片塑封、陶封及FCBGA技术资料，塑封芯片设计文档，包括BGA信息、设计说明、仿真报告等【邢玉婷】</w:t>
      </w:r>
    </w:p>
    <w:p>
      <w:r>
        <w:t>13.对前期封装设计文件、仿真结果进行总结评估【邢玉婷】</w:t>
      </w:r>
    </w:p>
    <w:p>
      <w:r>
        <w:t>14.安装封装设计软件，阅读塑封设计源文件【邢玉婷】</w:t>
      </w:r>
    </w:p>
    <w:p>
      <w:r>
        <w:t>15.参与与封装与测试进度同步会【邢玉婷】</w:t>
      </w:r>
    </w:p>
    <w:p>
      <w:r>
        <w:t>下周计划</w:t>
      </w:r>
    </w:p>
    <w:p>
      <w:r>
        <w:t>PR与innovus脚本调试方面：</w:t>
      </w:r>
    </w:p>
    <w:p>
      <w:r>
        <w:t>1.继续PR流程，优化route时序违例问题【刘婧恬】</w:t>
      </w:r>
    </w:p>
    <w:p>
      <w:r>
        <w:t>2.整理calibre相关报错【刘婧恬】</w:t>
      </w:r>
    </w:p>
    <w:p>
      <w:r>
        <w:t>3.继续推进PR脚本调试及debug【杨彬彬】</w:t>
      </w:r>
    </w:p>
    <w:p>
      <w:r>
        <w:t>4.完成内部评测版simd码逻辑综合评估工作【杨彬彬】</w:t>
      </w:r>
    </w:p>
    <w:p>
      <w:r>
        <w:t>5.继续进行β工程报出的DRC问题的归档总结【李峥】</w:t>
      </w:r>
    </w:p>
    <w:p>
      <w:r>
        <w:t>6.根据新提供的tech lef，重新run一版绕线后的结果进行DRC验证【李峥】</w:t>
      </w:r>
    </w:p>
    <w:p>
      <w:r>
        <w:t>7.报出C工程最新一版网表的时序环情况【李峥】</w:t>
      </w:r>
    </w:p>
    <w:p>
      <w:r>
        <w:t>8.整理并熟悉SMIC m DRC rule【胡梦恬】</w:t>
      </w:r>
    </w:p>
    <w:p>
      <w:r>
        <w:t>9.整理calibre相关报错【胡梦恬】</w:t>
      </w:r>
    </w:p>
    <w:p>
      <w:r>
        <w:t>10.完成PT环境下时序的优化【卜苗苗】</w:t>
      </w:r>
    </w:p>
    <w:p>
      <w:r>
        <w:t>11.基于beta工程core_l模块GDS行calibre，并进行DRC检查【卜苗苗】</w:t>
      </w:r>
    </w:p>
    <w:p>
      <w:r>
        <w:t>12.修复calibre报出的DRC违例【卜苗苗】</w:t>
      </w:r>
    </w:p>
    <w:p>
      <w:r>
        <w:t>封装工作方面：</w:t>
      </w:r>
    </w:p>
    <w:p>
      <w:r>
        <w:t>1.对接塑封装配工作，明确塑封芯片成品及裸片交接方式【王贺】</w:t>
      </w:r>
    </w:p>
    <w:p>
      <w:r>
        <w:t>2.定版封装标识设计【王贺】</w:t>
      </w:r>
    </w:p>
    <w:p>
      <w:r>
        <w:t>3.DFT测试相关学习调研【桂羽】</w:t>
      </w:r>
    </w:p>
    <w:p>
      <w:r>
        <w:t>4.专利撰写【桂羽】</w:t>
      </w:r>
    </w:p>
    <w:p>
      <w:r>
        <w:t>5.调研封装设计和仿真工具的使用【邢玉婷】</w:t>
      </w:r>
    </w:p>
    <w:p>
      <w:r>
        <w:t>6.参与和FT对接塑封的生产与装配【邢玉婷】</w:t>
      </w:r>
    </w:p>
    <w:p>
      <w:r>
        <w:t>7.调研多芯粒封装技术资料并形成报告【邢玉婷】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