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B5E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软件安全复习资料</w:t>
      </w:r>
    </w:p>
    <w:p w14:paraId="363DA3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一、二进制分析与调试工具</w:t>
      </w:r>
    </w:p>
    <w:p w14:paraId="14B6E9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（一）核心工具分类</w:t>
      </w:r>
    </w:p>
    <w:p w14:paraId="388A1E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二进制查看工具：WinHex/UltraEdit、exeScope</w:t>
      </w:r>
    </w:p>
    <w:p w14:paraId="2E1049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二进制查壳工具：PEID/LoadPE、DIE（Detect It Easy）/ 手动分析</w:t>
      </w:r>
    </w:p>
    <w:p w14:paraId="36A00D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静态分析工具：Windows 平台 IDA Pro（含插件）</w:t>
      </w:r>
    </w:p>
    <w:p w14:paraId="3C1EDF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动态分析工具</w:t>
      </w:r>
    </w:p>
    <w:p w14:paraId="6A3E5B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Windows：OllyDbg（应用级调试）、WinDbg（内核级调试）</w:t>
      </w:r>
    </w:p>
    <w:p w14:paraId="5C5E4C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Linux：gdb（应用级调试）、kgdb（内核级调试）</w:t>
      </w:r>
    </w:p>
    <w:p w14:paraId="4E9C44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逆向环境搭建工具集</w:t>
      </w:r>
    </w:p>
    <w:p w14:paraId="129901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基础工具（Windows/Linux）：静态分析（Winhex/UltraEdit、PEID/LoadPE/DIE、IDA）、动态分析（Ollydbg/gdb、windbg/kgdb、softice）、虚拟化环境（VMware/VirtualBox/Qemu）</w:t>
      </w:r>
    </w:p>
    <w:p w14:paraId="76AFD3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非主流工具：符号执行（Angr、Z3）、污点跟踪（Pin、Valgrind、TraintDroid）、模糊测试（FileFuzz、AFL、Trinity、Peach）</w:t>
      </w:r>
    </w:p>
    <w:p w14:paraId="1D045A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安卓专用：apktool、SMALI/BAKSMALI、Dex2JAR、JD-GUI</w:t>
      </w:r>
    </w:p>
    <w:p w14:paraId="27554F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固件专用：Qemu（动态模拟）、KVM（底层虚拟化）</w:t>
      </w:r>
    </w:p>
    <w:p w14:paraId="67ECFA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Pwn 环境搭建（Linux）：gdb、gdb-peda/gef/gdbinit、pwntools、Checksec、Objdump/readelf、IDA pro、ROPgadget、one_gadget、libc-database</w:t>
      </w:r>
    </w:p>
    <w:p w14:paraId="690D58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（二）调试工具核心用法</w:t>
      </w:r>
    </w:p>
    <w:p w14:paraId="3717CD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OllyDbg（Windows 应用级调试）</w:t>
      </w:r>
    </w:p>
    <w:p w14:paraId="080B68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快捷键：</w:t>
      </w:r>
    </w:p>
    <w:p w14:paraId="7CEA7D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F2：设置 / 删除断点；F3：打开文件；F4：运行到选定位置</w:t>
      </w:r>
    </w:p>
    <w:p w14:paraId="4841A8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F7：单步步入（进入 CALL 子程序）；F8：单步步过（不进入 CALL 子程序）</w:t>
      </w:r>
    </w:p>
    <w:p w14:paraId="276E41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F9：运行程序；ALT+F9：执行到用户代码；ALT+M：查看加载模块</w:t>
      </w:r>
    </w:p>
    <w:p w14:paraId="74793D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CTRL+E：编辑数据；CTRL+F2：重新开始调试；CTRL+F9：执行到返回</w:t>
      </w:r>
    </w:p>
    <w:p w14:paraId="346FFF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SHIFT+F7：忽略异常后单步执行；SHIFT+F8：忽略异常后单步步过</w:t>
      </w:r>
    </w:p>
    <w:p w14:paraId="6F05BA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核心汇编指令：MOV（数据传送）、PUSH（压栈）、CALL（子程序调用）、XOR（异或运算）、RET（子程序返回）、CMP（比较）、JNZ/jNE（非零转移）、DEC（减 1）、INC（加 1）、JZ/jE（零转移）、SUB（减法）、LEA（装入有效地址）、MOVSX（符号扩展后传送）、REP（CX/ECX≠0 时重复）、AND（与运算）、TEST（测试运算）</w:t>
      </w:r>
    </w:p>
    <w:p w14:paraId="63330F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实战操作：关键位置断点设置（如 GetDlgItemTextA 函数调用处）、汇编代码解析、爆破（用 NOP 填充指定反汇编代码段）</w:t>
      </w:r>
    </w:p>
    <w:p w14:paraId="44597D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WinDbg（Windows 内核级调试）</w:t>
      </w:r>
    </w:p>
    <w:p w14:paraId="444C9D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环境搭建：WinDbg+VMware，虚拟机串行端口设置为命名管道（\.\pipe\com_1）</w:t>
      </w:r>
    </w:p>
    <w:p w14:paraId="543874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Boot.ini 修改：添加调试项（/debug/debugport=com/baudrate=115200）</w:t>
      </w:r>
    </w:p>
    <w:p w14:paraId="69C7B4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符号表（PDB 文件）：由链接器自动生成，包含私有符号数据（函数、全局 / 局部变量、自定义结构体 / 类 / 数据类型、源文件名 + 行号）、公共符号表（静态函数、extern 全局变量）</w:t>
      </w:r>
    </w:p>
    <w:p w14:paraId="2DBD55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二、逆向分析核心概念</w:t>
      </w:r>
    </w:p>
    <w:p w14:paraId="357B88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（一）花指令</w:t>
      </w:r>
    </w:p>
    <w:p w14:paraId="7CC49A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程序中无实际功能的无用指令，利用 jmp/call/ret 堆栈技巧、位运算等干扰反汇编工具，隐藏程序结构和算法，不影响程序正常运行。</w:t>
      </w:r>
    </w:p>
    <w:p w14:paraId="309457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（二）程序入口点（OEP）</w:t>
      </w:r>
    </w:p>
    <w:p w14:paraId="1ECD75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加壳会隐藏 / 伪造 OEP，找到真实 OEP 是脱壳关键；查壳工具无法直接识别 OEP。</w:t>
      </w:r>
    </w:p>
    <w:p w14:paraId="291C14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ESP 定律（堆栈平衡定律）：利用 PUSHAD（压入寄存器）和 POPAD（弹出寄存器）的对称性，通过硬件断点定位 OEP，适用于简单压缩壳。</w:t>
      </w:r>
    </w:p>
    <w:p w14:paraId="0E2124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手动脱壳：定位 OEP 后用 LordPE dump 程序镜像，通过 </w:t>
      </w:r>
      <w:bookmarkStart w:id="0" w:name="_GoBack"/>
      <w:bookmarkEnd w:id="0"/>
      <w:r>
        <w:rPr>
          <w:rFonts w:hint="eastAsia"/>
          <w:sz w:val="24"/>
          <w:szCs w:val="24"/>
        </w:rPr>
        <w:t>importrec 修复导入函数地址表（IAT）。</w:t>
      </w:r>
    </w:p>
    <w:p w14:paraId="4E884F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（三）Stolen Code</w:t>
      </w:r>
    </w:p>
    <w:p w14:paraId="6870A2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壳将 OEP 处代码 NOP 并移至壳空间，伴随花指令，脱壳后该部分代码遗失导致程序无法运行，需找到真实 OEP 和缺失代码。</w:t>
      </w:r>
    </w:p>
    <w:p w14:paraId="15A64A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（四）SEH 结构体异常处理</w:t>
      </w:r>
    </w:p>
    <w:p w14:paraId="53EC3F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SEH（Structure Exception Handler）是 Windows 异常处理核心数据结构，包含 SEH 链表指针、异常处理函数句柄。</w:t>
      </w:r>
    </w:p>
    <w:p w14:paraId="1FDF77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异常视为 “消息”，程序触发异常时，系统将异常存入 SEH 结构体并调用异常处理函数。</w:t>
      </w:r>
    </w:p>
    <w:p w14:paraId="3FA2BE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三、反调试技术</w:t>
      </w:r>
    </w:p>
    <w:p w14:paraId="7260C9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（一）分类</w:t>
      </w:r>
    </w:p>
    <w:p w14:paraId="112365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调试器检测：通过 Windows API、手动检测数据结构、系统痕迹检测调试器是否存在。</w:t>
      </w:r>
    </w:p>
    <w:p w14:paraId="022CBA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识别调试器：检测软 / 硬件断点、时钟检测、父进程判断是否处于调试状态。</w:t>
      </w:r>
    </w:p>
    <w:p w14:paraId="542071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干扰调试器：利用 TLS 回调、中断、陷阱标志位干扰调试流程。</w:t>
      </w:r>
    </w:p>
    <w:p w14:paraId="1D1401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四、软件漏洞</w:t>
      </w:r>
    </w:p>
    <w:p w14:paraId="1ED5D8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（一）漏洞分类</w:t>
      </w:r>
    </w:p>
    <w:p w14:paraId="3586FA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内存安全违规类：缓冲区溢出、Use-after-Free、Double free 等不安全指针问题。</w:t>
      </w:r>
    </w:p>
    <w:p w14:paraId="23F892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输入验证类：格式化字符串、SQL 注入、代码注入、远程文件包含、目录遍历、XSS、HTTP Header 注入、HTTP 响应分割错误等。</w:t>
      </w:r>
    </w:p>
    <w:p w14:paraId="0864B1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竞争条件类：多进程 / 线程中输出 / 结果依赖事件次序 / 时间（TOCTTOU），检查与使用时刻条件状态不一致。</w:t>
      </w:r>
    </w:p>
    <w:p w14:paraId="6F0EA3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权限混淆与提升类：编程疏忽 / 第三方欺骗导致特权滥用，绕过安全检查提升权限。</w:t>
      </w:r>
    </w:p>
    <w:p w14:paraId="63675F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（二）缓冲区溢出</w:t>
      </w:r>
    </w:p>
    <w:p w14:paraId="7C1BFB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本质：向缓冲区填充数据超出其容量，覆盖相邻内存合法数据，改变程序执行流程。</w:t>
      </w:r>
    </w:p>
    <w:p w14:paraId="4EBC8E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原因：未检查数据长度与存储空间匹配，多见于 C/C++ 的 memcpy ()、strcpy () 等函数。</w:t>
      </w:r>
    </w:p>
    <w:p w14:paraId="689C67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根本原因：冯诺依曼体系缺陷（程序数据和指令同存一内存）。</w:t>
      </w:r>
    </w:p>
    <w:p w14:paraId="72806C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堆栈基础：栈操作（push/pop），生长方向为高地址→低地址。</w:t>
      </w:r>
    </w:p>
    <w:p w14:paraId="2E622B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栈溢出攻击：改写栈中函数返回地址，使程序跳转执行恶意代码。</w:t>
      </w:r>
    </w:p>
    <w:p w14:paraId="110579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五、微软安全保护机制</w:t>
      </w:r>
    </w:p>
    <w:p w14:paraId="2AEE59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GS 编译技术（编译层 + OS 层）</w:t>
      </w:r>
    </w:p>
    <w:p w14:paraId="60D9C7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SEH 的安全校验机制（编译层 + OS 层）</w:t>
      </w:r>
    </w:p>
    <w:p w14:paraId="35EAAB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Heap Cookie、Safe Unlinking 等堆安全机制（编译层）</w:t>
      </w:r>
    </w:p>
    <w:p w14:paraId="0B07F9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DEP 数据执行保护（处理器层）</w:t>
      </w:r>
    </w:p>
    <w:p w14:paraId="1ED5F3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ASLR 加载地址随机化（OS 层）</w:t>
      </w:r>
    </w:p>
    <w:p w14:paraId="0BCD530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SEHOP 安全机制（编译层 + OS 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B5320"/>
    <w:rsid w:val="6DBB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2025-12-07T14:17:00Z</dcterms:created>
  <dc:creator>WPS_1607247793</dc:creator>
  <cp:lastModifiedBy>WPS_1607247793</cp:lastModifiedBy>
  <dcterms:modified xsi:type="dcterms:W3CDTF">2025-12-07T14:17:51Z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F830DA2A467E4F99BF743503D2B2F79E_11</vt:lpwstr>
  </property>
  <property fmtid="{D5CDD505-2E9C-101B-9397-08002B2CF9AE}" pid="4" name="KSOTemplateDocerSaveRecord">
    <vt:lpwstr>eyJoZGlkIjoiNzg4ZGNlNjQxMDVlZWY0YmJjZTQ4YmNjOGVmY2YyNzkiLCJ1c2VySWQiOiIxMTQ5ODU0Mjc4In0=</vt:lpwstr>
  </property>
</Properties>
</file>