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课件说明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流程：熟悉vnpy引擎-研发策略-进行参数优化-大鱼提供测试资金上实盘-写复盘报告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步骤与部分课件解读：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1、安装vnpy_fxdayu</w:t>
      </w:r>
    </w:p>
    <w:p>
      <w:pPr>
        <w:jc w:val="left"/>
        <w:rPr>
          <w:rFonts w:hint="eastAsia" w:ascii="Helvetica" w:hAnsi="Helvetica" w:eastAsia="宋体" w:cs="Helvetica"/>
          <w:i w:val="0"/>
          <w:caps w:val="0"/>
          <w:color w:val="337AB7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7AB7"/>
          <w:spacing w:val="0"/>
          <w:sz w:val="21"/>
          <w:szCs w:val="21"/>
          <w:u w:val="single"/>
          <w:shd w:val="clear" w:fill="FFFFFF"/>
          <w:lang w:val="en-US" w:eastAsia="zh-CN"/>
        </w:rPr>
        <w:t>https://github.com/xingetouzi/vnpy_fxdayu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2、安装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Mongodb: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"https://www.mongodb.com/download-center" \l "community" \t "http://www.fxdayu.com/_blank"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https://www.mongodb.com/download-center#community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安装说明: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Chars="0" w:right="0" w:right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"https://github.com/xingetouzi/vnpy_fxdayu/wiki/Windows" \t "http://www.fxdayu.com/_blank"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https://github.com/xingetouzi/vnpy_fxdayu/wiki/Windows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环境安装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建议安装robomongo作为可视化数据库管理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传入合规定要求的BTC和EOS的Binance最少半年的数据，方法看：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"http://www.fxdayu.com/tutorials.html?article=292"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http://www.fxdayu.com/tutorials.html?article=292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课件下载：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"https://github.com/WuXinTing/quant_fxdayu"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https://github.com/WuXinTing/quant_fxdayu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leftChars="0" w:right="0" w:rightChars="0" w:firstLine="0" w:firstLine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Chars="0" w:right="0" w:rightChars="0"/>
        <w:jc w:val="left"/>
      </w:pPr>
      <w:r>
        <w:drawing>
          <wp:inline distT="0" distB="0" distL="114300" distR="114300">
            <wp:extent cx="3999865" cy="2343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vtsetting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主要是设置mongodb的host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localhost是本地的数据库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2704465" cy="30568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7、一个简单策略的生成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比如：在DoubleMaStrategy中，我们将在下面的图片中修改。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3438525"/>
            <wp:effectExtent l="0" t="0" r="254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687060" cy="3260725"/>
            <wp:effectExtent l="0" t="0" r="8890" b="1587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如果写成下面两张图片的样子，表示支持多个品种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3663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6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104765" cy="12477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表示支持多个品种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On60minbar中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327140" cy="5551170"/>
            <wp:effectExtent l="0" t="0" r="16510" b="1143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55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lang w:val="en-US"/>
        </w:rPr>
      </w:pPr>
      <w:r>
        <w:rPr>
          <w:rFonts w:hint="eastAsia"/>
          <w:lang w:val="en-US" w:eastAsia="zh-CN"/>
        </w:rPr>
        <w:t>下面是对详细信号时间的调取，直接在相应的信号后面加上[-n]，表示前n分钟。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onbar这里是主要修改的地方，我们可以在这里加入自己的信号、进出场逻辑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323205" cy="2803525"/>
            <wp:effectExtent l="0" t="0" r="1079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r="-964" b="52806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306514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还可以将策略信号进行事件定义，这里就是全局变量的设置，比如：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066415" cy="15811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然后在进出场逻辑中加入即可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266565" cy="33997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下面是引擎部分修改的地方：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142230" cy="890905"/>
            <wp:effectExtent l="0" t="0" r="12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rcRect l="723" r="1640" b="1006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回测绩效一般看这里几个部分：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733290" cy="312356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009515" cy="25050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8、优化修改的地方（Optimization）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6126480" cy="2028825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9、设置止盈止损：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3913505"/>
            <wp:effectExtent l="0" t="0" r="4445" b="1079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ma+rsi_portfolio是投资组合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MultiSignal是多个信号组，可以修改不同的信号再套用。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最后再稍微解释一下策略中一些地方：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实现大周期判断趋势，小周期进行交易，就要有两个Xminbar,当前是60和15，然后在具体的策略中，选择相应的bar，就在红框地方改，表示相应分钟的数据。然后篮框地方，则是选择am60或者am15来调用相应的数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</w:pPr>
      <w:r>
        <w:drawing>
          <wp:inline distT="0" distB="0" distL="114300" distR="114300">
            <wp:extent cx="5269865" cy="6937375"/>
            <wp:effectExtent l="0" t="0" r="6985" b="158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leftChars="0" w:right="0" w:rightChars="0" w:firstLine="0" w:firstLineChars="0"/>
        <w:jc w:val="left"/>
      </w:pPr>
      <w:r>
        <w:drawing>
          <wp:inline distT="0" distB="0" distL="114300" distR="114300">
            <wp:extent cx="2152650" cy="22955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这里是其他策略的一些思路，可以学习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leftChars="0" w:right="0" w:rightChars="0" w:firstLine="0" w:firstLineChars="0"/>
        <w:jc w:val="left"/>
      </w:pPr>
      <w:r>
        <w:drawing>
          <wp:inline distT="0" distB="0" distL="114300" distR="114300">
            <wp:extent cx="3723640" cy="2276475"/>
            <wp:effectExtent l="0" t="0" r="10160" b="952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不同的仓位管理 、止盈止损， 可以在你的策略中进行不同的搭配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right="0" w:righ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如有更多疑问，直接在群里询问导师和助教即可。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Ubuntu">
    <w:altName w:val="911 Porscha Ital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11 Porscha Italic">
    <w:panose1 w:val="02000400000000000000"/>
    <w:charset w:val="00"/>
    <w:family w:val="auto"/>
    <w:pitch w:val="default"/>
    <w:sig w:usb0="8000000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3D397"/>
    <w:multiLevelType w:val="singleLevel"/>
    <w:tmpl w:val="8AE3D39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C07C9A2"/>
    <w:multiLevelType w:val="singleLevel"/>
    <w:tmpl w:val="EC07C9A2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B57ED"/>
    <w:rsid w:val="037E0776"/>
    <w:rsid w:val="047B57ED"/>
    <w:rsid w:val="0587093A"/>
    <w:rsid w:val="07165992"/>
    <w:rsid w:val="0BBF6B0E"/>
    <w:rsid w:val="14445B02"/>
    <w:rsid w:val="27BE3547"/>
    <w:rsid w:val="315D56B7"/>
    <w:rsid w:val="39184A7F"/>
    <w:rsid w:val="3A0C0E9F"/>
    <w:rsid w:val="3BF87667"/>
    <w:rsid w:val="3D2A4746"/>
    <w:rsid w:val="420F4C87"/>
    <w:rsid w:val="42B70200"/>
    <w:rsid w:val="45B655E2"/>
    <w:rsid w:val="48CC645A"/>
    <w:rsid w:val="4A400B03"/>
    <w:rsid w:val="52B64C35"/>
    <w:rsid w:val="606F1C88"/>
    <w:rsid w:val="60707552"/>
    <w:rsid w:val="61994C4A"/>
    <w:rsid w:val="636606A7"/>
    <w:rsid w:val="663D629F"/>
    <w:rsid w:val="66CC15B3"/>
    <w:rsid w:val="74481D9C"/>
    <w:rsid w:val="7BEB376E"/>
    <w:rsid w:val="7C9A3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2018-11-27T15:48:00Z</dcterms:created>
  <dc:creator>吴欣亭Amanda</dc:creator>
  <cp:lastModifiedBy>吴欣亭Amanda</cp:lastModifiedBy>
  <dcterms:modified xsi:type="dcterms:W3CDTF">2018-11-29T13:58:34Z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