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3.vsd" ContentType="application/vnd.visio"/>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C8EF4">
      <w:pPr>
        <w:jc w:val="center"/>
        <w:rPr>
          <w:rFonts w:ascii="黑体" w:hAnsi="黑体" w:eastAsia="黑体"/>
          <w:sz w:val="36"/>
          <w:szCs w:val="36"/>
        </w:rPr>
      </w:pPr>
      <w:bookmarkStart w:id="0" w:name="_Hlk196386042"/>
      <w:bookmarkEnd w:id="0"/>
      <w:bookmarkStart w:id="1" w:name="_Toc67925258"/>
    </w:p>
    <w:p w14:paraId="53F4C6DC">
      <w:pPr>
        <w:jc w:val="center"/>
        <w:rPr>
          <w:rFonts w:ascii="黑体" w:hAnsi="黑体" w:eastAsia="黑体"/>
          <w:sz w:val="36"/>
          <w:szCs w:val="36"/>
        </w:rPr>
      </w:pPr>
    </w:p>
    <w:p w14:paraId="707DC3CF">
      <w:pPr>
        <w:jc w:val="center"/>
        <w:rPr>
          <w:rFonts w:ascii="黑体" w:hAnsi="黑体" w:eastAsia="黑体"/>
          <w:sz w:val="36"/>
          <w:szCs w:val="36"/>
        </w:rPr>
      </w:pPr>
    </w:p>
    <w:p w14:paraId="23CDBD88">
      <w:pPr>
        <w:jc w:val="center"/>
      </w:pPr>
      <w:r>
        <w:rPr>
          <w:szCs w:val="21"/>
        </w:rPr>
        <w:pict>
          <v:shape id="_x0000_i1025" o:spt="75" alt="hust1" type="#_x0000_t75" style="height:35.4pt;width:208.2pt;" filled="f" o:preferrelative="t" stroked="f" coordsize="21600,21600">
            <v:path/>
            <v:fill on="f" focussize="0,0"/>
            <v:stroke on="f" joinstyle="miter"/>
            <v:imagedata r:id="rId6" grayscale="t" bilevel="t" o:title=""/>
            <o:lock v:ext="edit" aspectratio="t"/>
            <w10:wrap type="none"/>
            <w10:anchorlock/>
          </v:shape>
        </w:pict>
      </w:r>
    </w:p>
    <w:p w14:paraId="26ECE273"/>
    <w:p w14:paraId="68B819A9"/>
    <w:p w14:paraId="79BD57F6"/>
    <w:p w14:paraId="6FE463F6">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14:paraId="27DBCE47">
      <w:pPr>
        <w:jc w:val="center"/>
        <w:rPr>
          <w:rFonts w:ascii="仿宋" w:hAnsi="仿宋" w:eastAsia="仿宋"/>
          <w:b/>
          <w:sz w:val="36"/>
          <w:szCs w:val="36"/>
        </w:rPr>
      </w:pPr>
      <w:r>
        <w:rPr>
          <w:rFonts w:hint="eastAsia" w:ascii="仿宋" w:hAnsi="仿宋" w:eastAsia="仿宋"/>
          <w:b/>
          <w:sz w:val="36"/>
          <w:szCs w:val="36"/>
        </w:rPr>
        <w:t>综合课程设计</w:t>
      </w:r>
    </w:p>
    <w:p w14:paraId="368541A6">
      <w:pPr>
        <w:jc w:val="center"/>
        <w:rPr>
          <w:rFonts w:eastAsia="仿宋"/>
          <w:b/>
          <w:sz w:val="28"/>
          <w:szCs w:val="28"/>
        </w:rPr>
      </w:pPr>
      <w:r>
        <w:rPr>
          <w:rFonts w:eastAsia="仿宋"/>
          <w:b/>
          <w:sz w:val="28"/>
          <w:szCs w:val="28"/>
        </w:rPr>
        <w:t>(2024</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等专业</w:t>
      </w:r>
      <w:r>
        <w:rPr>
          <w:rFonts w:eastAsia="仿宋"/>
          <w:b/>
          <w:sz w:val="28"/>
          <w:szCs w:val="28"/>
        </w:rPr>
        <w:t>)</w:t>
      </w:r>
    </w:p>
    <w:p w14:paraId="31345E90"/>
    <w:p w14:paraId="411C8B4F"/>
    <w:p w14:paraId="7F193D19"/>
    <w:p w14:paraId="0649DB67"/>
    <w:p w14:paraId="5A72A082"/>
    <w:p w14:paraId="7A848DDD"/>
    <w:p w14:paraId="4A43540A"/>
    <w:p w14:paraId="13FBEE1C"/>
    <w:p w14:paraId="42EA5FEB"/>
    <w:p w14:paraId="346E999B"/>
    <w:p w14:paraId="1207A3FB">
      <w:pPr>
        <w:widowControl/>
        <w:jc w:val="center"/>
        <w:rPr>
          <w:b/>
          <w:sz w:val="28"/>
          <w:szCs w:val="28"/>
        </w:rPr>
      </w:pPr>
      <w:r>
        <w:rPr>
          <w:rFonts w:hint="eastAsia"/>
          <w:b/>
          <w:sz w:val="28"/>
          <w:szCs w:val="28"/>
        </w:rPr>
        <w:t>计算机科学与技术学院</w:t>
      </w:r>
    </w:p>
    <w:p w14:paraId="4A2A9166">
      <w:pPr>
        <w:widowControl/>
        <w:jc w:val="center"/>
        <w:rPr>
          <w:b/>
          <w:sz w:val="28"/>
          <w:szCs w:val="28"/>
        </w:rPr>
      </w:pPr>
      <w:r>
        <w:rPr>
          <w:b/>
          <w:sz w:val="28"/>
          <w:szCs w:val="28"/>
        </w:rPr>
        <w:t>程序设计</w:t>
      </w:r>
      <w:r>
        <w:rPr>
          <w:rFonts w:hint="eastAsia"/>
          <w:b/>
          <w:sz w:val="28"/>
          <w:szCs w:val="28"/>
        </w:rPr>
        <w:t>综合课程设计课程组</w:t>
      </w:r>
    </w:p>
    <w:p w14:paraId="5E18DF41">
      <w:pPr>
        <w:widowControl/>
        <w:jc w:val="center"/>
        <w:rPr>
          <w:rFonts w:ascii="黑体" w:hAnsi="黑体" w:eastAsia="黑体"/>
          <w:b/>
          <w:bCs/>
          <w:kern w:val="44"/>
          <w:sz w:val="36"/>
          <w:szCs w:val="36"/>
        </w:rPr>
      </w:pPr>
      <w:r>
        <w:rPr>
          <w:b/>
          <w:sz w:val="28"/>
          <w:szCs w:val="28"/>
        </w:rPr>
        <w:t>20</w:t>
      </w:r>
      <w:r>
        <w:rPr>
          <w:rFonts w:hint="eastAsia"/>
          <w:b/>
          <w:sz w:val="28"/>
          <w:szCs w:val="28"/>
        </w:rPr>
        <w:t>2</w:t>
      </w:r>
      <w:r>
        <w:rPr>
          <w:b/>
          <w:sz w:val="28"/>
          <w:szCs w:val="28"/>
        </w:rPr>
        <w:t>5</w:t>
      </w:r>
      <w:r>
        <w:rPr>
          <w:rFonts w:hint="eastAsia"/>
          <w:b/>
          <w:sz w:val="28"/>
          <w:szCs w:val="28"/>
        </w:rPr>
        <w:t>年5月</w:t>
      </w:r>
    </w:p>
    <w:p w14:paraId="7B399B59">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14:paraId="47B48880">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"_Toc196404717" </w:instrText>
      </w:r>
      <w:r>
        <w:fldChar w:fldCharType="separate"/>
      </w:r>
      <w:r>
        <w:rPr>
          <w:rStyle w:val="24"/>
          <w:rFonts w:ascii="黑体" w:hAnsi="黑体" w:eastAsia="黑体"/>
        </w:rPr>
        <w:t>1程序设计综合课程设计课程概述</w:t>
      </w:r>
      <w:r>
        <w:tab/>
      </w:r>
      <w:r>
        <w:fldChar w:fldCharType="begin"/>
      </w:r>
      <w:r>
        <w:instrText xml:space="preserve"> PAGEREF _Toc196404717 \h </w:instrText>
      </w:r>
      <w:r>
        <w:fldChar w:fldCharType="separate"/>
      </w:r>
      <w:r>
        <w:t>1</w:t>
      </w:r>
      <w:r>
        <w:fldChar w:fldCharType="end"/>
      </w:r>
      <w:r>
        <w:fldChar w:fldCharType="end"/>
      </w:r>
    </w:p>
    <w:p w14:paraId="73E574C2">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"_Toc196404718" </w:instrText>
      </w:r>
      <w:r>
        <w:fldChar w:fldCharType="separate"/>
      </w:r>
      <w:r>
        <w:rPr>
          <w:rStyle w:val="24"/>
          <w:rFonts w:ascii="黑体" w:hAnsi="黑体"/>
        </w:rPr>
        <w:t>1.1</w:t>
      </w:r>
      <w:r>
        <w:rPr>
          <w:rStyle w:val="24"/>
        </w:rPr>
        <w:t>课程背景</w:t>
      </w:r>
      <w:r>
        <w:tab/>
      </w:r>
      <w:r>
        <w:fldChar w:fldCharType="begin"/>
      </w:r>
      <w:r>
        <w:instrText xml:space="preserve"> PAGEREF _Toc196404718 \h </w:instrText>
      </w:r>
      <w:r>
        <w:fldChar w:fldCharType="separate"/>
      </w:r>
      <w:r>
        <w:t>1</w:t>
      </w:r>
      <w:r>
        <w:fldChar w:fldCharType="end"/>
      </w:r>
      <w:r>
        <w:fldChar w:fldCharType="end"/>
      </w:r>
    </w:p>
    <w:p w14:paraId="44BD23A6">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"_Toc196404719" </w:instrText>
      </w:r>
      <w:r>
        <w:fldChar w:fldCharType="separate"/>
      </w:r>
      <w:r>
        <w:rPr>
          <w:rStyle w:val="24"/>
          <w:rFonts w:ascii="黑体" w:hAnsi="黑体"/>
        </w:rPr>
        <w:t>1.2 课程目标</w:t>
      </w:r>
      <w:r>
        <w:tab/>
      </w:r>
      <w:r>
        <w:fldChar w:fldCharType="begin"/>
      </w:r>
      <w:r>
        <w:instrText xml:space="preserve"> PAGEREF _Toc196404719 \h </w:instrText>
      </w:r>
      <w:r>
        <w:fldChar w:fldCharType="separate"/>
      </w:r>
      <w:r>
        <w:t>1</w:t>
      </w:r>
      <w:r>
        <w:fldChar w:fldCharType="end"/>
      </w:r>
      <w:r>
        <w:fldChar w:fldCharType="end"/>
      </w:r>
    </w:p>
    <w:p w14:paraId="270D63CF">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"_Toc196404720" </w:instrText>
      </w:r>
      <w:r>
        <w:fldChar w:fldCharType="separate"/>
      </w:r>
      <w:r>
        <w:rPr>
          <w:rStyle w:val="24"/>
          <w:rFonts w:ascii="黑体" w:hAnsi="黑体"/>
        </w:rPr>
        <w:t>1.3 课程任务</w:t>
      </w:r>
      <w:r>
        <w:tab/>
      </w:r>
      <w:r>
        <w:fldChar w:fldCharType="begin"/>
      </w:r>
      <w:r>
        <w:instrText xml:space="preserve"> PAGEREF _Toc196404720 \h </w:instrText>
      </w:r>
      <w:r>
        <w:fldChar w:fldCharType="separate"/>
      </w:r>
      <w:r>
        <w:t>2</w:t>
      </w:r>
      <w:r>
        <w:fldChar w:fldCharType="end"/>
      </w:r>
      <w:r>
        <w:fldChar w:fldCharType="end"/>
      </w:r>
    </w:p>
    <w:p w14:paraId="47BAC122">
      <w:pPr>
        <w:pStyle w:val="13"/>
        <w:rPr>
          <w:rFonts w:asciiTheme="minorHAnsi" w:hAnsiTheme="minorHAnsi" w:eastAsiaTheme="minorEastAsia" w:cstheme="minorBidi"/>
          <w:b w:val="0"/>
          <w:bCs w:val="0"/>
          <w:caps w:val="0"/>
          <w:sz w:val="21"/>
          <w:szCs w:val="22"/>
        </w:rPr>
      </w:pPr>
      <w:r>
        <w:fldChar w:fldCharType="begin"/>
      </w:r>
      <w:r>
        <w:instrText xml:space="preserve"> HYPERLINK \l "_Toc196404721" </w:instrText>
      </w:r>
      <w:r>
        <w:fldChar w:fldCharType="separate"/>
      </w:r>
      <w:r>
        <w:rPr>
          <w:rStyle w:val="24"/>
          <w:rFonts w:ascii="黑体" w:hAnsi="黑体" w:eastAsia="黑体"/>
        </w:rPr>
        <w:t>2设计问题一：基于SAT的百分号数独游戏求解程序</w:t>
      </w:r>
      <w:r>
        <w:tab/>
      </w:r>
      <w:r>
        <w:fldChar w:fldCharType="begin"/>
      </w:r>
      <w:r>
        <w:instrText xml:space="preserve"> PAGEREF _Toc196404721 \h </w:instrText>
      </w:r>
      <w:r>
        <w:fldChar w:fldCharType="separate"/>
      </w:r>
      <w:r>
        <w:t>3</w:t>
      </w:r>
      <w:r>
        <w:fldChar w:fldCharType="end"/>
      </w:r>
      <w:r>
        <w:fldChar w:fldCharType="end"/>
      </w:r>
    </w:p>
    <w:p w14:paraId="62901363">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"_Toc196404722" </w:instrText>
      </w:r>
      <w:r>
        <w:fldChar w:fldCharType="separate"/>
      </w:r>
      <w:r>
        <w:rPr>
          <w:rStyle w:val="24"/>
          <w:rFonts w:ascii="黑体" w:hAnsi="黑体"/>
        </w:rPr>
        <w:t>2.1 问题概述</w:t>
      </w:r>
      <w:r>
        <w:tab/>
      </w:r>
      <w:r>
        <w:fldChar w:fldCharType="begin"/>
      </w:r>
      <w:r>
        <w:instrText xml:space="preserve"> PAGEREF _Toc196404722 \h </w:instrText>
      </w:r>
      <w:r>
        <w:fldChar w:fldCharType="separate"/>
      </w:r>
      <w:r>
        <w:t>3</w:t>
      </w:r>
      <w:r>
        <w:fldChar w:fldCharType="end"/>
      </w:r>
      <w:r>
        <w:fldChar w:fldCharType="end"/>
      </w:r>
    </w:p>
    <w:p w14:paraId="4C44953B">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"_Toc196404723" </w:instrText>
      </w:r>
      <w:r>
        <w:fldChar w:fldCharType="separate"/>
      </w:r>
      <w:r>
        <w:rPr>
          <w:rStyle w:val="24"/>
          <w:rFonts w:ascii="黑体" w:hAnsi="黑体"/>
        </w:rPr>
        <w:t>2.2 DPLL算法思想</w:t>
      </w:r>
      <w:r>
        <w:tab/>
      </w:r>
      <w:r>
        <w:fldChar w:fldCharType="begin"/>
      </w:r>
      <w:r>
        <w:instrText xml:space="preserve"> PAGEREF _Toc196404723 \h </w:instrText>
      </w:r>
      <w:r>
        <w:fldChar w:fldCharType="separate"/>
      </w:r>
      <w:r>
        <w:t>4</w:t>
      </w:r>
      <w:r>
        <w:fldChar w:fldCharType="end"/>
      </w:r>
      <w:r>
        <w:fldChar w:fldCharType="end"/>
      </w:r>
    </w:p>
    <w:p w14:paraId="7E1DD138">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"_Toc196404724" </w:instrText>
      </w:r>
      <w:r>
        <w:fldChar w:fldCharType="separate"/>
      </w:r>
      <w:r>
        <w:rPr>
          <w:rStyle w:val="24"/>
          <w:rFonts w:ascii="黑体" w:hAnsi="黑体"/>
        </w:rPr>
        <w:t>2.3 功能要求</w:t>
      </w:r>
      <w:r>
        <w:tab/>
      </w:r>
      <w:r>
        <w:fldChar w:fldCharType="begin"/>
      </w:r>
      <w:r>
        <w:instrText xml:space="preserve"> PAGEREF _Toc196404724 \h </w:instrText>
      </w:r>
      <w:r>
        <w:fldChar w:fldCharType="separate"/>
      </w:r>
      <w:r>
        <w:t>5</w:t>
      </w:r>
      <w:r>
        <w:fldChar w:fldCharType="end"/>
      </w:r>
      <w:r>
        <w:fldChar w:fldCharType="end"/>
      </w:r>
    </w:p>
    <w:p w14:paraId="58F05AE9">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"_Toc196404725" </w:instrText>
      </w:r>
      <w:r>
        <w:fldChar w:fldCharType="separate"/>
      </w:r>
      <w:r>
        <w:rPr>
          <w:rStyle w:val="24"/>
          <w:rFonts w:ascii="黑体" w:hAnsi="黑体"/>
        </w:rPr>
        <w:t>2.4 实现与测试说明</w:t>
      </w:r>
      <w:r>
        <w:tab/>
      </w:r>
      <w:r>
        <w:fldChar w:fldCharType="begin"/>
      </w:r>
      <w:r>
        <w:instrText xml:space="preserve"> PAGEREF _Toc196404725 \h </w:instrText>
      </w:r>
      <w:r>
        <w:fldChar w:fldCharType="separate"/>
      </w:r>
      <w:r>
        <w:t>6</w:t>
      </w:r>
      <w:r>
        <w:fldChar w:fldCharType="end"/>
      </w:r>
      <w:r>
        <w:fldChar w:fldCharType="end"/>
      </w:r>
    </w:p>
    <w:p w14:paraId="17DC895E">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"_Toc196404726" </w:instrText>
      </w:r>
      <w:r>
        <w:fldChar w:fldCharType="separate"/>
      </w:r>
      <w:r>
        <w:rPr>
          <w:rStyle w:val="24"/>
          <w:rFonts w:ascii="黑体" w:hAnsi="黑体"/>
        </w:rPr>
        <w:t>2.5参考文献</w:t>
      </w:r>
      <w:r>
        <w:tab/>
      </w:r>
      <w:r>
        <w:fldChar w:fldCharType="begin"/>
      </w:r>
      <w:r>
        <w:instrText xml:space="preserve"> PAGEREF _Toc196404726 \h </w:instrText>
      </w:r>
      <w:r>
        <w:fldChar w:fldCharType="separate"/>
      </w:r>
      <w:r>
        <w:t>11</w:t>
      </w:r>
      <w:r>
        <w:fldChar w:fldCharType="end"/>
      </w:r>
      <w:r>
        <w:fldChar w:fldCharType="end"/>
      </w:r>
    </w:p>
    <w:p w14:paraId="028EA422">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"_Toc196404727" </w:instrText>
      </w:r>
      <w:r>
        <w:fldChar w:fldCharType="separate"/>
      </w:r>
      <w:r>
        <w:rPr>
          <w:rStyle w:val="24"/>
          <w:rFonts w:ascii="黑体" w:hAnsi="黑体"/>
        </w:rPr>
        <w:t>3.1 问题概述</w:t>
      </w:r>
      <w:r>
        <w:tab/>
      </w:r>
      <w:r>
        <w:fldChar w:fldCharType="begin"/>
      </w:r>
      <w:r>
        <w:instrText xml:space="preserve"> PAGEREF _Toc196404727 \h </w:instrText>
      </w:r>
      <w:r>
        <w:fldChar w:fldCharType="separate"/>
      </w:r>
      <w:r>
        <w:t>13</w:t>
      </w:r>
      <w:r>
        <w:fldChar w:fldCharType="end"/>
      </w:r>
      <w:r>
        <w:fldChar w:fldCharType="end"/>
      </w:r>
    </w:p>
    <w:p w14:paraId="353B5CAE">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"_Toc196404728" </w:instrText>
      </w:r>
      <w:r>
        <w:fldChar w:fldCharType="separate"/>
      </w:r>
      <w:r>
        <w:rPr>
          <w:rStyle w:val="24"/>
          <w:rFonts w:ascii="黑体" w:hAnsi="黑体"/>
        </w:rPr>
        <w:t>3.2 实现的基本原理和方法</w:t>
      </w:r>
      <w:r>
        <w:tab/>
      </w:r>
      <w:r>
        <w:fldChar w:fldCharType="begin"/>
      </w:r>
      <w:r>
        <w:instrText xml:space="preserve"> PAGEREF _Toc196404728 \h </w:instrText>
      </w:r>
      <w:r>
        <w:fldChar w:fldCharType="separate"/>
      </w:r>
      <w:r>
        <w:t>13</w:t>
      </w:r>
      <w:r>
        <w:fldChar w:fldCharType="end"/>
      </w:r>
      <w:r>
        <w:fldChar w:fldCharType="end"/>
      </w:r>
    </w:p>
    <w:p w14:paraId="415F5F1F">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"_Toc196404729" </w:instrText>
      </w:r>
      <w:r>
        <w:fldChar w:fldCharType="separate"/>
      </w:r>
      <w:r>
        <w:rPr>
          <w:rStyle w:val="24"/>
        </w:rPr>
        <w:t>3.3 功能要求</w:t>
      </w:r>
      <w:r>
        <w:tab/>
      </w:r>
      <w:r>
        <w:fldChar w:fldCharType="begin"/>
      </w:r>
      <w:r>
        <w:instrText xml:space="preserve"> PAGEREF _Toc196404729 \h </w:instrText>
      </w:r>
      <w:r>
        <w:fldChar w:fldCharType="separate"/>
      </w:r>
      <w:r>
        <w:t>15</w:t>
      </w:r>
      <w:r>
        <w:fldChar w:fldCharType="end"/>
      </w:r>
      <w:r>
        <w:fldChar w:fldCharType="end"/>
      </w:r>
    </w:p>
    <w:p w14:paraId="02D105ED">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"_Toc196404730" </w:instrText>
      </w:r>
      <w:r>
        <w:fldChar w:fldCharType="separate"/>
      </w:r>
      <w:r>
        <w:rPr>
          <w:rStyle w:val="24"/>
          <w:rFonts w:ascii="黑体" w:hAnsi="黑体"/>
        </w:rPr>
        <w:t>3.4实现与评测说明</w:t>
      </w:r>
      <w:r>
        <w:tab/>
      </w:r>
      <w:r>
        <w:fldChar w:fldCharType="begin"/>
      </w:r>
      <w:r>
        <w:instrText xml:space="preserve"> PAGEREF _Toc196404730 \h </w:instrText>
      </w:r>
      <w:r>
        <w:fldChar w:fldCharType="separate"/>
      </w:r>
      <w:r>
        <w:t>16</w:t>
      </w:r>
      <w:r>
        <w:fldChar w:fldCharType="end"/>
      </w:r>
      <w:r>
        <w:fldChar w:fldCharType="end"/>
      </w:r>
    </w:p>
    <w:p w14:paraId="27DD0A86">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"_Toc196404731" </w:instrText>
      </w:r>
      <w:r>
        <w:fldChar w:fldCharType="separate"/>
      </w:r>
      <w:r>
        <w:rPr>
          <w:rStyle w:val="24"/>
          <w:rFonts w:ascii="黑体" w:hAnsi="黑体"/>
        </w:rPr>
        <w:t>3.5参考文献</w:t>
      </w:r>
      <w:r>
        <w:tab/>
      </w:r>
      <w:r>
        <w:fldChar w:fldCharType="begin"/>
      </w:r>
      <w:r>
        <w:instrText xml:space="preserve"> PAGEREF _Toc196404731 \h </w:instrText>
      </w:r>
      <w:r>
        <w:fldChar w:fldCharType="separate"/>
      </w:r>
      <w:r>
        <w:t>17</w:t>
      </w:r>
      <w:r>
        <w:fldChar w:fldCharType="end"/>
      </w:r>
      <w:r>
        <w:fldChar w:fldCharType="end"/>
      </w:r>
    </w:p>
    <w:p w14:paraId="65E97DB6">
      <w:pPr>
        <w:pStyle w:val="13"/>
        <w:rPr>
          <w:rFonts w:asciiTheme="minorHAnsi" w:hAnsiTheme="minorHAnsi" w:eastAsiaTheme="minorEastAsia" w:cstheme="minorBidi"/>
          <w:b w:val="0"/>
          <w:bCs w:val="0"/>
          <w:caps w:val="0"/>
          <w:sz w:val="21"/>
          <w:szCs w:val="22"/>
        </w:rPr>
      </w:pPr>
      <w:r>
        <w:fldChar w:fldCharType="begin"/>
      </w:r>
      <w:r>
        <w:instrText xml:space="preserve"> HYPERLINK \l "_Toc196404732" </w:instrText>
      </w:r>
      <w:r>
        <w:fldChar w:fldCharType="separate"/>
      </w:r>
      <w:r>
        <w:rPr>
          <w:rStyle w:val="24"/>
          <w:rFonts w:ascii="黑体" w:hAnsi="黑体" w:eastAsia="黑体"/>
        </w:rPr>
        <w:t>4程序设计综合课程设计总体要求</w:t>
      </w:r>
      <w:r>
        <w:tab/>
      </w:r>
      <w:r>
        <w:fldChar w:fldCharType="begin"/>
      </w:r>
      <w:r>
        <w:instrText xml:space="preserve"> PAGEREF _Toc196404732 \h </w:instrText>
      </w:r>
      <w:r>
        <w:fldChar w:fldCharType="separate"/>
      </w:r>
      <w:r>
        <w:t>18</w:t>
      </w:r>
      <w:r>
        <w:fldChar w:fldCharType="end"/>
      </w:r>
      <w:r>
        <w:fldChar w:fldCharType="end"/>
      </w:r>
    </w:p>
    <w:p w14:paraId="4988A774">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"_Toc196404733" </w:instrText>
      </w:r>
      <w:r>
        <w:fldChar w:fldCharType="separate"/>
      </w:r>
      <w:r>
        <w:rPr>
          <w:rStyle w:val="24"/>
          <w:rFonts w:ascii="黑体" w:hAnsi="黑体"/>
        </w:rPr>
        <w:t>4.1 坚守学术诚信</w:t>
      </w:r>
      <w:r>
        <w:tab/>
      </w:r>
      <w:r>
        <w:fldChar w:fldCharType="begin"/>
      </w:r>
      <w:r>
        <w:instrText xml:space="preserve"> PAGEREF _Toc196404733 \h </w:instrText>
      </w:r>
      <w:r>
        <w:fldChar w:fldCharType="separate"/>
      </w:r>
      <w:r>
        <w:t>18</w:t>
      </w:r>
      <w:r>
        <w:fldChar w:fldCharType="end"/>
      </w:r>
      <w:r>
        <w:fldChar w:fldCharType="end"/>
      </w:r>
    </w:p>
    <w:p w14:paraId="1A8CDC0B">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"_Toc196404734" </w:instrText>
      </w:r>
      <w:r>
        <w:fldChar w:fldCharType="separate"/>
      </w:r>
      <w:r>
        <w:rPr>
          <w:rStyle w:val="24"/>
          <w:rFonts w:ascii="黑体" w:hAnsi="黑体"/>
        </w:rPr>
        <w:t>4.2 程序规范</w:t>
      </w:r>
      <w:r>
        <w:tab/>
      </w:r>
      <w:r>
        <w:fldChar w:fldCharType="begin"/>
      </w:r>
      <w:r>
        <w:instrText xml:space="preserve"> PAGEREF _Toc196404734 \h </w:instrText>
      </w:r>
      <w:r>
        <w:fldChar w:fldCharType="separate"/>
      </w:r>
      <w:r>
        <w:t>18</w:t>
      </w:r>
      <w:r>
        <w:fldChar w:fldCharType="end"/>
      </w:r>
      <w:r>
        <w:fldChar w:fldCharType="end"/>
      </w:r>
    </w:p>
    <w:p w14:paraId="28E24FBD">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"_Toc196404735" </w:instrText>
      </w:r>
      <w:r>
        <w:fldChar w:fldCharType="separate"/>
      </w:r>
      <w:r>
        <w:rPr>
          <w:rStyle w:val="24"/>
          <w:rFonts w:ascii="黑体" w:hAnsi="黑体"/>
        </w:rPr>
        <w:t>4.3 报告规范，内容完善</w:t>
      </w:r>
      <w:r>
        <w:tab/>
      </w:r>
      <w:r>
        <w:fldChar w:fldCharType="begin"/>
      </w:r>
      <w:r>
        <w:instrText xml:space="preserve"> PAGEREF _Toc196404735 \h </w:instrText>
      </w:r>
      <w:r>
        <w:fldChar w:fldCharType="separate"/>
      </w:r>
      <w:r>
        <w:t>18</w:t>
      </w:r>
      <w:r>
        <w:fldChar w:fldCharType="end"/>
      </w:r>
      <w:r>
        <w:fldChar w:fldCharType="end"/>
      </w:r>
    </w:p>
    <w:p w14:paraId="0D19D2EA">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"_Toc196404736" </w:instrText>
      </w:r>
      <w:r>
        <w:fldChar w:fldCharType="separate"/>
      </w:r>
      <w:r>
        <w:rPr>
          <w:rStyle w:val="24"/>
          <w:rFonts w:ascii="黑体" w:hAnsi="黑体"/>
        </w:rPr>
        <w:t>4.4课堂与考勤要求</w:t>
      </w:r>
      <w:r>
        <w:tab/>
      </w:r>
      <w:r>
        <w:fldChar w:fldCharType="begin"/>
      </w:r>
      <w:r>
        <w:instrText xml:space="preserve"> PAGEREF _Toc196404736 \h </w:instrText>
      </w:r>
      <w:r>
        <w:fldChar w:fldCharType="separate"/>
      </w:r>
      <w:r>
        <w:t>19</w:t>
      </w:r>
      <w:r>
        <w:fldChar w:fldCharType="end"/>
      </w:r>
      <w:r>
        <w:fldChar w:fldCharType="end"/>
      </w:r>
    </w:p>
    <w:p w14:paraId="32BD18E6">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"_Toc196404737" </w:instrText>
      </w:r>
      <w:r>
        <w:fldChar w:fldCharType="separate"/>
      </w:r>
      <w:r>
        <w:rPr>
          <w:rStyle w:val="24"/>
          <w:rFonts w:ascii="黑体" w:hAnsi="黑体"/>
        </w:rPr>
        <w:t>4.5检查与验收</w:t>
      </w:r>
      <w:r>
        <w:tab/>
      </w:r>
      <w:r>
        <w:fldChar w:fldCharType="begin"/>
      </w:r>
      <w:r>
        <w:instrText xml:space="preserve"> PAGEREF _Toc196404737 \h </w:instrText>
      </w:r>
      <w:r>
        <w:fldChar w:fldCharType="separate"/>
      </w:r>
      <w:r>
        <w:t>19</w:t>
      </w:r>
      <w:r>
        <w:fldChar w:fldCharType="end"/>
      </w:r>
      <w:r>
        <w:fldChar w:fldCharType="end"/>
      </w:r>
    </w:p>
    <w:p w14:paraId="1B710ABF">
      <w:pPr>
        <w:pStyle w:val="13"/>
        <w:rPr>
          <w:rFonts w:asciiTheme="minorHAnsi" w:hAnsiTheme="minorHAnsi" w:eastAsiaTheme="minorEastAsia" w:cstheme="minorBidi"/>
          <w:b w:val="0"/>
          <w:bCs w:val="0"/>
          <w:caps w:val="0"/>
          <w:sz w:val="21"/>
          <w:szCs w:val="22"/>
        </w:rPr>
      </w:pPr>
      <w:r>
        <w:fldChar w:fldCharType="begin"/>
      </w:r>
      <w:r>
        <w:instrText xml:space="preserve"> HYPERLINK \l "_Toc196404738" </w:instrText>
      </w:r>
      <w:r>
        <w:fldChar w:fldCharType="separate"/>
      </w:r>
      <w:r>
        <w:rPr>
          <w:rStyle w:val="24"/>
          <w:rFonts w:ascii="黑体" w:hAnsi="黑体" w:eastAsia="黑体"/>
        </w:rPr>
        <w:t>指导参考书目录</w:t>
      </w:r>
      <w:r>
        <w:tab/>
      </w:r>
      <w:r>
        <w:fldChar w:fldCharType="begin"/>
      </w:r>
      <w:r>
        <w:instrText xml:space="preserve"> PAGEREF _Toc196404738 \h </w:instrText>
      </w:r>
      <w:r>
        <w:fldChar w:fldCharType="separate"/>
      </w:r>
      <w:r>
        <w:t>20</w:t>
      </w:r>
      <w:r>
        <w:fldChar w:fldCharType="end"/>
      </w:r>
      <w:r>
        <w:fldChar w:fldCharType="end"/>
      </w:r>
    </w:p>
    <w:p w14:paraId="5AB5F709">
      <w:pPr>
        <w:pStyle w:val="13"/>
        <w:rPr>
          <w:rFonts w:asciiTheme="minorHAnsi" w:hAnsiTheme="minorHAnsi" w:eastAsiaTheme="minorEastAsia" w:cstheme="minorBidi"/>
          <w:b w:val="0"/>
          <w:bCs w:val="0"/>
          <w:caps w:val="0"/>
          <w:sz w:val="21"/>
          <w:szCs w:val="22"/>
        </w:rPr>
      </w:pPr>
      <w:r>
        <w:fldChar w:fldCharType="begin"/>
      </w:r>
      <w:r>
        <w:instrText xml:space="preserve"> HYPERLINK \l "_Toc196404739" </w:instrText>
      </w:r>
      <w:r>
        <w:fldChar w:fldCharType="separate"/>
      </w:r>
      <w:r>
        <w:rPr>
          <w:rStyle w:val="24"/>
          <w:rFonts w:hAnsi="黑体" w:eastAsia="黑体"/>
        </w:rPr>
        <w:t>附录A程序设计综合课程设计评价指标</w:t>
      </w:r>
      <w:r>
        <w:tab/>
      </w:r>
      <w:r>
        <w:fldChar w:fldCharType="begin"/>
      </w:r>
      <w:r>
        <w:instrText xml:space="preserve"> PAGEREF _Toc196404739 \h </w:instrText>
      </w:r>
      <w:r>
        <w:fldChar w:fldCharType="separate"/>
      </w:r>
      <w:r>
        <w:t>21</w:t>
      </w:r>
      <w:r>
        <w:fldChar w:fldCharType="end"/>
      </w:r>
      <w:r>
        <w:fldChar w:fldCharType="end"/>
      </w:r>
    </w:p>
    <w:p w14:paraId="6C2CCB2B">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14:paraId="0D7B20DE">
      <w:pPr>
        <w:pStyle w:val="2"/>
        <w:spacing w:before="156" w:beforeLines="50" w:after="156" w:afterLines="50" w:line="240" w:lineRule="auto"/>
        <w:jc w:val="center"/>
        <w:rPr>
          <w:rFonts w:ascii="黑体" w:hAnsi="黑体" w:eastAsia="黑体"/>
          <w:sz w:val="36"/>
          <w:szCs w:val="36"/>
        </w:rPr>
      </w:pPr>
      <w:bookmarkStart w:id="2" w:name="_Toc441163489"/>
      <w:bookmarkStart w:id="3" w:name="_Toc426875415"/>
      <w:bookmarkStart w:id="4" w:name="_Toc196404717"/>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1"/>
      <w:bookmarkEnd w:id="2"/>
      <w:bookmarkEnd w:id="3"/>
      <w:r>
        <w:rPr>
          <w:rFonts w:hint="eastAsia" w:ascii="黑体" w:hAnsi="黑体" w:eastAsia="黑体"/>
          <w:sz w:val="36"/>
          <w:szCs w:val="36"/>
        </w:rPr>
        <w:t>概述</w:t>
      </w:r>
      <w:bookmarkEnd w:id="4"/>
    </w:p>
    <w:p w14:paraId="47A89C05">
      <w:pPr>
        <w:pStyle w:val="3"/>
        <w:rPr>
          <w:sz w:val="28"/>
          <w:szCs w:val="28"/>
        </w:rPr>
      </w:pPr>
      <w:bookmarkStart w:id="5" w:name="_Toc426875416"/>
      <w:bookmarkStart w:id="6" w:name="_Toc441163490"/>
      <w:bookmarkStart w:id="7" w:name="_Toc196404718"/>
      <w:r>
        <w:rPr>
          <w:rFonts w:ascii="黑体" w:hAnsi="黑体"/>
          <w:sz w:val="28"/>
          <w:szCs w:val="28"/>
        </w:rPr>
        <w:t>1.1</w:t>
      </w:r>
      <w:r>
        <w:rPr>
          <w:rFonts w:hint="eastAsia"/>
          <w:sz w:val="28"/>
          <w:szCs w:val="28"/>
        </w:rPr>
        <w:t>课程</w:t>
      </w:r>
      <w:bookmarkEnd w:id="5"/>
      <w:bookmarkEnd w:id="6"/>
      <w:r>
        <w:rPr>
          <w:rFonts w:hint="eastAsia"/>
          <w:sz w:val="28"/>
          <w:szCs w:val="28"/>
        </w:rPr>
        <w:t>背景</w:t>
      </w:r>
      <w:bookmarkEnd w:id="7"/>
    </w:p>
    <w:p w14:paraId="2A764E93">
      <w:pPr>
        <w:spacing w:line="360" w:lineRule="auto"/>
        <w:ind w:firstLine="480" w:firstLineChars="200"/>
        <w:rPr>
          <w:sz w:val="24"/>
        </w:rPr>
      </w:pPr>
      <w:r>
        <w:rPr>
          <w:sz w:val="24"/>
        </w:rPr>
        <w:t>对于计算机科学与技术、信息安全与物联网专业大二学生，在前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14:paraId="17B12051">
      <w:pPr>
        <w:pStyle w:val="3"/>
        <w:spacing w:before="156" w:beforeLines="50" w:after="156" w:afterLines="50" w:line="360" w:lineRule="auto"/>
        <w:rPr>
          <w:rFonts w:ascii="黑体"/>
          <w:sz w:val="28"/>
          <w:szCs w:val="28"/>
        </w:rPr>
      </w:pPr>
      <w:bookmarkStart w:id="8" w:name="_Toc441163491"/>
      <w:bookmarkStart w:id="9" w:name="_Toc426875417"/>
      <w:bookmarkStart w:id="10" w:name="_Toc196404719"/>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8"/>
      <w:bookmarkEnd w:id="9"/>
      <w:bookmarkEnd w:id="10"/>
    </w:p>
    <w:p w14:paraId="01317EC6">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14:paraId="62D92002">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14:paraId="3EADE1C4">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14:paraId="2FBAF6DE">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14:paraId="329D743F">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14:paraId="5D81674E">
      <w:pPr>
        <w:pStyle w:val="3"/>
        <w:spacing w:before="156" w:beforeLines="50" w:after="156" w:afterLines="50" w:line="360" w:lineRule="auto"/>
        <w:rPr>
          <w:rFonts w:ascii="黑体"/>
          <w:sz w:val="28"/>
          <w:szCs w:val="28"/>
        </w:rPr>
      </w:pPr>
      <w:bookmarkStart w:id="11" w:name="_Toc441163492"/>
      <w:bookmarkStart w:id="12" w:name="_Toc196404720"/>
      <w:bookmarkStart w:id="13" w:name="_Toc426875418"/>
      <w:r>
        <w:rPr>
          <w:rFonts w:ascii="黑体" w:hAnsi="黑体"/>
          <w:sz w:val="28"/>
          <w:szCs w:val="28"/>
        </w:rPr>
        <w:t xml:space="preserve">1.3 </w:t>
      </w:r>
      <w:r>
        <w:rPr>
          <w:rFonts w:hint="eastAsia" w:ascii="黑体" w:hAnsi="黑体"/>
          <w:sz w:val="28"/>
          <w:szCs w:val="28"/>
        </w:rPr>
        <w:t>课程任务</w:t>
      </w:r>
      <w:bookmarkEnd w:id="11"/>
      <w:bookmarkEnd w:id="12"/>
      <w:bookmarkEnd w:id="13"/>
    </w:p>
    <w:p w14:paraId="4865140C">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14:paraId="68BEDBBC">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14:paraId="7D00B128">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14:paraId="1E994105">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14:paraId="78602F76">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14:paraId="1D09A91F">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14:paraId="16A9C96E">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14:paraId="0AA13929">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14:paraId="661A9636">
      <w:pPr>
        <w:spacing w:line="360" w:lineRule="auto"/>
        <w:ind w:firstLine="480" w:firstLineChars="200"/>
        <w:rPr>
          <w:sz w:val="24"/>
        </w:rPr>
      </w:pPr>
      <w:r>
        <w:rPr>
          <w:rFonts w:hint="eastAsia" w:ascii="宋体" w:hAnsi="宋体"/>
          <w:sz w:val="24"/>
        </w:rPr>
        <w:t>⑻成果提交：将程序源代码/工程文件、可独立运行的可执行程序、简要操作手册及“程序设计”综合课</w:t>
      </w:r>
      <w:r>
        <w:rPr>
          <w:sz w:val="24"/>
        </w:rPr>
        <w:t>程设计报告电子版打包，文件夹名称格式为“专业班级-学号姓名”,如：CS202402-U202214999李某某。并将设计报告打印为纸质版（A4双面打印），然后以班为单位在指定时间（一般在设计课结束后两周内）集体提交到指导老师。</w:t>
      </w:r>
    </w:p>
    <w:p w14:paraId="250177ED">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14:paraId="44627E90">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4" w:name="_Toc196404721"/>
      <w:r>
        <w:rPr>
          <w:rFonts w:ascii="黑体" w:hAnsi="黑体" w:eastAsia="黑体"/>
          <w:sz w:val="36"/>
          <w:szCs w:val="36"/>
        </w:rPr>
        <w:t>2</w:t>
      </w:r>
      <w:r>
        <w:rPr>
          <w:rFonts w:hint="eastAsia" w:ascii="黑体" w:hAnsi="黑体" w:eastAsia="黑体"/>
          <w:sz w:val="36"/>
          <w:szCs w:val="36"/>
        </w:rPr>
        <w:t>设计问题一：基于SAT的百分号数</w:t>
      </w:r>
      <w:r>
        <w:rPr>
          <w:rFonts w:ascii="黑体" w:hAnsi="黑体" w:eastAsia="黑体"/>
          <w:sz w:val="36"/>
          <w:szCs w:val="36"/>
        </w:rPr>
        <w:t>独游戏</w:t>
      </w:r>
      <w:r>
        <w:rPr>
          <w:rFonts w:hint="eastAsia" w:ascii="黑体" w:hAnsi="黑体" w:eastAsia="黑体"/>
          <w:sz w:val="36"/>
          <w:szCs w:val="36"/>
        </w:rPr>
        <w:t>求解程序</w:t>
      </w:r>
      <w:bookmarkEnd w:id="14"/>
    </w:p>
    <w:p w14:paraId="119E2E63">
      <w:pPr>
        <w:pStyle w:val="3"/>
        <w:rPr>
          <w:rFonts w:ascii="黑体" w:hAnsi="黑体"/>
          <w:sz w:val="28"/>
          <w:szCs w:val="28"/>
        </w:rPr>
      </w:pPr>
      <w:bookmarkStart w:id="15" w:name="_Toc196404722"/>
      <w:r>
        <w:rPr>
          <w:rFonts w:ascii="黑体" w:hAnsi="黑体"/>
          <w:sz w:val="28"/>
          <w:szCs w:val="28"/>
        </w:rPr>
        <w:t xml:space="preserve">2.1 </w:t>
      </w:r>
      <w:r>
        <w:rPr>
          <w:rFonts w:hint="eastAsia" w:ascii="黑体" w:hAnsi="黑体"/>
          <w:sz w:val="28"/>
          <w:szCs w:val="28"/>
        </w:rPr>
        <w:t>问题概述</w:t>
      </w:r>
      <w:bookmarkEnd w:id="15"/>
    </w:p>
    <w:p w14:paraId="7C6637CB">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14:paraId="787770E9">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14:paraId="193398C0">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bookmarkStart w:id="16" w:name="_Hlk133607871"/>
      <w:r>
        <w:rPr>
          <w:rFonts w:ascii="宋体" w:hAnsi="宋体"/>
          <w:kern w:val="0"/>
          <w:sz w:val="24"/>
        </w:rPr>
        <w:t>∧</w:t>
      </w:r>
      <w:bookmarkEnd w:id="16"/>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14:paraId="6B77CC33">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sz w:val="24"/>
        </w:rPr>
        <w:t xml:space="preserve"> = {</w:t>
      </w:r>
      <w:r>
        <w:rPr>
          <w:i/>
          <w:kern w:val="0"/>
          <w:sz w:val="24"/>
        </w:rPr>
        <w:t>c</w:t>
      </w:r>
      <w:r>
        <w:rPr>
          <w:kern w:val="0"/>
          <w:sz w:val="24"/>
          <w:vertAlign w:val="subscript"/>
        </w:rPr>
        <w:t>1</w:t>
      </w:r>
      <w:r>
        <w:rPr>
          <w:rFonts w:ascii="宋体" w:hAnsi="宋体"/>
          <w:kern w:val="0"/>
          <w:sz w:val="24"/>
        </w:rPr>
        <w:t>,</w:t>
      </w:r>
      <w:r>
        <w:rPr>
          <w:i/>
          <w:kern w:val="0"/>
          <w:sz w:val="24"/>
        </w:rPr>
        <w:t xml:space="preserve"> c</w:t>
      </w:r>
      <w:r>
        <w:rPr>
          <w:kern w:val="0"/>
          <w:sz w:val="24"/>
          <w:vertAlign w:val="subscript"/>
        </w:rPr>
        <w:t>2</w:t>
      </w:r>
      <w:r>
        <w:rPr>
          <w:rFonts w:ascii="宋体" w:hAnsi="宋体"/>
          <w:kern w:val="0"/>
          <w:sz w:val="24"/>
        </w:rPr>
        <w:t xml:space="preserve">, </w:t>
      </w:r>
      <w:r>
        <w:rPr>
          <w:kern w:val="0"/>
          <w:sz w:val="24"/>
        </w:rPr>
        <w:t>...</w:t>
      </w:r>
      <w:r>
        <w:rPr>
          <w:rFonts w:ascii="宋体" w:hAnsi="宋体"/>
          <w:kern w:val="0"/>
          <w:sz w:val="24"/>
        </w:rPr>
        <w:t xml:space="preserve">, </w:t>
      </w:r>
      <w:r>
        <w:rPr>
          <w:i/>
          <w:kern w:val="0"/>
          <w:sz w:val="24"/>
        </w:rPr>
        <w:t>c</w:t>
      </w:r>
      <w:r>
        <w:rPr>
          <w:kern w:val="0"/>
          <w:sz w:val="24"/>
          <w:vertAlign w:val="subscript"/>
        </w:rPr>
        <w:t>m</w:t>
      </w:r>
      <w:r>
        <w:rPr>
          <w:sz w:val="24"/>
        </w:rPr>
        <w:t>}</w:t>
      </w:r>
      <w:r>
        <w:rPr>
          <w:rFonts w:hint="eastAsia"/>
          <w:sz w:val="24"/>
        </w:rPr>
        <w:t>.</w:t>
      </w:r>
    </w:p>
    <w:p w14:paraId="6DE1A12F">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w:t>
      </w:r>
      <w:r>
        <w:rPr>
          <w:sz w:val="24"/>
        </w:rPr>
        <w:t xml:space="preserve"> </w:t>
      </w:r>
      <w:r>
        <w:rPr>
          <w:rFonts w:hint="eastAsia"/>
          <w:sz w:val="24"/>
        </w:rPr>
        <w:t>b,</w:t>
      </w:r>
      <w:r>
        <w:rPr>
          <w:sz w:val="24"/>
        </w:rPr>
        <w:t xml:space="preserve"> </w:t>
      </w:r>
      <w:r>
        <w:rPr>
          <w:rFonts w:hint="eastAsia"/>
          <w:sz w:val="24"/>
        </w:rPr>
        <w:t>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 ¬b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14:paraId="03F16E35">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sz w:val="24"/>
        </w:rPr>
        <w:t xml:space="preserve"> </w:t>
      </w:r>
      <w:r>
        <w:rPr>
          <w:rFonts w:hint="eastAsia"/>
          <w:sz w:val="24"/>
        </w:rPr>
        <w:t>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601D8A8B">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14:paraId="6858E58A">
      <w:pPr>
        <w:autoSpaceDE w:val="0"/>
        <w:autoSpaceDN w:val="0"/>
        <w:adjustRightInd w:val="0"/>
        <w:spacing w:line="360" w:lineRule="auto"/>
        <w:jc w:val="center"/>
        <w:rPr>
          <w:szCs w:val="21"/>
        </w:rPr>
      </w:pPr>
      <w:r>
        <w:rPr>
          <w:szCs w:val="21"/>
        </w:rPr>
        <w:t>图2.1 cnf文件格式</w:t>
      </w:r>
    </w:p>
    <w:p w14:paraId="356AC051">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14:paraId="5B60AD74">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14:paraId="26EB26AA">
      <w:pPr>
        <w:pStyle w:val="3"/>
        <w:spacing w:before="156" w:beforeLines="50" w:after="156" w:afterLines="50" w:line="360" w:lineRule="auto"/>
        <w:rPr>
          <w:rFonts w:ascii="黑体"/>
          <w:sz w:val="28"/>
          <w:szCs w:val="28"/>
        </w:rPr>
      </w:pPr>
      <w:bookmarkStart w:id="17" w:name="_Toc196404723"/>
      <w:r>
        <w:rPr>
          <w:rFonts w:ascii="黑体" w:hAnsi="黑体"/>
          <w:sz w:val="28"/>
          <w:szCs w:val="28"/>
        </w:rPr>
        <w:t xml:space="preserve">2.2 </w:t>
      </w:r>
      <w:r>
        <w:rPr>
          <w:rFonts w:hint="eastAsia" w:ascii="黑体" w:hAnsi="黑体"/>
          <w:sz w:val="28"/>
          <w:szCs w:val="28"/>
        </w:rPr>
        <w:t>DPLL算法思想</w:t>
      </w:r>
      <w:bookmarkEnd w:id="17"/>
    </w:p>
    <w:p w14:paraId="26371456">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14:paraId="2A13F325">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14:paraId="5A63AC5B">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14:paraId="3CD7F7B3">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14:paraId="4446634C">
      <w:pPr>
        <w:spacing w:line="360" w:lineRule="auto"/>
        <w:jc w:val="center"/>
      </w:pPr>
      <w:r>
        <w:object>
          <v:shape id="_x0000_i1026" o:spt="75" type="#_x0000_t75" style="height:153.6pt;width:202.8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14:paraId="5B5C2935">
      <w:pPr>
        <w:spacing w:line="360" w:lineRule="auto"/>
        <w:jc w:val="center"/>
        <w:rPr>
          <w:szCs w:val="21"/>
        </w:rPr>
      </w:pPr>
      <w:r>
        <w:rPr>
          <w:szCs w:val="21"/>
        </w:rPr>
        <w:t>图2.2 DPLL算法搜索树</w:t>
      </w:r>
    </w:p>
    <w:p w14:paraId="79A5C4D8">
      <w:pPr>
        <w:spacing w:line="360" w:lineRule="auto"/>
        <w:jc w:val="center"/>
        <w:rPr>
          <w:rFonts w:ascii="宋体" w:hAnsi="宋体"/>
          <w:szCs w:val="21"/>
        </w:rPr>
      </w:pPr>
    </w:p>
    <w:p w14:paraId="677D9691">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14:paraId="58061B81">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14:paraId="7D5A141A">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14:paraId="03C22D66">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14:paraId="4B545096">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14:paraId="7CA45C9C">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14:paraId="4881CFDF">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14:paraId="371079F3">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14:paraId="0E233440">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14:paraId="77982DF9">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14:paraId="2428A88A">
      <w:pPr>
        <w:spacing w:line="276" w:lineRule="auto"/>
        <w:ind w:firstLine="711" w:firstLineChars="295"/>
        <w:rPr>
          <w:rFonts w:asciiTheme="minorEastAsia" w:hAnsiTheme="minorEastAsia" w:eastAsiaTheme="minorEastAsia"/>
          <w:b/>
          <w:sz w:val="24"/>
        </w:rPr>
      </w:pPr>
      <w:bookmarkStart w:id="18" w:name="OLE_LINK3"/>
      <w:bookmarkStart w:id="19"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8"/>
      <w:bookmarkEnd w:id="19"/>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14:paraId="46D66C02">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14:paraId="2AFA5335">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14:paraId="6056E0DC">
      <w:pPr>
        <w:spacing w:line="276" w:lineRule="auto"/>
        <w:ind w:firstLine="482" w:firstLineChars="200"/>
        <w:rPr>
          <w:rFonts w:ascii="宋体"/>
          <w:sz w:val="24"/>
        </w:rPr>
      </w:pPr>
      <w:r>
        <w:rPr>
          <w:rFonts w:ascii="宋体"/>
          <w:b/>
          <w:sz w:val="24"/>
        </w:rPr>
        <w:t>}</w:t>
      </w:r>
    </w:p>
    <w:p w14:paraId="7FFD3222">
      <w:pPr>
        <w:spacing w:line="360" w:lineRule="auto"/>
        <w:ind w:firstLine="480"/>
        <w:jc w:val="left"/>
        <w:rPr>
          <w:rFonts w:ascii="宋体" w:hAnsi="宋体"/>
          <w:color w:val="FF0000"/>
          <w:sz w:val="24"/>
        </w:rPr>
      </w:pPr>
      <w:r>
        <w:rPr>
          <w:rFonts w:hint="eastAsia" w:ascii="宋体" w:hAnsi="宋体"/>
          <w:sz w:val="24"/>
        </w:rPr>
        <w:t>对于公式</w:t>
      </w:r>
      <w:bookmarkStart w:id="20" w:name="OLE_LINK1"/>
      <w:r>
        <w:rPr>
          <w:rFonts w:hint="eastAsia" w:ascii="宋体" w:hAnsi="宋体"/>
          <w:sz w:val="24"/>
        </w:rPr>
        <w:t>{¬1∨2, ¬2，¬3∨4, 3∨¬5,3</w:t>
      </w:r>
      <w:bookmarkStart w:id="21" w:name="_Hlk133607920"/>
      <w:r>
        <w:rPr>
          <w:rFonts w:hint="eastAsia" w:ascii="宋体" w:hAnsi="宋体"/>
          <w:sz w:val="24"/>
        </w:rPr>
        <w:t>∨</w:t>
      </w:r>
      <w:bookmarkEnd w:id="21"/>
      <w:r>
        <w:rPr>
          <w:rFonts w:hint="eastAsia" w:ascii="宋体" w:hAnsi="宋体"/>
          <w:sz w:val="24"/>
        </w:rPr>
        <w:t xml:space="preserve">4, 3∨5，¬2∨¬5∨6} </w:t>
      </w:r>
      <w:bookmarkEnd w:id="20"/>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14:paraId="2F7936DE">
      <w:pPr>
        <w:pStyle w:val="3"/>
        <w:spacing w:before="156" w:beforeLines="50" w:after="156" w:afterLines="50" w:line="360" w:lineRule="auto"/>
        <w:rPr>
          <w:rFonts w:ascii="黑体"/>
          <w:sz w:val="28"/>
          <w:szCs w:val="28"/>
        </w:rPr>
      </w:pPr>
      <w:bookmarkStart w:id="22" w:name="_Toc196404724"/>
      <w:r>
        <w:rPr>
          <w:rFonts w:ascii="黑体" w:hAnsi="黑体"/>
          <w:sz w:val="28"/>
          <w:szCs w:val="28"/>
        </w:rPr>
        <w:t xml:space="preserve">2.3 </w:t>
      </w:r>
      <w:r>
        <w:rPr>
          <w:rFonts w:hint="eastAsia" w:ascii="黑体" w:hAnsi="黑体"/>
          <w:sz w:val="28"/>
          <w:szCs w:val="28"/>
        </w:rPr>
        <w:t>功能要求</w:t>
      </w:r>
      <w:bookmarkEnd w:id="22"/>
    </w:p>
    <w:p w14:paraId="583AA782">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14:paraId="5D38FD4B">
      <w:pPr>
        <w:numPr>
          <w:ilvl w:val="0"/>
          <w:numId w:val="1"/>
        </w:numPr>
        <w:spacing w:line="360" w:lineRule="auto"/>
        <w:rPr>
          <w:sz w:val="24"/>
        </w:rPr>
      </w:pPr>
      <w:r>
        <w:rPr>
          <w:b/>
          <w:sz w:val="24"/>
        </w:rPr>
        <w:t>输入输出功能：</w:t>
      </w:r>
      <w:r>
        <w:rPr>
          <w:sz w:val="24"/>
        </w:rPr>
        <w:t>包括程序执行参数的输入，SAT算例cnf文件的读取，执行结果的输出与文件保存等。(15%)</w:t>
      </w:r>
    </w:p>
    <w:p w14:paraId="6E5A02A1">
      <w:pPr>
        <w:numPr>
          <w:ilvl w:val="0"/>
          <w:numId w:val="1"/>
        </w:numPr>
        <w:spacing w:line="360" w:lineRule="auto"/>
        <w:rPr>
          <w:sz w:val="24"/>
        </w:rPr>
      </w:pP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14:paraId="0E23D945">
      <w:pPr>
        <w:numPr>
          <w:ilvl w:val="0"/>
          <w:numId w:val="1"/>
        </w:numPr>
        <w:spacing w:line="360" w:lineRule="auto"/>
        <w:rPr>
          <w:sz w:val="24"/>
        </w:rPr>
      </w:pPr>
      <w:r>
        <w:rPr>
          <w:b/>
          <w:sz w:val="24"/>
        </w:rPr>
        <w:t>DPLL过程：</w:t>
      </w:r>
      <w:r>
        <w:rPr>
          <w:sz w:val="24"/>
        </w:rPr>
        <w:t>基于DPLL算法框架，实现SAT算例的求解</w:t>
      </w:r>
      <w:r>
        <w:rPr>
          <w:color w:val="FF0000"/>
          <w:sz w:val="24"/>
        </w:rPr>
        <w:t>（数据结构不要使用C++现有的vector等类库）</w:t>
      </w:r>
      <w:r>
        <w:rPr>
          <w:sz w:val="24"/>
        </w:rPr>
        <w:t>。(35%)</w:t>
      </w:r>
    </w:p>
    <w:p w14:paraId="1052EC6F">
      <w:pPr>
        <w:numPr>
          <w:ilvl w:val="0"/>
          <w:numId w:val="1"/>
        </w:numPr>
        <w:spacing w:line="360" w:lineRule="auto"/>
        <w:rPr>
          <w:sz w:val="24"/>
        </w:rPr>
      </w:pPr>
      <w:r>
        <w:rPr>
          <w:b/>
          <w:sz w:val="24"/>
        </w:rPr>
        <w:t>时间性能的测量：</w:t>
      </w:r>
      <w:r>
        <w:rPr>
          <w:sz w:val="24"/>
        </w:rPr>
        <w:t>基于相应的时间处理函数（参考time.h），记录DPLL过程执行时间（以毫秒为单位），并作为输出信息的一部分。(5%)</w:t>
      </w:r>
    </w:p>
    <w:p w14:paraId="584512EC">
      <w:pPr>
        <w:numPr>
          <w:ilvl w:val="0"/>
          <w:numId w:val="1"/>
        </w:numPr>
        <w:spacing w:line="360" w:lineRule="auto"/>
        <w:rPr>
          <w:sz w:val="24"/>
        </w:rPr>
      </w:pP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14:paraId="6CF3D534">
      <w:pPr>
        <w:spacing w:line="360" w:lineRule="auto"/>
        <w:ind w:firstLine="482" w:firstLineChars="200"/>
        <w:rPr>
          <w:rFonts w:eastAsia="黑体"/>
          <w:b/>
          <w:sz w:val="24"/>
        </w:rPr>
      </w:pPr>
      <w:r>
        <w:rPr>
          <w:rFonts w:eastAsia="黑体"/>
          <w:b/>
          <w:sz w:val="24"/>
        </w:rPr>
        <w:t>功能（1）至（5）为基础功能，占功能分值的85%。</w:t>
      </w:r>
    </w:p>
    <w:p w14:paraId="61471430">
      <w:pPr>
        <w:numPr>
          <w:ilvl w:val="0"/>
          <w:numId w:val="1"/>
        </w:numPr>
        <w:spacing w:line="360" w:lineRule="auto"/>
        <w:ind w:left="886" w:leftChars="250" w:hanging="361" w:hangingChars="150"/>
        <w:rPr>
          <w:sz w:val="24"/>
        </w:rPr>
      </w:pPr>
      <w:r>
        <w:rPr>
          <w:b/>
          <w:sz w:val="24"/>
        </w:rPr>
        <w:t>SAT应用：</w:t>
      </w:r>
      <w:r>
        <w:rPr>
          <w:sz w:val="24"/>
        </w:rPr>
        <w:t>将</w:t>
      </w:r>
      <w:r>
        <w:rPr>
          <w:rFonts w:hint="eastAsia"/>
          <w:sz w:val="24"/>
        </w:rPr>
        <w:t>百分号</w:t>
      </w:r>
      <w:r>
        <w:rPr>
          <w:sz w:val="24"/>
        </w:rPr>
        <w:t>数独游戏</w:t>
      </w:r>
      <w:bookmarkStart w:id="23" w:name="_Hlk133593262"/>
      <w:r>
        <w:rPr>
          <w:rFonts w:hint="eastAsia"/>
          <w:sz w:val="24"/>
        </w:rPr>
        <w:t>(</w:t>
      </w:r>
      <w:r>
        <w:rPr>
          <w:sz w:val="24"/>
        </w:rPr>
        <w:t>%-Sudoku)</w:t>
      </w:r>
      <w:r>
        <w:rPr>
          <w:sz w:val="24"/>
          <w:vertAlign w:val="superscript"/>
        </w:rPr>
        <w:t>[12-13]</w:t>
      </w:r>
      <w:bookmarkEnd w:id="23"/>
      <w:r>
        <w:rPr>
          <w:sz w:val="24"/>
        </w:rPr>
        <w:t>问题转化为SAT问题</w:t>
      </w:r>
      <w:r>
        <w:rPr>
          <w:sz w:val="24"/>
          <w:vertAlign w:val="superscript"/>
        </w:rPr>
        <w:t>[6-8]</w:t>
      </w:r>
      <w:r>
        <w:rPr>
          <w:sz w:val="24"/>
        </w:rPr>
        <w:t>，并集成到上面的求解器进行数独游戏求解，游戏可玩，具有一定的/简单交互性。应用问题归约为SAT问题的方法可参考文献[3]与[6-8]。（15%）</w:t>
      </w:r>
    </w:p>
    <w:p w14:paraId="7EDE6FA4">
      <w:pPr>
        <w:pStyle w:val="3"/>
        <w:spacing w:before="156" w:beforeLines="50" w:after="156" w:afterLines="50" w:line="360" w:lineRule="auto"/>
        <w:rPr>
          <w:rFonts w:ascii="黑体"/>
          <w:sz w:val="28"/>
          <w:szCs w:val="28"/>
        </w:rPr>
      </w:pPr>
      <w:bookmarkStart w:id="24" w:name="_Toc196404725"/>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4"/>
    </w:p>
    <w:p w14:paraId="366DF099">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1）</w:t>
      </w:r>
      <w:r>
        <w:rPr>
          <w:rFonts w:hint="eastAsia" w:ascii="黑体" w:hAnsi="黑体" w:eastAsia="黑体"/>
          <w:b/>
          <w:sz w:val="24"/>
        </w:rPr>
        <w:t>普通数独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14:paraId="32B3E78A">
      <w:pPr>
        <w:spacing w:line="360" w:lineRule="auto"/>
        <w:ind w:left="1" w:firstLine="495"/>
        <w:rPr>
          <w:rFonts w:eastAsiaTheme="minorEastAsia"/>
          <w:sz w:val="24"/>
        </w:rPr>
      </w:pPr>
      <w:r>
        <w:rPr>
          <w:rFonts w:hint="eastAsia" w:eastAsiaTheme="minorEastAsia"/>
          <w:sz w:val="24"/>
        </w:rPr>
        <w:t>普通</w:t>
      </w:r>
      <w:r>
        <w:rPr>
          <w:rFonts w:eastAsiaTheme="minorEastAsia"/>
          <w:sz w:val="24"/>
        </w:rPr>
        <w:t>数独游戏要求在9×9的网格中每个单元（cell）填入1至9的一个数字，必须满足三种约束：每一行、每一列及9个3×3的盒子中的数字都不重复。</w:t>
      </w:r>
    </w:p>
    <w:p w14:paraId="3AC65753">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w:t>
      </w:r>
      <w:r>
        <w:rPr>
          <w:rFonts w:hint="eastAsia" w:eastAsiaTheme="minorEastAsia"/>
          <w:sz w:val="24"/>
        </w:rPr>
        <w:t>或数独文件</w:t>
      </w:r>
      <w:r>
        <w:rPr>
          <w:rFonts w:eastAsiaTheme="minorEastAsia"/>
          <w:sz w:val="24"/>
        </w:rPr>
        <w:t>读取不少于50个不同的初始合法格局（此生成设计计分评定为良）；另一种方案是设计一种算法自动生成（此生成设计计分评定为优），一般可采用从完整合法填充开始，基于挖洞法生成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14:paraId="6610DBD9">
      <w:pPr>
        <w:spacing w:line="360" w:lineRule="auto"/>
        <w:ind w:left="1" w:hanging="1"/>
        <w:jc w:val="center"/>
        <w:rPr>
          <w:rFonts w:ascii="黑体" w:hAnsi="黑体" w:eastAsia="黑体"/>
          <w:b/>
          <w:sz w:val="24"/>
        </w:rPr>
      </w:pPr>
      <w:r>
        <w:rPr>
          <w:rFonts w:ascii="黑体" w:hAnsi="黑体" w:eastAsia="黑体"/>
          <w:b/>
          <w:sz w:val="24"/>
        </w:rPr>
        <w:drawing>
          <wp:inline distT="0" distB="0" distL="0" distR="0">
            <wp:extent cx="419989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41647" cy="2125926"/>
                    </a:xfrm>
                    <a:prstGeom prst="rect">
                      <a:avLst/>
                    </a:prstGeom>
                  </pic:spPr>
                </pic:pic>
              </a:graphicData>
            </a:graphic>
          </wp:inline>
        </w:drawing>
      </w:r>
    </w:p>
    <w:p w14:paraId="341B67A5">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14:paraId="1A63EBD4">
      <w:pPr>
        <w:spacing w:line="360" w:lineRule="auto"/>
        <w:ind w:left="1" w:firstLine="495"/>
        <w:rPr>
          <w:rFonts w:eastAsiaTheme="minorEastAsia"/>
          <w:sz w:val="24"/>
        </w:rPr>
      </w:pPr>
      <w:r>
        <w:rPr>
          <w:rFonts w:eastAsiaTheme="minorEastAsia"/>
          <w:sz w:val="24"/>
        </w:rPr>
        <w:t>本课程设计要求利用DPLL SAT求解算法对</w:t>
      </w:r>
      <w:r>
        <w:rPr>
          <w:rFonts w:hint="eastAsia" w:eastAsiaTheme="minorEastAsia"/>
          <w:sz w:val="24"/>
        </w:rPr>
        <w:t>百分号</w:t>
      </w:r>
      <w:r>
        <w:rPr>
          <w:rFonts w:eastAsiaTheme="minorEastAsia"/>
          <w:sz w:val="24"/>
        </w:rPr>
        <w:t>数独游戏进行求解，因此首先必须</w:t>
      </w:r>
      <w:r>
        <w:rPr>
          <w:rFonts w:hint="eastAsia" w:eastAsiaTheme="minorEastAsia"/>
          <w:sz w:val="24"/>
        </w:rPr>
        <w:t>理解如何</w:t>
      </w:r>
      <w:r>
        <w:rPr>
          <w:rFonts w:eastAsiaTheme="minorEastAsia"/>
          <w:sz w:val="24"/>
        </w:rPr>
        <w:t>将</w:t>
      </w:r>
      <w:r>
        <w:rPr>
          <w:rFonts w:hint="eastAsia" w:eastAsiaTheme="minorEastAsia"/>
          <w:sz w:val="24"/>
        </w:rPr>
        <w:t>普通</w:t>
      </w:r>
      <w:r>
        <w:rPr>
          <w:rFonts w:eastAsiaTheme="minorEastAsia"/>
          <w:sz w:val="24"/>
        </w:rPr>
        <w:t>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p>
    <w:p w14:paraId="065AD10D">
      <w:pPr>
        <w:spacing w:line="360" w:lineRule="auto"/>
        <w:ind w:left="1" w:firstLine="495"/>
        <w:jc w:val="left"/>
        <w:rPr>
          <w:rFonts w:eastAsiaTheme="minorEastAsia"/>
          <w:sz w:val="24"/>
        </w:rPr>
      </w:pPr>
      <w:r>
        <w:rPr>
          <w:rFonts w:eastAsiaTheme="minorEastAsia"/>
          <w:sz w:val="24"/>
        </w:rPr>
        <w:t>变元可按语义编码为1</w:t>
      </w:r>
      <w:bookmarkStart w:id="25" w:name="_Hlk133610806"/>
      <w:r>
        <w:rPr>
          <w:rFonts w:eastAsiaTheme="minorEastAsia"/>
          <w:sz w:val="24"/>
        </w:rPr>
        <w:t>～9</w:t>
      </w:r>
      <w:bookmarkEnd w:id="25"/>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14:paraId="65129991">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hint="eastAsia" w:eastAsiaTheme="minorEastAsia"/>
          <w:sz w:val="24"/>
        </w:rPr>
        <w:t>1</w:t>
      </w:r>
      <w:r>
        <w:rPr>
          <w:rFonts w:eastAsiaTheme="minorEastAsia"/>
          <w:sz w:val="24"/>
        </w:rPr>
        <w:t>～9之间唯一一个数字</w:t>
      </w:r>
      <w:r>
        <w:rPr>
          <w:rFonts w:hint="eastAsia" w:eastAsiaTheme="minorEastAsia"/>
          <w:sz w:val="24"/>
        </w:rPr>
        <w:t>，称之为“格约束”</w:t>
      </w:r>
      <w:r>
        <w:rPr>
          <w:rFonts w:eastAsiaTheme="minorEastAsia"/>
          <w:sz w:val="24"/>
        </w:rPr>
        <w:t>。以单元格&lt;1,1&gt;例，这可以表示为如下子句：</w:t>
      </w:r>
    </w:p>
    <w:p w14:paraId="159A3236">
      <w:pPr>
        <w:spacing w:line="360" w:lineRule="auto"/>
        <w:ind w:left="1" w:firstLine="495"/>
        <w:jc w:val="left"/>
        <w:rPr>
          <w:rFonts w:eastAsiaTheme="minorEastAsia"/>
          <w:sz w:val="24"/>
        </w:rPr>
      </w:pPr>
      <w:r>
        <w:rPr>
          <w:rFonts w:eastAsiaTheme="minorEastAsia"/>
          <w:sz w:val="24"/>
        </w:rPr>
        <w:t>111 112 113 114 115 116 117 118 119 0</w:t>
      </w:r>
    </w:p>
    <w:p w14:paraId="5784EF9F">
      <w:pPr>
        <w:spacing w:line="360" w:lineRule="auto"/>
        <w:ind w:left="1" w:firstLine="495"/>
        <w:jc w:val="left"/>
        <w:rPr>
          <w:rFonts w:eastAsiaTheme="minorEastAsia"/>
          <w:sz w:val="24"/>
        </w:rPr>
      </w:pPr>
      <w:r>
        <w:rPr>
          <w:rFonts w:eastAsiaTheme="minorEastAsia"/>
          <w:sz w:val="24"/>
        </w:rPr>
        <w:t>-111 -112 0</w:t>
      </w:r>
    </w:p>
    <w:p w14:paraId="21E994D5">
      <w:pPr>
        <w:spacing w:line="360" w:lineRule="auto"/>
        <w:ind w:left="1" w:firstLine="495"/>
        <w:jc w:val="left"/>
        <w:rPr>
          <w:rFonts w:eastAsiaTheme="minorEastAsia"/>
          <w:sz w:val="24"/>
        </w:rPr>
      </w:pPr>
      <w:r>
        <w:rPr>
          <w:rFonts w:eastAsiaTheme="minorEastAsia"/>
          <w:sz w:val="24"/>
        </w:rPr>
        <w:t>-111 -113 0</w:t>
      </w:r>
    </w:p>
    <w:p w14:paraId="18FF82B4">
      <w:pPr>
        <w:spacing w:line="360" w:lineRule="auto"/>
        <w:ind w:left="1" w:firstLine="960" w:firstLineChars="400"/>
        <w:jc w:val="left"/>
        <w:rPr>
          <w:rFonts w:eastAsiaTheme="minorEastAsia"/>
          <w:sz w:val="24"/>
        </w:rPr>
      </w:pPr>
      <w:r>
        <w:rPr>
          <w:rFonts w:eastAsiaTheme="minorEastAsia"/>
          <w:sz w:val="24"/>
        </w:rPr>
        <w:t>……</w:t>
      </w:r>
    </w:p>
    <w:p w14:paraId="1D45E645">
      <w:pPr>
        <w:spacing w:line="360" w:lineRule="auto"/>
        <w:ind w:left="1" w:firstLine="495"/>
        <w:jc w:val="left"/>
        <w:rPr>
          <w:rFonts w:eastAsiaTheme="minorEastAsia"/>
          <w:sz w:val="24"/>
        </w:rPr>
      </w:pPr>
      <w:r>
        <w:rPr>
          <w:rFonts w:eastAsiaTheme="minorEastAsia"/>
          <w:sz w:val="24"/>
        </w:rPr>
        <w:t>-118 -119 0</w:t>
      </w:r>
    </w:p>
    <w:p w14:paraId="1D9FA55B">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14:paraId="1097680E">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14:paraId="1B7FAC51">
      <w:pPr>
        <w:spacing w:line="360" w:lineRule="auto"/>
        <w:ind w:left="1" w:firstLine="495"/>
        <w:jc w:val="left"/>
        <w:rPr>
          <w:rFonts w:eastAsiaTheme="minorEastAsia"/>
          <w:sz w:val="24"/>
        </w:rPr>
      </w:pPr>
      <w:bookmarkStart w:id="26" w:name="_Hlk133598604"/>
      <w:r>
        <w:rPr>
          <w:rFonts w:eastAsiaTheme="minorEastAsia"/>
          <w:sz w:val="24"/>
        </w:rPr>
        <w:t>111 121 131 141 151 161 171 181 191 0     第1行含有1</w:t>
      </w:r>
    </w:p>
    <w:p w14:paraId="0C0260FE">
      <w:pPr>
        <w:spacing w:line="360" w:lineRule="auto"/>
        <w:ind w:left="1" w:firstLine="495"/>
        <w:jc w:val="left"/>
        <w:rPr>
          <w:rFonts w:eastAsiaTheme="minorEastAsia"/>
          <w:sz w:val="24"/>
        </w:rPr>
      </w:pPr>
      <w:r>
        <w:rPr>
          <w:rFonts w:eastAsiaTheme="minorEastAsia"/>
          <w:sz w:val="24"/>
        </w:rPr>
        <w:t>112 122 132 142 152 162 172 182 192 0     第1行含有2</w:t>
      </w:r>
    </w:p>
    <w:p w14:paraId="524FA147">
      <w:pPr>
        <w:spacing w:line="360" w:lineRule="auto"/>
        <w:ind w:left="1" w:firstLine="1200" w:firstLineChars="500"/>
        <w:jc w:val="left"/>
        <w:rPr>
          <w:rFonts w:eastAsiaTheme="minorEastAsia"/>
          <w:sz w:val="24"/>
        </w:rPr>
      </w:pPr>
      <w:r>
        <w:rPr>
          <w:rFonts w:eastAsiaTheme="minorEastAsia"/>
          <w:sz w:val="24"/>
        </w:rPr>
        <w:t>… …</w:t>
      </w:r>
    </w:p>
    <w:p w14:paraId="53EAF2B0">
      <w:pPr>
        <w:spacing w:line="360" w:lineRule="auto"/>
        <w:ind w:left="1" w:firstLine="495"/>
        <w:jc w:val="left"/>
        <w:rPr>
          <w:rFonts w:eastAsiaTheme="minorEastAsia"/>
          <w:sz w:val="24"/>
        </w:rPr>
      </w:pPr>
      <w:r>
        <w:rPr>
          <w:rFonts w:eastAsiaTheme="minorEastAsia"/>
          <w:sz w:val="24"/>
        </w:rPr>
        <w:t>119 129 139 149 159 169 179 189 199 0     第1行含有9</w:t>
      </w:r>
    </w:p>
    <w:p w14:paraId="776D383B">
      <w:pPr>
        <w:spacing w:line="360" w:lineRule="auto"/>
        <w:ind w:left="1" w:firstLine="495"/>
        <w:jc w:val="left"/>
        <w:rPr>
          <w:rFonts w:eastAsiaTheme="minorEastAsia"/>
          <w:sz w:val="24"/>
        </w:rPr>
      </w:pPr>
      <w:r>
        <w:rPr>
          <w:rFonts w:eastAsiaTheme="minorEastAsia"/>
          <w:sz w:val="24"/>
        </w:rPr>
        <w:t>-111 -121 0             前两格不同时为1</w:t>
      </w:r>
    </w:p>
    <w:p w14:paraId="341317A9">
      <w:pPr>
        <w:spacing w:line="360" w:lineRule="auto"/>
        <w:ind w:left="1" w:firstLine="495"/>
        <w:jc w:val="left"/>
        <w:rPr>
          <w:rFonts w:eastAsiaTheme="minorEastAsia"/>
          <w:sz w:val="24"/>
        </w:rPr>
      </w:pPr>
      <w:r>
        <w:rPr>
          <w:rFonts w:eastAsiaTheme="minorEastAsia"/>
          <w:sz w:val="24"/>
        </w:rPr>
        <w:t>-111 -131 0             第1与第3格不同时为1</w:t>
      </w:r>
    </w:p>
    <w:p w14:paraId="5B7F7B58">
      <w:pPr>
        <w:spacing w:line="360" w:lineRule="auto"/>
        <w:ind w:left="1" w:firstLine="1200" w:firstLineChars="500"/>
        <w:jc w:val="left"/>
        <w:rPr>
          <w:rFonts w:eastAsiaTheme="minorEastAsia"/>
          <w:sz w:val="24"/>
        </w:rPr>
      </w:pPr>
      <w:r>
        <w:rPr>
          <w:rFonts w:eastAsiaTheme="minorEastAsia"/>
          <w:sz w:val="24"/>
        </w:rPr>
        <w:t>… …</w:t>
      </w:r>
    </w:p>
    <w:p w14:paraId="44ABCDB6">
      <w:pPr>
        <w:spacing w:line="360" w:lineRule="auto"/>
        <w:ind w:left="1" w:firstLine="495"/>
        <w:jc w:val="left"/>
        <w:rPr>
          <w:rFonts w:eastAsiaTheme="minorEastAsia"/>
          <w:sz w:val="24"/>
        </w:rPr>
      </w:pPr>
      <w:r>
        <w:rPr>
          <w:rFonts w:eastAsiaTheme="minorEastAsia"/>
          <w:sz w:val="24"/>
        </w:rPr>
        <w:t>-111 -191 0             第1与第9格不同时为1</w:t>
      </w:r>
    </w:p>
    <w:p w14:paraId="0DFFAACB">
      <w:pPr>
        <w:spacing w:line="360" w:lineRule="auto"/>
        <w:ind w:left="1" w:firstLine="1200" w:firstLineChars="500"/>
        <w:jc w:val="left"/>
        <w:rPr>
          <w:rFonts w:eastAsiaTheme="minorEastAsia"/>
          <w:sz w:val="24"/>
        </w:rPr>
      </w:pPr>
      <w:r>
        <w:rPr>
          <w:rFonts w:eastAsiaTheme="minorEastAsia"/>
          <w:sz w:val="24"/>
        </w:rPr>
        <w:t>… …</w:t>
      </w:r>
    </w:p>
    <w:p w14:paraId="2447E1E6">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6"/>
    <w:p w14:paraId="74B1F836">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14:paraId="6A8C30A4">
      <w:pPr>
        <w:spacing w:line="360" w:lineRule="auto"/>
        <w:ind w:left="1" w:firstLine="495"/>
        <w:jc w:val="left"/>
        <w:rPr>
          <w:rFonts w:eastAsiaTheme="minorEastAsia"/>
          <w:sz w:val="24"/>
        </w:rPr>
      </w:pPr>
      <w:r>
        <w:rPr>
          <w:rFonts w:eastAsiaTheme="minorEastAsia"/>
          <w:sz w:val="24"/>
        </w:rPr>
        <w:t>111 121 131 211 221 231 311 321 331 0   包含1</w:t>
      </w:r>
    </w:p>
    <w:p w14:paraId="1F32FBB1">
      <w:pPr>
        <w:spacing w:line="360" w:lineRule="auto"/>
        <w:ind w:left="1" w:firstLine="495"/>
        <w:jc w:val="left"/>
        <w:rPr>
          <w:rFonts w:eastAsiaTheme="minorEastAsia"/>
          <w:sz w:val="24"/>
        </w:rPr>
      </w:pPr>
      <w:r>
        <w:rPr>
          <w:rFonts w:eastAsiaTheme="minorEastAsia"/>
          <w:sz w:val="24"/>
        </w:rPr>
        <w:t>112 122 132 212 222 232 312 322 332 0   包含2</w:t>
      </w:r>
    </w:p>
    <w:p w14:paraId="01EE6F4D">
      <w:pPr>
        <w:spacing w:line="360" w:lineRule="auto"/>
        <w:ind w:left="1" w:firstLine="495"/>
        <w:jc w:val="left"/>
        <w:rPr>
          <w:rFonts w:eastAsiaTheme="minorEastAsia"/>
          <w:sz w:val="24"/>
        </w:rPr>
      </w:pPr>
      <w:r>
        <w:rPr>
          <w:rFonts w:eastAsiaTheme="minorEastAsia"/>
          <w:sz w:val="24"/>
        </w:rPr>
        <w:t xml:space="preserve">     … …</w:t>
      </w:r>
    </w:p>
    <w:p w14:paraId="333080B7">
      <w:pPr>
        <w:spacing w:line="360" w:lineRule="auto"/>
        <w:ind w:left="1" w:firstLine="495"/>
        <w:jc w:val="left"/>
        <w:rPr>
          <w:rFonts w:eastAsiaTheme="minorEastAsia"/>
          <w:sz w:val="24"/>
        </w:rPr>
      </w:pPr>
      <w:r>
        <w:rPr>
          <w:rFonts w:eastAsiaTheme="minorEastAsia"/>
          <w:sz w:val="24"/>
        </w:rPr>
        <w:t>119 129 139 219 229 239 319 329 339 0   包含9</w:t>
      </w:r>
    </w:p>
    <w:p w14:paraId="66C6B89C">
      <w:pPr>
        <w:spacing w:line="360" w:lineRule="auto"/>
        <w:ind w:left="1" w:firstLine="495"/>
        <w:jc w:val="left"/>
        <w:rPr>
          <w:rFonts w:eastAsiaTheme="minorEastAsia"/>
          <w:sz w:val="24"/>
        </w:rPr>
      </w:pPr>
      <w:r>
        <w:rPr>
          <w:rFonts w:eastAsiaTheme="minorEastAsia"/>
          <w:sz w:val="24"/>
        </w:rPr>
        <w:t>-111 -211 0        11格与21格不同时为1</w:t>
      </w:r>
    </w:p>
    <w:p w14:paraId="70A51821">
      <w:pPr>
        <w:spacing w:line="360" w:lineRule="auto"/>
        <w:ind w:left="1" w:firstLine="495"/>
        <w:jc w:val="left"/>
        <w:rPr>
          <w:rFonts w:eastAsiaTheme="minorEastAsia"/>
          <w:sz w:val="24"/>
        </w:rPr>
      </w:pPr>
      <w:r>
        <w:rPr>
          <w:rFonts w:eastAsiaTheme="minorEastAsia"/>
          <w:sz w:val="24"/>
        </w:rPr>
        <w:t>-111 -311 0        11格与31格不同时为1</w:t>
      </w:r>
    </w:p>
    <w:p w14:paraId="089B9391">
      <w:pPr>
        <w:spacing w:line="360" w:lineRule="auto"/>
        <w:ind w:left="1" w:firstLine="495"/>
        <w:jc w:val="left"/>
        <w:rPr>
          <w:rFonts w:eastAsiaTheme="minorEastAsia"/>
          <w:sz w:val="24"/>
        </w:rPr>
      </w:pPr>
      <w:r>
        <w:rPr>
          <w:rFonts w:eastAsiaTheme="minorEastAsia"/>
          <w:sz w:val="24"/>
        </w:rPr>
        <w:t>-111 -121 0        11格与12格不同时为1</w:t>
      </w:r>
    </w:p>
    <w:p w14:paraId="5378D29A">
      <w:pPr>
        <w:spacing w:line="360" w:lineRule="auto"/>
        <w:ind w:left="1" w:firstLine="495"/>
        <w:jc w:val="left"/>
        <w:rPr>
          <w:rFonts w:eastAsiaTheme="minorEastAsia"/>
          <w:sz w:val="24"/>
        </w:rPr>
      </w:pPr>
      <w:r>
        <w:rPr>
          <w:rFonts w:eastAsiaTheme="minorEastAsia"/>
          <w:sz w:val="24"/>
        </w:rPr>
        <w:t xml:space="preserve">     … …</w:t>
      </w:r>
    </w:p>
    <w:p w14:paraId="5D344F3C">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14:paraId="3AD0A337">
      <w:pPr>
        <w:spacing w:line="360" w:lineRule="auto"/>
        <w:ind w:left="1" w:firstLine="495"/>
        <w:jc w:val="left"/>
        <w:rPr>
          <w:rFonts w:eastAsiaTheme="minorEastAsia"/>
          <w:sz w:val="24"/>
        </w:rPr>
      </w:pPr>
      <w:r>
        <w:rPr>
          <w:rFonts w:eastAsiaTheme="minorEastAsia"/>
          <w:sz w:val="24"/>
        </w:rPr>
        <w:t>235 0</w:t>
      </w:r>
    </w:p>
    <w:p w14:paraId="71123677">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14:paraId="62C069FD">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14:paraId="0AAF0B5F">
      <w:pPr>
        <w:spacing w:line="360" w:lineRule="auto"/>
        <w:ind w:left="1" w:hanging="1"/>
        <w:jc w:val="left"/>
        <w:rPr>
          <w:rFonts w:ascii="黑体" w:hAnsi="黑体" w:eastAsia="黑体"/>
          <w:b/>
          <w:bCs/>
          <w:sz w:val="24"/>
        </w:rPr>
      </w:pPr>
      <w:r>
        <w:rPr>
          <w:rFonts w:hint="eastAsia" w:ascii="黑体" w:hAnsi="黑体" w:eastAsia="黑体"/>
          <w:b/>
          <w:bCs/>
          <w:color w:val="auto"/>
          <w:sz w:val="24"/>
          <w:lang w:eastAsia="zh-CN"/>
        </w:rPr>
        <w:t>（</w:t>
      </w:r>
      <w:r>
        <w:rPr>
          <w:rFonts w:hint="eastAsia" w:ascii="黑体" w:hAnsi="黑体" w:eastAsia="黑体"/>
          <w:b/>
          <w:bCs/>
          <w:color w:val="auto"/>
          <w:sz w:val="24"/>
          <w:lang w:val="en-US" w:eastAsia="zh-CN"/>
        </w:rPr>
        <w:t>2）</w:t>
      </w:r>
      <w:r>
        <w:rPr>
          <w:rFonts w:hint="eastAsia" w:ascii="黑体" w:hAnsi="黑体" w:eastAsia="黑体"/>
          <w:b/>
          <w:bCs/>
          <w:color w:val="FF0000"/>
          <w:sz w:val="24"/>
        </w:rPr>
        <w:t>百分号</w:t>
      </w:r>
      <w:r>
        <w:rPr>
          <w:rFonts w:hint="eastAsia" w:ascii="黑体" w:hAnsi="黑体" w:eastAsia="黑体"/>
          <w:b/>
          <w:bCs/>
          <w:sz w:val="24"/>
        </w:rPr>
        <w:t>数独游戏的生成与C</w:t>
      </w:r>
      <w:r>
        <w:rPr>
          <w:rFonts w:ascii="黑体" w:hAnsi="黑体" w:eastAsia="黑体"/>
          <w:b/>
          <w:bCs/>
          <w:sz w:val="24"/>
        </w:rPr>
        <w:t>NF</w:t>
      </w:r>
      <w:r>
        <w:rPr>
          <w:rFonts w:hint="eastAsia" w:ascii="黑体" w:hAnsi="黑体" w:eastAsia="黑体"/>
          <w:b/>
          <w:bCs/>
          <w:sz w:val="24"/>
        </w:rPr>
        <w:t>归约</w:t>
      </w:r>
    </w:p>
    <w:p w14:paraId="36DE1AE4">
      <w:pPr>
        <w:spacing w:line="360" w:lineRule="auto"/>
        <w:ind w:firstLine="480"/>
        <w:jc w:val="left"/>
        <w:rPr>
          <w:rFonts w:eastAsiaTheme="minorEastAsia"/>
          <w:sz w:val="24"/>
        </w:rPr>
      </w:pPr>
      <w:r>
        <w:rPr>
          <w:rFonts w:hint="eastAsia" w:eastAsiaTheme="minorEastAsia"/>
          <w:color w:val="FF0000"/>
          <w:sz w:val="24"/>
        </w:rPr>
        <w:t>百分号</w:t>
      </w:r>
      <w:r>
        <w:rPr>
          <w:rFonts w:hint="eastAsia" w:eastAsiaTheme="minorEastAsia"/>
          <w:sz w:val="24"/>
        </w:rPr>
        <w:t>数独游戏</w:t>
      </w:r>
      <w:r>
        <w:rPr>
          <w:sz w:val="24"/>
          <w:vertAlign w:val="superscript"/>
        </w:rPr>
        <w:t>[12-13]</w:t>
      </w:r>
      <w:r>
        <w:rPr>
          <w:rFonts w:hint="eastAsia" w:eastAsiaTheme="minorEastAsia"/>
          <w:sz w:val="24"/>
        </w:rPr>
        <w:t>是一种变型的数独，即在上述普通数独的基础上又增加了两类约束：</w:t>
      </w:r>
      <w:bookmarkStart w:id="27" w:name="_Hlk196385739"/>
      <w:r>
        <w:rPr>
          <w:color w:val="FF0000"/>
        </w:rPr>
        <w:t>撇</w:t>
      </w:r>
      <w:bookmarkEnd w:id="27"/>
      <w:r>
        <w:rPr>
          <w:rFonts w:hint="eastAsia" w:eastAsiaTheme="minorEastAsia"/>
          <w:color w:val="FF0000"/>
          <w:sz w:val="24"/>
        </w:rPr>
        <w:t>对角线</w:t>
      </w:r>
      <w:r>
        <w:rPr>
          <w:rFonts w:hint="eastAsia" w:eastAsiaTheme="minorEastAsia"/>
          <w:sz w:val="24"/>
        </w:rPr>
        <w:t>约束与窗口约束，如图2</w:t>
      </w:r>
      <w:r>
        <w:rPr>
          <w:rFonts w:eastAsiaTheme="minorEastAsia"/>
          <w:sz w:val="24"/>
        </w:rPr>
        <w:t>.4</w:t>
      </w:r>
      <w:r>
        <w:rPr>
          <w:rFonts w:hint="eastAsia" w:eastAsiaTheme="minorEastAsia"/>
          <w:sz w:val="24"/>
        </w:rPr>
        <w:t>所示。</w:t>
      </w:r>
      <w:r>
        <w:rPr>
          <w:color w:val="FF0000"/>
        </w:rPr>
        <w:t>撇</w:t>
      </w:r>
      <w:r>
        <w:rPr>
          <w:rFonts w:hint="eastAsia" w:eastAsiaTheme="minorEastAsia"/>
          <w:color w:val="FF0000"/>
          <w:sz w:val="24"/>
        </w:rPr>
        <w:t>对角线</w:t>
      </w:r>
      <w:r>
        <w:rPr>
          <w:rFonts w:hint="eastAsia" w:eastAsiaTheme="minorEastAsia"/>
          <w:sz w:val="24"/>
        </w:rPr>
        <w:t>约束要求在撇</w:t>
      </w:r>
      <w:r>
        <w:rPr>
          <w:rFonts w:hint="eastAsia" w:eastAsiaTheme="minorEastAsia"/>
          <w:color w:val="FF0000"/>
          <w:sz w:val="24"/>
        </w:rPr>
        <w:t>对角线</w:t>
      </w:r>
      <w:r>
        <w:rPr>
          <w:rFonts w:hint="eastAsia" w:eastAsiaTheme="minorEastAsia"/>
          <w:sz w:val="24"/>
        </w:rPr>
        <w:t>上的数字不能重复；窗口约束要求在每个阴影窗口9个格中数字不重复。</w:t>
      </w:r>
    </w:p>
    <w:p w14:paraId="4C70CFBF">
      <w:pPr>
        <w:spacing w:line="360" w:lineRule="auto"/>
        <w:jc w:val="center"/>
        <w:rPr>
          <w:rFonts w:eastAsiaTheme="minorEastAsia"/>
          <w:sz w:val="24"/>
        </w:rPr>
      </w:pPr>
      <w:r>
        <w:drawing>
          <wp:inline distT="0" distB="0" distL="0" distR="0">
            <wp:extent cx="2377440" cy="2303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7725" cy="2313440"/>
                    </a:xfrm>
                    <a:prstGeom prst="rect">
                      <a:avLst/>
                    </a:prstGeom>
                    <a:noFill/>
                    <a:ln>
                      <a:noFill/>
                    </a:ln>
                  </pic:spPr>
                </pic:pic>
              </a:graphicData>
            </a:graphic>
          </wp:inline>
        </w:drawing>
      </w:r>
      <w:r>
        <w:drawing>
          <wp:inline distT="0" distB="0" distL="0" distR="0">
            <wp:extent cx="2385060" cy="234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94016" cy="2351456"/>
                    </a:xfrm>
                    <a:prstGeom prst="rect">
                      <a:avLst/>
                    </a:prstGeom>
                    <a:noFill/>
                    <a:ln>
                      <a:noFill/>
                    </a:ln>
                  </pic:spPr>
                </pic:pic>
              </a:graphicData>
            </a:graphic>
          </wp:inline>
        </w:drawing>
      </w:r>
    </w:p>
    <w:p w14:paraId="25A43B7C">
      <w:pPr>
        <w:spacing w:line="360" w:lineRule="auto"/>
        <w:jc w:val="center"/>
        <w:rPr>
          <w:szCs w:val="21"/>
        </w:rPr>
      </w:pPr>
      <w:r>
        <w:rPr>
          <w:szCs w:val="21"/>
        </w:rPr>
        <w:t>图2.4</w:t>
      </w:r>
      <w:r>
        <w:rPr>
          <w:color w:val="FF0000"/>
          <w:szCs w:val="21"/>
        </w:rPr>
        <w:t xml:space="preserve"> </w:t>
      </w:r>
      <w:r>
        <w:rPr>
          <w:szCs w:val="21"/>
        </w:rPr>
        <w:t>一个</w:t>
      </w:r>
      <w:r>
        <w:rPr>
          <w:rFonts w:hint="eastAsia"/>
          <w:szCs w:val="21"/>
        </w:rPr>
        <w:t>百分号数独游戏</w:t>
      </w:r>
      <w:r>
        <w:rPr>
          <w:szCs w:val="21"/>
        </w:rPr>
        <w:t>格局及其解</w:t>
      </w:r>
    </w:p>
    <w:p w14:paraId="759DCE49">
      <w:pPr>
        <w:spacing w:line="360" w:lineRule="auto"/>
        <w:ind w:firstLine="480" w:firstLineChars="200"/>
        <w:jc w:val="left"/>
        <w:rPr>
          <w:rFonts w:eastAsiaTheme="minorEastAsia"/>
          <w:sz w:val="24"/>
        </w:rPr>
      </w:pPr>
      <w:r>
        <w:rPr>
          <w:rFonts w:hint="eastAsia" w:eastAsiaTheme="minorEastAsia"/>
          <w:color w:val="FF0000"/>
          <w:sz w:val="24"/>
        </w:rPr>
        <w:t>百分号</w:t>
      </w:r>
      <w:r>
        <w:rPr>
          <w:rFonts w:hint="eastAsia" w:eastAsiaTheme="minorEastAsia"/>
          <w:sz w:val="24"/>
        </w:rPr>
        <w:t>数独游戏初始格局的生成也有两种类似的方案：（1）</w:t>
      </w:r>
      <w:r>
        <w:rPr>
          <w:rFonts w:eastAsiaTheme="minorEastAsia"/>
          <w:sz w:val="24"/>
        </w:rPr>
        <w:t>从互联网</w:t>
      </w:r>
      <w:r>
        <w:rPr>
          <w:rFonts w:hint="eastAsia" w:eastAsiaTheme="minorEastAsia"/>
          <w:sz w:val="24"/>
        </w:rPr>
        <w:t>或百分号数独文件</w:t>
      </w:r>
      <w:r>
        <w:rPr>
          <w:rFonts w:eastAsiaTheme="minorEastAsia"/>
          <w:sz w:val="24"/>
        </w:rPr>
        <w:t>读取不少于</w:t>
      </w:r>
      <w:r>
        <w:rPr>
          <w:rFonts w:hint="eastAsia" w:eastAsiaTheme="minorEastAsia"/>
          <w:sz w:val="24"/>
        </w:rPr>
        <w:t>2</w:t>
      </w:r>
      <w:r>
        <w:rPr>
          <w:rFonts w:eastAsiaTheme="minorEastAsia"/>
          <w:sz w:val="24"/>
        </w:rPr>
        <w:t>0个不同的初始合法格局（此生成设计计分评定为良）；</w:t>
      </w:r>
      <w:r>
        <w:rPr>
          <w:rFonts w:hint="eastAsia" w:eastAsiaTheme="minorEastAsia"/>
          <w:sz w:val="24"/>
        </w:rPr>
        <w:t>（2）</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14:paraId="28B942EB">
      <w:pPr>
        <w:spacing w:line="360" w:lineRule="auto"/>
        <w:ind w:firstLine="480" w:firstLineChars="200"/>
        <w:jc w:val="left"/>
        <w:rPr>
          <w:rFonts w:eastAsiaTheme="minorEastAsia"/>
          <w:sz w:val="24"/>
        </w:rPr>
      </w:pPr>
      <w:r>
        <w:rPr>
          <w:rFonts w:hint="eastAsia" w:eastAsiaTheme="minorEastAsia"/>
          <w:sz w:val="24"/>
        </w:rPr>
        <w:t>显然，将百分号数独游戏转化为S</w:t>
      </w:r>
      <w:r>
        <w:rPr>
          <w:rFonts w:eastAsiaTheme="minorEastAsia"/>
          <w:sz w:val="24"/>
        </w:rPr>
        <w:t>AT</w:t>
      </w:r>
      <w:r>
        <w:rPr>
          <w:rFonts w:hint="eastAsia" w:eastAsiaTheme="minorEastAsia"/>
          <w:sz w:val="24"/>
        </w:rPr>
        <w:t>问题时，只需在普通数独游戏生成的子句集上补充两类附加约束所生成的全部子句。根据语义编码方案，撇</w:t>
      </w:r>
      <w:r>
        <w:rPr>
          <w:rFonts w:hint="eastAsia" w:eastAsiaTheme="minorEastAsia"/>
          <w:color w:val="FF0000"/>
          <w:sz w:val="24"/>
        </w:rPr>
        <w:t>对角线</w:t>
      </w:r>
      <w:r>
        <w:rPr>
          <w:rFonts w:hint="eastAsia" w:eastAsiaTheme="minorEastAsia"/>
          <w:sz w:val="24"/>
        </w:rPr>
        <w:t>上</w:t>
      </w:r>
      <w:bookmarkStart w:id="28" w:name="_Hlk196386399"/>
      <w:r>
        <w:rPr>
          <w:rFonts w:hint="eastAsia" w:eastAsiaTheme="minorEastAsia"/>
          <w:sz w:val="24"/>
        </w:rPr>
        <w:t>9个格的位置编码分别为：</w:t>
      </w:r>
      <w:bookmarkEnd w:id="28"/>
      <w:r>
        <w:rPr>
          <w:rFonts w:hint="eastAsia" w:eastAsiaTheme="minorEastAsia"/>
          <w:sz w:val="24"/>
        </w:rPr>
        <w:t>1</w:t>
      </w:r>
      <w:r>
        <w:rPr>
          <w:rFonts w:eastAsiaTheme="minorEastAsia"/>
          <w:sz w:val="24"/>
        </w:rPr>
        <w:t>9</w:t>
      </w:r>
      <w:r>
        <w:rPr>
          <w:rFonts w:hint="eastAsia" w:eastAsiaTheme="minorEastAsia"/>
          <w:sz w:val="24"/>
        </w:rPr>
        <w:t>，2</w:t>
      </w:r>
      <w:r>
        <w:rPr>
          <w:rFonts w:eastAsiaTheme="minorEastAsia"/>
          <w:sz w:val="24"/>
        </w:rPr>
        <w:t>8</w:t>
      </w:r>
      <w:r>
        <w:rPr>
          <w:rFonts w:hint="eastAsia" w:eastAsiaTheme="minorEastAsia"/>
          <w:sz w:val="24"/>
        </w:rPr>
        <w:t>，3</w:t>
      </w:r>
      <w:r>
        <w:rPr>
          <w:rFonts w:eastAsiaTheme="minorEastAsia"/>
          <w:sz w:val="24"/>
        </w:rPr>
        <w:t>7</w:t>
      </w:r>
      <w:r>
        <w:rPr>
          <w:rFonts w:hint="eastAsia" w:eastAsiaTheme="minorEastAsia"/>
          <w:sz w:val="24"/>
        </w:rPr>
        <w:t>，4</w:t>
      </w:r>
      <w:r>
        <w:rPr>
          <w:rFonts w:eastAsiaTheme="minorEastAsia"/>
          <w:sz w:val="24"/>
        </w:rPr>
        <w:t>6</w:t>
      </w:r>
      <w:r>
        <w:rPr>
          <w:rFonts w:hint="eastAsia" w:eastAsiaTheme="minorEastAsia"/>
          <w:sz w:val="24"/>
        </w:rPr>
        <w:t>，5</w:t>
      </w:r>
      <w:r>
        <w:rPr>
          <w:rFonts w:eastAsiaTheme="minorEastAsia"/>
          <w:sz w:val="24"/>
        </w:rPr>
        <w:t>5</w:t>
      </w:r>
      <w:r>
        <w:rPr>
          <w:rFonts w:hint="eastAsia" w:eastAsiaTheme="minorEastAsia"/>
          <w:sz w:val="24"/>
        </w:rPr>
        <w:t>，6</w:t>
      </w:r>
      <w:r>
        <w:rPr>
          <w:rFonts w:eastAsiaTheme="minorEastAsia"/>
          <w:sz w:val="24"/>
        </w:rPr>
        <w:t>4</w:t>
      </w:r>
      <w:r>
        <w:rPr>
          <w:rFonts w:hint="eastAsia" w:eastAsiaTheme="minorEastAsia"/>
          <w:sz w:val="24"/>
        </w:rPr>
        <w:t>，7</w:t>
      </w:r>
      <w:r>
        <w:rPr>
          <w:rFonts w:eastAsiaTheme="minorEastAsia"/>
          <w:sz w:val="24"/>
        </w:rPr>
        <w:t>3</w:t>
      </w:r>
      <w:r>
        <w:rPr>
          <w:rFonts w:hint="eastAsia" w:eastAsiaTheme="minorEastAsia"/>
          <w:sz w:val="24"/>
        </w:rPr>
        <w:t>，8</w:t>
      </w:r>
      <w:r>
        <w:rPr>
          <w:rFonts w:eastAsiaTheme="minorEastAsia"/>
          <w:sz w:val="24"/>
        </w:rPr>
        <w:t>2</w:t>
      </w:r>
      <w:r>
        <w:rPr>
          <w:rFonts w:hint="eastAsia" w:eastAsiaTheme="minorEastAsia"/>
          <w:sz w:val="24"/>
        </w:rPr>
        <w:t>，9</w:t>
      </w:r>
      <w:r>
        <w:rPr>
          <w:rFonts w:eastAsiaTheme="minorEastAsia"/>
          <w:sz w:val="24"/>
        </w:rPr>
        <w:t>1;</w:t>
      </w:r>
      <w:r>
        <w:rPr>
          <w:rFonts w:hint="eastAsia" w:eastAsiaTheme="minorEastAsia"/>
          <w:sz w:val="24"/>
        </w:rPr>
        <w:t xml:space="preserve"> 而上方窗口9个格的位置编码分别为：2</w:t>
      </w:r>
      <w:r>
        <w:rPr>
          <w:rFonts w:eastAsiaTheme="minorEastAsia"/>
          <w:sz w:val="24"/>
        </w:rPr>
        <w:t>2</w:t>
      </w:r>
      <w:r>
        <w:rPr>
          <w:rFonts w:hint="eastAsia" w:eastAsiaTheme="minorEastAsia"/>
          <w:sz w:val="24"/>
        </w:rPr>
        <w:t>，</w:t>
      </w:r>
      <w:r>
        <w:rPr>
          <w:rFonts w:eastAsiaTheme="minorEastAsia"/>
          <w:sz w:val="24"/>
        </w:rPr>
        <w:t>23</w:t>
      </w:r>
      <w:r>
        <w:rPr>
          <w:rFonts w:hint="eastAsia" w:eastAsiaTheme="minorEastAsia"/>
          <w:sz w:val="24"/>
        </w:rPr>
        <w:t>，</w:t>
      </w:r>
      <w:r>
        <w:rPr>
          <w:rFonts w:eastAsiaTheme="minorEastAsia"/>
          <w:sz w:val="24"/>
        </w:rPr>
        <w:t>24</w:t>
      </w:r>
      <w:r>
        <w:rPr>
          <w:rFonts w:hint="eastAsia" w:eastAsiaTheme="minorEastAsia"/>
          <w:sz w:val="24"/>
        </w:rPr>
        <w:t>，3</w:t>
      </w:r>
      <w:r>
        <w:rPr>
          <w:rFonts w:eastAsiaTheme="minorEastAsia"/>
          <w:sz w:val="24"/>
        </w:rPr>
        <w:t>2</w:t>
      </w:r>
      <w:r>
        <w:rPr>
          <w:rFonts w:hint="eastAsia" w:eastAsiaTheme="minorEastAsia"/>
          <w:sz w:val="24"/>
        </w:rPr>
        <w:t>，3</w:t>
      </w:r>
      <w:r>
        <w:rPr>
          <w:rFonts w:eastAsiaTheme="minorEastAsia"/>
          <w:sz w:val="24"/>
        </w:rPr>
        <w:t>3</w:t>
      </w:r>
      <w:r>
        <w:rPr>
          <w:rFonts w:hint="eastAsia" w:eastAsiaTheme="minorEastAsia"/>
          <w:sz w:val="24"/>
        </w:rPr>
        <w:t>，</w:t>
      </w:r>
      <w:r>
        <w:rPr>
          <w:rFonts w:eastAsiaTheme="minorEastAsia"/>
          <w:sz w:val="24"/>
        </w:rPr>
        <w:t>34</w:t>
      </w:r>
      <w:r>
        <w:rPr>
          <w:rFonts w:hint="eastAsia" w:eastAsiaTheme="minorEastAsia"/>
          <w:sz w:val="24"/>
        </w:rPr>
        <w:t>，4</w:t>
      </w:r>
      <w:r>
        <w:rPr>
          <w:rFonts w:eastAsiaTheme="minorEastAsia"/>
          <w:sz w:val="24"/>
        </w:rPr>
        <w:t>2</w:t>
      </w:r>
      <w:r>
        <w:rPr>
          <w:rFonts w:hint="eastAsia" w:eastAsiaTheme="minorEastAsia"/>
          <w:sz w:val="24"/>
        </w:rPr>
        <w:t>，</w:t>
      </w:r>
      <w:r>
        <w:rPr>
          <w:rFonts w:eastAsiaTheme="minorEastAsia"/>
          <w:sz w:val="24"/>
        </w:rPr>
        <w:t>43</w:t>
      </w:r>
      <w:r>
        <w:rPr>
          <w:rFonts w:hint="eastAsia" w:eastAsiaTheme="minorEastAsia"/>
          <w:sz w:val="24"/>
        </w:rPr>
        <w:t>，</w:t>
      </w:r>
      <w:r>
        <w:rPr>
          <w:rFonts w:eastAsiaTheme="minorEastAsia"/>
          <w:sz w:val="24"/>
        </w:rPr>
        <w:t>44</w:t>
      </w:r>
      <w:r>
        <w:rPr>
          <w:rFonts w:hint="eastAsia" w:eastAsiaTheme="minorEastAsia"/>
          <w:sz w:val="24"/>
        </w:rPr>
        <w:t>；下方窗口9个格的位置编码分别为：6</w:t>
      </w:r>
      <w:r>
        <w:rPr>
          <w:rFonts w:eastAsiaTheme="minorEastAsia"/>
          <w:sz w:val="24"/>
        </w:rPr>
        <w:t>6</w:t>
      </w:r>
      <w:r>
        <w:rPr>
          <w:rFonts w:hint="eastAsia" w:eastAsiaTheme="minorEastAsia"/>
          <w:sz w:val="24"/>
        </w:rPr>
        <w:t>，</w:t>
      </w:r>
      <w:r>
        <w:rPr>
          <w:rFonts w:eastAsiaTheme="minorEastAsia"/>
          <w:sz w:val="24"/>
        </w:rPr>
        <w:t>67</w:t>
      </w:r>
      <w:r>
        <w:rPr>
          <w:rFonts w:hint="eastAsia" w:eastAsiaTheme="minorEastAsia"/>
          <w:sz w:val="24"/>
        </w:rPr>
        <w:t>，</w:t>
      </w:r>
      <w:r>
        <w:rPr>
          <w:rFonts w:eastAsiaTheme="minorEastAsia"/>
          <w:sz w:val="24"/>
        </w:rPr>
        <w:t>68</w:t>
      </w:r>
      <w:r>
        <w:rPr>
          <w:rFonts w:hint="eastAsia" w:eastAsiaTheme="minorEastAsia"/>
          <w:sz w:val="24"/>
        </w:rPr>
        <w:t>，7</w:t>
      </w:r>
      <w:r>
        <w:rPr>
          <w:rFonts w:eastAsiaTheme="minorEastAsia"/>
          <w:sz w:val="24"/>
        </w:rPr>
        <w:t>6</w:t>
      </w:r>
      <w:r>
        <w:rPr>
          <w:rFonts w:hint="eastAsia" w:eastAsiaTheme="minorEastAsia"/>
          <w:sz w:val="24"/>
        </w:rPr>
        <w:t>，</w:t>
      </w:r>
      <w:r>
        <w:rPr>
          <w:rFonts w:eastAsiaTheme="minorEastAsia"/>
          <w:sz w:val="24"/>
        </w:rPr>
        <w:t>77</w:t>
      </w:r>
      <w:r>
        <w:rPr>
          <w:rFonts w:hint="eastAsia" w:eastAsiaTheme="minorEastAsia"/>
          <w:sz w:val="24"/>
        </w:rPr>
        <w:t>，</w:t>
      </w:r>
      <w:r>
        <w:rPr>
          <w:rFonts w:eastAsiaTheme="minorEastAsia"/>
          <w:sz w:val="24"/>
        </w:rPr>
        <w:t>78</w:t>
      </w:r>
      <w:r>
        <w:rPr>
          <w:rFonts w:hint="eastAsia" w:eastAsiaTheme="minorEastAsia"/>
          <w:sz w:val="24"/>
        </w:rPr>
        <w:t>，8</w:t>
      </w:r>
      <w:r>
        <w:rPr>
          <w:rFonts w:eastAsiaTheme="minorEastAsia"/>
          <w:sz w:val="24"/>
        </w:rPr>
        <w:t>6</w:t>
      </w:r>
      <w:r>
        <w:rPr>
          <w:rFonts w:hint="eastAsia" w:eastAsiaTheme="minorEastAsia"/>
          <w:sz w:val="24"/>
        </w:rPr>
        <w:t>，</w:t>
      </w:r>
      <w:r>
        <w:rPr>
          <w:rFonts w:eastAsiaTheme="minorEastAsia"/>
          <w:sz w:val="24"/>
        </w:rPr>
        <w:t>87</w:t>
      </w:r>
      <w:r>
        <w:rPr>
          <w:rFonts w:hint="eastAsia" w:eastAsiaTheme="minorEastAsia"/>
          <w:sz w:val="24"/>
        </w:rPr>
        <w:t>，</w:t>
      </w:r>
      <w:r>
        <w:rPr>
          <w:rFonts w:eastAsiaTheme="minorEastAsia"/>
          <w:sz w:val="24"/>
        </w:rPr>
        <w:t>88</w:t>
      </w:r>
      <w:r>
        <w:rPr>
          <w:rFonts w:hint="eastAsia" w:eastAsiaTheme="minorEastAsia"/>
          <w:sz w:val="24"/>
        </w:rPr>
        <w:t xml:space="preserve">。类似行约束可生成百分号附加约束的全部子句，请同学们自行设计对应转化生成算法。 </w:t>
      </w:r>
      <w:r>
        <w:rPr>
          <w:rFonts w:eastAsiaTheme="minorEastAsia"/>
          <w:sz w:val="24"/>
        </w:rPr>
        <w:t xml:space="preserve">    </w:t>
      </w:r>
      <w:r>
        <w:rPr>
          <w:rFonts w:hint="eastAsia" w:eastAsiaTheme="minorEastAsia"/>
          <w:sz w:val="24"/>
        </w:rPr>
        <w:t xml:space="preserve"> </w:t>
      </w:r>
      <w:r>
        <w:rPr>
          <w:rFonts w:eastAsiaTheme="minorEastAsia"/>
          <w:sz w:val="24"/>
        </w:rPr>
        <w:t xml:space="preserve">   </w:t>
      </w:r>
    </w:p>
    <w:p w14:paraId="6648EF1C">
      <w:pPr>
        <w:spacing w:line="360" w:lineRule="auto"/>
        <w:ind w:left="887" w:hanging="887" w:hangingChars="368"/>
        <w:rPr>
          <w:rFonts w:eastAsia="黑体"/>
          <w:b/>
          <w:sz w:val="24"/>
        </w:rPr>
      </w:pPr>
      <w:r>
        <w:rPr>
          <w:rFonts w:hint="eastAsia" w:eastAsia="黑体"/>
          <w:b/>
          <w:sz w:val="24"/>
          <w:lang w:eastAsia="zh-CN"/>
        </w:rPr>
        <w:t>（</w:t>
      </w:r>
      <w:r>
        <w:rPr>
          <w:rFonts w:hint="eastAsia" w:eastAsia="黑体"/>
          <w:b/>
          <w:sz w:val="24"/>
          <w:lang w:val="en-US" w:eastAsia="zh-CN"/>
        </w:rPr>
        <w:t>3）</w:t>
      </w:r>
      <w:r>
        <w:rPr>
          <w:rFonts w:eastAsia="黑体"/>
          <w:b/>
          <w:sz w:val="24"/>
        </w:rPr>
        <w:t>程序主控流程</w:t>
      </w:r>
    </w:p>
    <w:p w14:paraId="1709F8CA">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auto"/>
          <w:sz w:val="24"/>
        </w:rPr>
        <w:t>2.5</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求解必须调用DPLL SAT求解过程</w:t>
      </w:r>
      <w:r>
        <w:rPr>
          <w:rFonts w:eastAsiaTheme="minorEastAsia"/>
          <w:sz w:val="24"/>
        </w:rPr>
        <w:t>）。</w:t>
      </w:r>
    </w:p>
    <w:p w14:paraId="749A1B45">
      <w:pPr>
        <w:spacing w:line="360" w:lineRule="auto"/>
        <w:ind w:left="1" w:hanging="1"/>
        <w:jc w:val="center"/>
        <w:rPr>
          <w:rFonts w:eastAsiaTheme="minorEastAsia"/>
          <w:sz w:val="24"/>
        </w:rPr>
      </w:pPr>
      <w:r>
        <w:object>
          <v:shape id="_x0000_i1027" o:spt="75" type="#_x0000_t75" style="height:369.6pt;width:358.8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6" r:id="rId13">
            <o:LockedField>false</o:LockedField>
          </o:OLEObject>
        </w:object>
      </w:r>
    </w:p>
    <w:p w14:paraId="5715279E">
      <w:pPr>
        <w:spacing w:line="360" w:lineRule="auto"/>
        <w:ind w:left="1" w:hanging="1"/>
        <w:jc w:val="center"/>
        <w:rPr>
          <w:rFonts w:hint="default" w:ascii="Times New Roman" w:hAnsi="Times New Roman" w:eastAsia="黑体" w:cs="Times New Roman"/>
          <w:b/>
          <w:sz w:val="24"/>
        </w:rPr>
      </w:pPr>
      <w:r>
        <w:rPr>
          <w:rFonts w:hint="default" w:ascii="Times New Roman" w:hAnsi="Times New Roman" w:cs="Times New Roman"/>
          <w:szCs w:val="21"/>
        </w:rPr>
        <w:t>图2.5参考程序流程图</w:t>
      </w:r>
    </w:p>
    <w:p w14:paraId="2B213205">
      <w:pPr>
        <w:spacing w:line="360" w:lineRule="auto"/>
        <w:ind w:left="1" w:firstLine="480" w:firstLineChars="200"/>
        <w:jc w:val="left"/>
        <w:rPr>
          <w:rFonts w:ascii="黑体" w:hAnsi="黑体" w:eastAsia="黑体"/>
          <w:b/>
          <w:sz w:val="24"/>
        </w:rPr>
      </w:pPr>
      <w:r>
        <w:rPr>
          <w:rFonts w:eastAsiaTheme="minorEastAsia"/>
          <w:sz w:val="24"/>
        </w:rPr>
        <w:t>此流程图仅供参考，不限定同学们的设计，可以以此为参照自由发挥。</w:t>
      </w:r>
    </w:p>
    <w:p w14:paraId="619DB47C">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4）</w:t>
      </w: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14:paraId="7A21DBF3">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14:paraId="7FFFF07C">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r>
        <w:rPr>
          <w:rFonts w:hint="eastAsia" w:eastAsiaTheme="minorEastAsia"/>
          <w:sz w:val="24"/>
        </w:rPr>
        <w:t>；</w:t>
      </w:r>
    </w:p>
    <w:p w14:paraId="18B9C4F4">
      <w:pPr>
        <w:spacing w:line="360" w:lineRule="auto"/>
        <w:rPr>
          <w:rFonts w:eastAsiaTheme="minorEastAsia"/>
          <w:sz w:val="24"/>
        </w:rPr>
      </w:pPr>
      <w:r>
        <w:rPr>
          <w:rFonts w:hint="eastAsia" w:eastAsiaTheme="minorEastAsia"/>
          <w:sz w:val="24"/>
        </w:rPr>
        <w:t>2）</w:t>
      </w:r>
      <w:r>
        <w:rPr>
          <w:rFonts w:eastAsiaTheme="minorEastAsia"/>
          <w:sz w:val="24"/>
        </w:rPr>
        <w:t>CNF解析模块（cnfparser）</w:t>
      </w:r>
      <w:r>
        <w:rPr>
          <w:rFonts w:hint="eastAsia" w:eastAsiaTheme="minorEastAsia"/>
          <w:sz w:val="24"/>
        </w:rPr>
        <w:t>；</w:t>
      </w:r>
    </w:p>
    <w:p w14:paraId="29C57A84">
      <w:pPr>
        <w:spacing w:line="360" w:lineRule="auto"/>
        <w:rPr>
          <w:rFonts w:eastAsiaTheme="minorEastAsia"/>
          <w:sz w:val="24"/>
        </w:rPr>
      </w:pPr>
      <w:r>
        <w:rPr>
          <w:rFonts w:hint="eastAsia" w:eastAsiaTheme="minorEastAsia"/>
          <w:sz w:val="24"/>
        </w:rPr>
        <w:t>3）</w:t>
      </w:r>
      <w:r>
        <w:rPr>
          <w:rFonts w:eastAsiaTheme="minorEastAsia"/>
          <w:sz w:val="24"/>
        </w:rPr>
        <w:t>核心DPLL模块( solver)</w:t>
      </w:r>
      <w:r>
        <w:rPr>
          <w:rFonts w:hint="eastAsia" w:eastAsiaTheme="minorEastAsia"/>
          <w:sz w:val="24"/>
        </w:rPr>
        <w:t>；</w:t>
      </w:r>
    </w:p>
    <w:p w14:paraId="17F9E46F">
      <w:pPr>
        <w:spacing w:line="360" w:lineRule="auto"/>
        <w:rPr>
          <w:rFonts w:eastAsiaTheme="minorEastAsia"/>
          <w:sz w:val="24"/>
        </w:rPr>
      </w:pPr>
      <w:r>
        <w:rPr>
          <w:rFonts w:hint="eastAsia" w:eastAsiaTheme="minorEastAsia"/>
          <w:sz w:val="24"/>
        </w:rPr>
        <w:t>4）百分号</w:t>
      </w:r>
      <w:r>
        <w:rPr>
          <w:rFonts w:eastAsiaTheme="minorEastAsia"/>
          <w:sz w:val="24"/>
        </w:rPr>
        <w:t>数独模块</w:t>
      </w:r>
      <w:r>
        <w:rPr>
          <w:rFonts w:hint="eastAsia" w:eastAsiaTheme="minorEastAsia"/>
          <w:sz w:val="24"/>
        </w:rPr>
        <w:t>，</w:t>
      </w:r>
      <w:r>
        <w:rPr>
          <w:rFonts w:eastAsiaTheme="minorEastAsia"/>
          <w:sz w:val="24"/>
        </w:rPr>
        <w:t>包括游戏格局生成、归约、求解(X-Sudoku)</w:t>
      </w:r>
      <w:r>
        <w:rPr>
          <w:rFonts w:hint="eastAsia" w:eastAsiaTheme="minorEastAsia"/>
          <w:sz w:val="24"/>
        </w:rPr>
        <w:t>。</w:t>
      </w:r>
    </w:p>
    <w:p w14:paraId="68BD3EED">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5）</w:t>
      </w:r>
      <w:r>
        <w:rPr>
          <w:rFonts w:hint="eastAsia" w:ascii="黑体" w:hAnsi="黑体" w:eastAsia="黑体"/>
          <w:b/>
          <w:sz w:val="24"/>
        </w:rPr>
        <w:t>CNF公式的内部存储结构</w:t>
      </w:r>
    </w:p>
    <w:p w14:paraId="3F240AAD">
      <w:pPr>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rPr>
        <w:t>本应用处理的主要数据对象有变元或文字、子句、公式等。同学们可以分析这些数据的逻辑关系及其施加的基本运算而建立相应的抽象数据类型，设计其物理存储结构。如子句有创建createClause、销毁destroyClause、增加addClause、删除removeClause、判断是否为单子句isUnitClause、评估子句的真假状态evaluateClause等运算。由于每个CNF公式变元与子句数可能不同，同一个实例中子句长度也可能不等,一种基本的处理方式是将子句表示为由文字构成的链表；整个公式则是由子句构成的链表，如图2.6所示，这里仅供参考（也许并非最优结构），同学们可自行设计相应的物理存储结构并进行优化,</w:t>
      </w:r>
      <w:r>
        <w:rPr>
          <w:rFonts w:hint="default" w:ascii="Times New Roman" w:hAnsi="Times New Roman" w:eastAsia="黑体" w:cs="Times New Roman"/>
          <w:sz w:val="24"/>
        </w:rPr>
        <w:t>有效支持回溯</w:t>
      </w:r>
      <w:r>
        <w:rPr>
          <w:rFonts w:hint="default" w:ascii="Times New Roman" w:hAnsi="Times New Roman" w:cs="Times New Roman" w:eastAsiaTheme="minorEastAsia"/>
          <w:sz w:val="24"/>
        </w:rPr>
        <w:t>。</w:t>
      </w:r>
    </w:p>
    <w:p w14:paraId="64BA5CFF">
      <w:pPr>
        <w:spacing w:line="360" w:lineRule="auto"/>
        <w:jc w:val="center"/>
        <w:rPr>
          <w:rFonts w:asciiTheme="minorEastAsia" w:hAnsiTheme="minorEastAsia" w:eastAsiaTheme="minorEastAsia"/>
          <w:sz w:val="24"/>
        </w:rPr>
      </w:pPr>
      <w:r>
        <w:object>
          <v:shape id="_x0000_i1028" o:spt="75" type="#_x0000_t75" style="height:166.8pt;width:324.6pt;" o:ole="t" filled="f" o:preferrelative="t" stroked="f" coordsize="21600,21600">
            <v:path/>
            <v:fill on="f" focussize="0,0"/>
            <v:stroke on="f" joinstyle="miter"/>
            <v:imagedata r:id="rId16" o:title=""/>
            <o:lock v:ext="edit" aspectratio="t"/>
            <w10:wrap type="none"/>
            <w10:anchorlock/>
          </v:shape>
          <o:OLEObject Type="Embed" ProgID="Visio.Drawing.11" ShapeID="_x0000_i1028" DrawAspect="Content" ObjectID="_1468075727" r:id="rId15">
            <o:LockedField>false</o:LockedField>
          </o:OLEObject>
        </w:object>
      </w:r>
    </w:p>
    <w:p w14:paraId="63E2281E">
      <w:pPr>
        <w:spacing w:line="360" w:lineRule="auto"/>
        <w:jc w:val="center"/>
        <w:rPr>
          <w:rFonts w:ascii="黑体" w:hAnsi="黑体" w:eastAsia="黑体"/>
          <w:b/>
          <w:sz w:val="24"/>
        </w:rPr>
      </w:pPr>
      <w:r>
        <w:rPr>
          <w:szCs w:val="21"/>
        </w:rPr>
        <w:t>图2.6 参考cnf公式存储结构图</w:t>
      </w:r>
      <w:r>
        <w:pict>
          <v:line id="Line 273" o:spid="_x0000_s1029" o:spt="20" style="position:absolute;left:0pt;flip:y;margin-left:546pt;margin-top:36pt;height:150pt;width:0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endarrow="block"/>
            <v:imagedata o:title=""/>
            <o:lock v:ext="edit"/>
          </v:line>
        </w:pict>
      </w:r>
    </w:p>
    <w:p w14:paraId="7629E767">
      <w:pPr>
        <w:spacing w:line="360" w:lineRule="auto"/>
        <w:ind w:left="887" w:hanging="887" w:hangingChars="368"/>
        <w:rPr>
          <w:rFonts w:hint="default" w:ascii="Times New Roman" w:hAnsi="Times New Roman" w:eastAsia="黑体" w:cs="Times New Roman"/>
          <w:b/>
          <w:sz w:val="24"/>
        </w:rPr>
      </w:pPr>
      <w:r>
        <w:rPr>
          <w:rFonts w:hint="eastAsia" w:ascii="黑体" w:hAnsi="黑体" w:eastAsia="黑体"/>
          <w:b/>
          <w:sz w:val="24"/>
          <w:lang w:eastAsia="zh-CN"/>
        </w:rPr>
        <w:t>（</w:t>
      </w:r>
      <w:r>
        <w:rPr>
          <w:rFonts w:hint="eastAsia" w:ascii="黑体" w:hAnsi="黑体" w:eastAsia="黑体"/>
          <w:b/>
          <w:sz w:val="24"/>
          <w:lang w:val="en-US" w:eastAsia="zh-CN"/>
        </w:rPr>
        <w:t>6）</w:t>
      </w:r>
      <w:r>
        <w:rPr>
          <w:rFonts w:hint="default" w:ascii="Times New Roman" w:hAnsi="Times New Roman" w:eastAsia="黑体" w:cs="Times New Roman"/>
          <w:b/>
          <w:sz w:val="24"/>
        </w:rPr>
        <w:t>测试算例要求</w:t>
      </w:r>
      <w:r>
        <w:rPr>
          <w:rFonts w:hint="default" w:ascii="Times New Roman" w:hAnsi="Times New Roman" w:cs="Times New Roman"/>
          <w:sz w:val="24"/>
        </w:rPr>
        <w:t>(建议在内存≥8G的计算机上执行测试)</w:t>
      </w:r>
    </w:p>
    <w:p w14:paraId="409F58D3">
      <w:pPr>
        <w:spacing w:line="360" w:lineRule="auto"/>
        <w:ind w:left="2" w:firstLine="523" w:firstLineChars="218"/>
        <w:rPr>
          <w:rFonts w:asciiTheme="minorEastAsia" w:hAnsiTheme="minorEastAsia" w:eastAsiaTheme="minorEastAsia"/>
          <w:sz w:val="24"/>
        </w:rPr>
      </w:pPr>
      <w:r>
        <w:rPr>
          <w:rFonts w:hint="default" w:ascii="Times New Roman" w:hAnsi="Times New Roman" w:cs="Times New Roman" w:eastAsiaTheme="minorEastAsia"/>
          <w:sz w:val="24"/>
        </w:rPr>
        <w:t>不少于18个SAT算例，其中可满足的算例不少于15个，不满足的算例不少于3个，大中小算例各占三分之一。鉴于大家实现的可能只是初级求解器，对算例规模的要求为：小型算例变元数为100个左右；中型算例变元数介于200-500个； 大型算例变元数600个以上。本设计提供部分cnf算例集,同学们可寻找与选择、扩充测试算例。在设计报告的测试分析部分列表给出每个测试算例下列信息：算例名、算例变元数、子句数与变元数比值、满足还是不满足或不确定、DPLL求解时间(t与t</w:t>
      </w:r>
      <w:r>
        <w:rPr>
          <w:rFonts w:hint="default" w:ascii="Times New Roman" w:hAnsi="Times New Roman" w:cs="Times New Roman" w:eastAsiaTheme="minorEastAsia"/>
          <w:sz w:val="24"/>
          <w:vertAlign w:val="subscript"/>
        </w:rPr>
        <w:t>o</w:t>
      </w:r>
      <w:r>
        <w:rPr>
          <w:rFonts w:hint="default" w:ascii="Times New Roman" w:hAnsi="Times New Roman" w:cs="Times New Roman" w:eastAsiaTheme="minorEastAsia"/>
          <w:sz w:val="24"/>
        </w:rPr>
        <w:t>)以及</w:t>
      </w:r>
      <w:r>
        <w:rPr>
          <w:rFonts w:hint="default" w:ascii="Times New Roman" w:hAnsi="Times New Roman" w:cs="Times New Roman"/>
          <w:sz w:val="24"/>
        </w:rPr>
        <w:t>优化率</w:t>
      </w:r>
      <w:r>
        <w:rPr>
          <w:rFonts w:hint="default" w:ascii="Times New Roman" w:hAnsi="Times New Roman" w:cs="Times New Roman" w:eastAsiaTheme="minorEastAsia"/>
          <w:sz w:val="24"/>
        </w:rPr>
        <w:t>等信息。课堂检查时，主要对</w:t>
      </w:r>
      <w:r>
        <w:rPr>
          <w:rFonts w:hint="default" w:ascii="Times New Roman" w:hAnsi="Times New Roman" w:eastAsia="黑体" w:cs="Times New Roman"/>
          <w:sz w:val="24"/>
        </w:rPr>
        <w:t>基准算例</w:t>
      </w:r>
      <w:r>
        <w:rPr>
          <w:rFonts w:hint="default" w:ascii="Times New Roman" w:hAnsi="Times New Roman" w:cs="Times New Roman" w:eastAsiaTheme="minorEastAsia"/>
          <w:sz w:val="24"/>
        </w:rPr>
        <w:t>进行测试。</w:t>
      </w:r>
    </w:p>
    <w:p w14:paraId="3C1F5A9D">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7）</w:t>
      </w: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14:paraId="19E40936">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14:paraId="5C421DBA">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表示在限定</w:t>
      </w:r>
      <w:r>
        <w:rPr>
          <w:rFonts w:asciiTheme="minorEastAsia" w:hAnsiTheme="minorEastAsia" w:eastAsiaTheme="minorEastAsia"/>
          <w:sz w:val="24"/>
        </w:rPr>
        <w:t>时间</w:t>
      </w:r>
      <w:r>
        <w:rPr>
          <w:rFonts w:hint="eastAsia" w:asciiTheme="minorEastAsia" w:hAnsiTheme="minorEastAsia" w:eastAsiaTheme="minorEastAsia"/>
          <w:sz w:val="24"/>
        </w:rPr>
        <w:t>内未完成</w:t>
      </w:r>
      <w:r>
        <w:rPr>
          <w:rFonts w:asciiTheme="minorEastAsia" w:hAnsiTheme="minorEastAsia" w:eastAsiaTheme="minorEastAsia"/>
          <w:sz w:val="24"/>
        </w:rPr>
        <w:t>求解</w:t>
      </w:r>
    </w:p>
    <w:p w14:paraId="6F7B62DA">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14:paraId="6B8C2FD1">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14:paraId="7C13510B">
      <w:pPr>
        <w:pStyle w:val="3"/>
        <w:spacing w:before="156" w:beforeLines="50" w:after="156" w:afterLines="50" w:line="360" w:lineRule="auto"/>
        <w:rPr>
          <w:rFonts w:ascii="黑体"/>
          <w:sz w:val="28"/>
          <w:szCs w:val="28"/>
        </w:rPr>
      </w:pPr>
      <w:bookmarkStart w:id="29" w:name="_Toc196404726"/>
      <w:r>
        <w:rPr>
          <w:rFonts w:ascii="黑体" w:hAnsi="黑体"/>
          <w:sz w:val="28"/>
          <w:szCs w:val="28"/>
        </w:rPr>
        <w:t>2.</w:t>
      </w:r>
      <w:r>
        <w:rPr>
          <w:rFonts w:hint="eastAsia" w:ascii="黑体" w:hAnsi="黑体"/>
          <w:sz w:val="28"/>
          <w:szCs w:val="28"/>
        </w:rPr>
        <w:t>5参考文献</w:t>
      </w:r>
      <w:bookmarkEnd w:id="29"/>
    </w:p>
    <w:p w14:paraId="0C191766">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 张健著. 逻辑公式的可满足性判定—方法、工具及应用. 科学出版社，2000</w:t>
      </w:r>
    </w:p>
    <w:p w14:paraId="39A35608">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[2]Tanbir Ahmed. An Implementation of the DPLL Algorithm. Master thesis, Concordia University,Canada,2009</w:t>
      </w:r>
    </w:p>
    <w:p w14:paraId="4A2850AA">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[3] 陈稳. 基于DPLL的SAT算法的研究与应用.硕士学位论文，电子科技大学，2011</w:t>
      </w:r>
    </w:p>
    <w:p w14:paraId="07AB68D8">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[4]Carsten Sinz. Visualizing SAT Instances and Runs of the DPLL Algorithm. J Autom Reasoning, (2007) 39:219–243</w:t>
      </w:r>
    </w:p>
    <w:p w14:paraId="55E1ED33">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[5]360百科：数独游戏</w:t>
      </w:r>
      <w:r>
        <w:rPr>
          <w:rFonts w:hint="default" w:ascii="Times New Roman" w:hAnsi="Times New Roman" w:cs="Times New Roman"/>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rPr>
        <w:fldChar w:fldCharType="separate"/>
      </w:r>
      <w:r>
        <w:rPr>
          <w:rStyle w:val="24"/>
          <w:rFonts w:hint="default" w:ascii="Times New Roman" w:hAnsi="Times New Roman" w:cs="Times New Roman"/>
          <w:szCs w:val="21"/>
        </w:rPr>
        <w:t>https://baike.so.com/doc/3390505-3569059.html</w:t>
      </w:r>
      <w:r>
        <w:rPr>
          <w:rStyle w:val="24"/>
          <w:rFonts w:hint="default" w:ascii="Times New Roman" w:hAnsi="Times New Roman" w:cs="Times New Roman"/>
          <w:szCs w:val="21"/>
        </w:rPr>
        <w:fldChar w:fldCharType="end"/>
      </w:r>
    </w:p>
    <w:p w14:paraId="5755A959">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[6] Tjark Weber. A sat-based sudoku solver. In 12th International Conference on Logic for Programming, Artificial Intelligence and Reasoning, LPAR 2005:11–15</w:t>
      </w:r>
    </w:p>
    <w:p w14:paraId="0C4EA3C9">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[7] Ins Lynce and Jol Ouaknine. Sudoku as a sat problem. In Proceedings of the 9th International Symposium on Artificial Intelligence and Mathematics, AIMATH 2006.</w:t>
      </w:r>
    </w:p>
    <w:p w14:paraId="3FEE1170">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[8] Uwe Pfeiffer, Tomas Karnagel and Guido Scheffler. A Sudoku-Solver for Large Puzzles using SAT. LPAR-17-short (EPiC Series, vol. 13): 52–57</w:t>
      </w:r>
    </w:p>
    <w:p w14:paraId="2B1FD11A">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[9] Sudoku Puzzles Generating: from Easy to Evil.</w:t>
      </w:r>
    </w:p>
    <w:p w14:paraId="7EA59CFF">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"http://zhangroup.aporc.org/images/files/Paper_3485.pdf" </w:instrText>
      </w:r>
      <w:r>
        <w:rPr>
          <w:rFonts w:hint="default" w:ascii="Times New Roman" w:hAnsi="Times New Roman" w:cs="Times New Roman"/>
        </w:rPr>
        <w:fldChar w:fldCharType="separate"/>
      </w:r>
      <w:r>
        <w:rPr>
          <w:rStyle w:val="24"/>
          <w:rFonts w:hint="default" w:ascii="Times New Roman" w:hAnsi="Times New Roman" w:cs="Times New Roman"/>
          <w:szCs w:val="21"/>
        </w:rPr>
        <w:t>http://zhangroup.aporc.org/images/files/Paper_3485.pdf</w:t>
      </w:r>
      <w:r>
        <w:rPr>
          <w:rStyle w:val="24"/>
          <w:rFonts w:hint="default" w:ascii="Times New Roman" w:hAnsi="Times New Roman" w:cs="Times New Roman"/>
          <w:szCs w:val="21"/>
        </w:rPr>
        <w:fldChar w:fldCharType="end"/>
      </w:r>
    </w:p>
    <w:p w14:paraId="3284D893">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[10] 薛源海，蒋彪彬，李永卓. 基于“挖洞”思想的数独游戏生成算法. 数学的实践与认识,2009,39(21):1-7</w:t>
      </w:r>
    </w:p>
    <w:p w14:paraId="2D7555A5">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[11] 黄祖贤. 数独游戏的问题生成及求解算法优化. 安徽工业大学学报(自然科学版), 2015,32(2):187-191</w:t>
      </w:r>
    </w:p>
    <w:p w14:paraId="6FACAAA6">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bookmarkStart w:id="30" w:name="_Hlk165907229"/>
      <w:r>
        <w:rPr>
          <w:rFonts w:hint="default" w:ascii="Times New Roman" w:hAnsi="Times New Roman" w:cs="Times New Roman"/>
          <w:szCs w:val="21"/>
        </w:rPr>
        <w:t>[12]</w:t>
      </w:r>
      <w:bookmarkEnd w:id="30"/>
      <w:r>
        <w:rPr>
          <w:rFonts w:hint="default" w:ascii="Times New Roman" w:hAnsi="Times New Roman" w:cs="Times New Roman"/>
          <w:szCs w:val="21"/>
        </w:rPr>
        <w:t>〔%数独〕百分号数独简介.</w:t>
      </w:r>
    </w:p>
    <w:p w14:paraId="2D6FF85B">
      <w:pPr>
        <w:keepNext w:val="0"/>
        <w:keepLines w:val="0"/>
        <w:pageBreakBefore w:val="0"/>
        <w:widowControl w:val="0"/>
        <w:kinsoku/>
        <w:wordWrap/>
        <w:overflowPunct/>
        <w:topLinePunct w:val="0"/>
        <w:autoSpaceDE/>
        <w:autoSpaceDN/>
        <w:bidi w:val="0"/>
        <w:adjustRightInd/>
        <w:snapToGrid/>
        <w:spacing w:line="320" w:lineRule="exact"/>
        <w:textAlignment w:val="auto"/>
        <w:rPr>
          <w:rStyle w:val="24"/>
          <w:rFonts w:hint="default" w:ascii="Times New Roman" w:hAnsi="Times New Roman" w:cs="Times New Roman"/>
          <w:sz w:val="18"/>
          <w:szCs w:val="18"/>
        </w:rPr>
      </w:pPr>
      <w:r>
        <w:rPr>
          <w:rFonts w:hint="default" w:ascii="Times New Roman" w:hAnsi="Times New Roman" w:cs="Times New Roman"/>
          <w:szCs w:val="21"/>
        </w:rPr>
        <w:t xml:space="preserve">  </w:t>
      </w:r>
      <w:r>
        <w:rPr>
          <w:rFonts w:hint="default" w:ascii="Times New Roman" w:hAnsi="Times New Roman" w:cs="Times New Roman"/>
          <w:sz w:val="18"/>
          <w:szCs w:val="18"/>
        </w:rPr>
        <w:t>https://www.toutiao.com/article/7272556634214285859/?log_from=1df6028568d0f_1745483666191</w:t>
      </w:r>
    </w:p>
    <w:p w14:paraId="1D57399A">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[13] Percent Sudoku: Sudoku variants.</w:t>
      </w:r>
    </w:p>
    <w:p w14:paraId="6D758460">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"http://forum.enjoysudoku.com/percent-sudoku-t38353.html" \l "p296358" </w:instrText>
      </w:r>
      <w:r>
        <w:rPr>
          <w:rFonts w:hint="default" w:ascii="Times New Roman" w:hAnsi="Times New Roman" w:cs="Times New Roman"/>
        </w:rPr>
        <w:fldChar w:fldCharType="separate"/>
      </w:r>
      <w:r>
        <w:rPr>
          <w:rStyle w:val="24"/>
          <w:rFonts w:hint="default" w:ascii="Times New Roman" w:hAnsi="Times New Roman" w:cs="Times New Roman"/>
          <w:szCs w:val="21"/>
        </w:rPr>
        <w:t>http://forum.enjoysudoku.com/percent-sudoku-t38353.html#p296358</w:t>
      </w:r>
      <w:r>
        <w:rPr>
          <w:rStyle w:val="24"/>
          <w:rFonts w:hint="default" w:ascii="Times New Roman" w:hAnsi="Times New Roman" w:cs="Times New Roman"/>
          <w:szCs w:val="21"/>
        </w:rPr>
        <w:fldChar w:fldCharType="end"/>
      </w:r>
    </w:p>
    <w:p w14:paraId="635B8B68">
      <w:pPr>
        <w:spacing w:line="360" w:lineRule="auto"/>
        <w:rPr>
          <w:rFonts w:ascii="宋体"/>
          <w:szCs w:val="21"/>
        </w:rPr>
      </w:pPr>
    </w:p>
    <w:p w14:paraId="50A5A74C">
      <w:pPr>
        <w:spacing w:line="360" w:lineRule="auto"/>
        <w:rPr>
          <w:rFonts w:ascii="宋体"/>
          <w:sz w:val="20"/>
          <w:szCs w:val="20"/>
        </w:rPr>
      </w:pPr>
      <w:r>
        <w:rPr>
          <w:rFonts w:ascii="宋体"/>
          <w:sz w:val="24"/>
        </w:rPr>
        <w:br w:type="page"/>
      </w:r>
      <w:bookmarkStart w:id="31" w:name="_Toc441163493"/>
      <w:bookmarkStart w:id="32" w:name="_Toc426875431"/>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31"/>
      <w:bookmarkEnd w:id="32"/>
      <w:r>
        <w:rPr>
          <w:rFonts w:hint="eastAsia" w:ascii="黑体" w:hAnsi="黑体" w:eastAsia="黑体"/>
          <w:sz w:val="36"/>
          <w:szCs w:val="36"/>
        </w:rPr>
        <w:t>高级语言源程序格式处理工具</w:t>
      </w:r>
    </w:p>
    <w:p w14:paraId="7E0FF123">
      <w:pPr>
        <w:pStyle w:val="3"/>
        <w:spacing w:before="156" w:beforeLines="50" w:after="156" w:afterLines="50" w:line="360" w:lineRule="auto"/>
        <w:rPr>
          <w:rFonts w:ascii="黑体"/>
          <w:sz w:val="28"/>
          <w:szCs w:val="28"/>
        </w:rPr>
      </w:pPr>
      <w:bookmarkStart w:id="33" w:name="_Toc426875432"/>
      <w:bookmarkStart w:id="34" w:name="_Toc441163494"/>
      <w:bookmarkStart w:id="35" w:name="_Toc532725141"/>
      <w:bookmarkStart w:id="36" w:name="_Toc196404727"/>
      <w:r>
        <w:rPr>
          <w:rFonts w:ascii="黑体" w:hAnsi="黑体"/>
          <w:sz w:val="28"/>
          <w:szCs w:val="28"/>
        </w:rPr>
        <w:t xml:space="preserve">3.1 </w:t>
      </w:r>
      <w:bookmarkEnd w:id="33"/>
      <w:bookmarkEnd w:id="34"/>
      <w:r>
        <w:rPr>
          <w:rFonts w:hint="eastAsia" w:ascii="黑体" w:hAnsi="黑体"/>
          <w:sz w:val="28"/>
          <w:szCs w:val="28"/>
        </w:rPr>
        <w:t>问题概述</w:t>
      </w:r>
      <w:bookmarkEnd w:id="35"/>
      <w:bookmarkEnd w:id="36"/>
    </w:p>
    <w:p w14:paraId="73808FE4">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在计算机科学中，抽象语法树（abstract syntax tree或者缩写为AST），是将</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"https://baike.baidu.com/item/%E6%BA%90%E4%BB%A3%E7%A0%81" \t "_blank" </w:instrText>
      </w:r>
      <w:r>
        <w:rPr>
          <w:rFonts w:hint="default" w:ascii="Times New Roman" w:hAnsi="Times New Roman" w:cs="Times New Roman"/>
        </w:rPr>
        <w:fldChar w:fldCharType="separate"/>
      </w:r>
      <w:r>
        <w:rPr>
          <w:rFonts w:hint="default" w:ascii="Times New Roman" w:hAnsi="Times New Roman" w:cs="Times New Roman"/>
          <w:sz w:val="24"/>
        </w:rPr>
        <w:t>源代码</w:t>
      </w:r>
      <w:r>
        <w:rPr>
          <w:rFonts w:hint="default" w:ascii="Times New Roman" w:hAnsi="Times New Roman" w:cs="Times New Roman"/>
          <w:sz w:val="24"/>
        </w:rPr>
        <w:fldChar w:fldCharType="end"/>
      </w:r>
      <w:r>
        <w:rPr>
          <w:rFonts w:hint="default" w:ascii="Times New Roman" w:hAnsi="Times New Roman" w:cs="Times New Roman"/>
          <w:sz w:val="24"/>
        </w:rPr>
        <w:t>的语法结构的用树的形式表示，树上的每个结点都表示源程序代码中的一种语法成分。之所以说是“抽象”，是因为在抽象语法树中，忽略了源程序中语法成分的一些细节，突出了其主要语法特征。</w:t>
      </w:r>
    </w:p>
    <w:p w14:paraId="261D17E3">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抽象语法树(Abstract Syntax Tree ,AST)作为程序的一种中间表示形式,在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"https://baike.baidu.com/item/%E7%A8%8B%E5%BA%8F%E5%88%86%E6%9E%90" \t "_blank" </w:instrText>
      </w:r>
      <w:r>
        <w:rPr>
          <w:rFonts w:hint="default" w:ascii="Times New Roman" w:hAnsi="Times New Roman" w:cs="Times New Roman"/>
        </w:rPr>
        <w:fldChar w:fldCharType="separate"/>
      </w:r>
      <w:r>
        <w:rPr>
          <w:rFonts w:hint="default" w:ascii="Times New Roman" w:hAnsi="Times New Roman" w:cs="Times New Roman"/>
          <w:sz w:val="24"/>
        </w:rPr>
        <w:t>程序分析</w:t>
      </w:r>
      <w:r>
        <w:rPr>
          <w:rFonts w:hint="default" w:ascii="Times New Roman" w:hAnsi="Times New Roman" w:cs="Times New Roman"/>
          <w:sz w:val="24"/>
        </w:rPr>
        <w:fldChar w:fldCharType="end"/>
      </w:r>
      <w:r>
        <w:rPr>
          <w:rFonts w:hint="default" w:ascii="Times New Roman" w:hAnsi="Times New Roman" w:cs="Times New Roman"/>
          <w:sz w:val="24"/>
        </w:rPr>
        <w:t>等诸多领域有广泛的应用.利用抽象语法树可以方便地实现多种</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"https://baike.baidu.com/item/%E6%BA%90%E7%A8%8B%E5%BA%8F" \t "_blank" </w:instrText>
      </w:r>
      <w:r>
        <w:rPr>
          <w:rFonts w:hint="default" w:ascii="Times New Roman" w:hAnsi="Times New Roman" w:cs="Times New Roman"/>
        </w:rPr>
        <w:fldChar w:fldCharType="separate"/>
      </w:r>
      <w:r>
        <w:rPr>
          <w:rFonts w:hint="default" w:ascii="Times New Roman" w:hAnsi="Times New Roman" w:cs="Times New Roman"/>
          <w:sz w:val="24"/>
        </w:rPr>
        <w:t>源程序</w:t>
      </w:r>
      <w:r>
        <w:rPr>
          <w:rFonts w:hint="default" w:ascii="Times New Roman" w:hAnsi="Times New Roman" w:cs="Times New Roman"/>
          <w:sz w:val="24"/>
        </w:rPr>
        <w:fldChar w:fldCharType="end"/>
      </w:r>
      <w:r>
        <w:rPr>
          <w:rFonts w:hint="default" w:ascii="Times New Roman" w:hAnsi="Times New Roman" w:cs="Times New Roman"/>
          <w:sz w:val="24"/>
        </w:rPr>
        <w:t>处理工具,比如源程序浏览器、智能编辑器、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"https://baike.baidu.com/item/%E8%AF%AD%E8%A8%80%E7%BF%BB%E8%AF%91%E5%99%A8/6119005" \t "_blank" </w:instrText>
      </w:r>
      <w:r>
        <w:rPr>
          <w:rFonts w:hint="default" w:ascii="Times New Roman" w:hAnsi="Times New Roman" w:cs="Times New Roman"/>
        </w:rPr>
        <w:fldChar w:fldCharType="separate"/>
      </w:r>
      <w:r>
        <w:rPr>
          <w:rFonts w:hint="default" w:ascii="Times New Roman" w:hAnsi="Times New Roman" w:cs="Times New Roman"/>
          <w:sz w:val="24"/>
        </w:rPr>
        <w:t>语言翻译器</w:t>
      </w:r>
      <w:r>
        <w:rPr>
          <w:rFonts w:hint="default" w:ascii="Times New Roman" w:hAnsi="Times New Roman" w:cs="Times New Roman"/>
          <w:sz w:val="24"/>
        </w:rPr>
        <w:fldChar w:fldCharType="end"/>
      </w:r>
      <w:r>
        <w:rPr>
          <w:rFonts w:hint="default" w:ascii="Times New Roman" w:hAnsi="Times New Roman" w:cs="Times New Roman"/>
          <w:sz w:val="24"/>
        </w:rPr>
        <w:t>等。</w:t>
      </w:r>
    </w:p>
    <w:p w14:paraId="452A3542">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在《高级语言源程序格式处理工具》这个题目中，首先需要采用形式化的方式，使用巴克</w:t>
      </w:r>
      <w:r>
        <w:rPr>
          <w:rFonts w:hint="default" w:ascii="Times New Roman" w:hAnsi="Times New Roman" w:cs="Times New Roman" w:eastAsiaTheme="minorEastAsia"/>
          <w:sz w:val="24"/>
        </w:rPr>
        <w:t>斯（BNF）范式定义高级语言的词法规则（字符组成单词的规则）、语法规则（单词组成语句、程序等的规则）。再利用形式语言自动机的原理，对源</w:t>
      </w:r>
      <w:r>
        <w:rPr>
          <w:rFonts w:hint="default" w:ascii="Times New Roman" w:hAnsi="Times New Roman" w:cs="Times New Roman"/>
          <w:sz w:val="24"/>
        </w:rPr>
        <w:t>程序的文件进行词法分析，识别出所有单词；使用编译技术中的递归下降语法分析法，分析源程序的语法结构，并生成抽象语法树,最后可由抽象语法树生成格式化的源程序。</w:t>
      </w:r>
    </w:p>
    <w:p w14:paraId="7F49FDFD">
      <w:pPr>
        <w:pStyle w:val="3"/>
        <w:spacing w:before="156" w:beforeLines="50" w:after="156" w:afterLines="50" w:line="360" w:lineRule="auto"/>
        <w:rPr>
          <w:rFonts w:hint="default" w:ascii="Times New Roman" w:hAnsi="Times New Roman" w:cs="Times New Roman"/>
          <w:sz w:val="28"/>
          <w:szCs w:val="28"/>
        </w:rPr>
      </w:pPr>
      <w:bookmarkStart w:id="37" w:name="_Toc441163495"/>
      <w:bookmarkStart w:id="38" w:name="_Toc426875433"/>
      <w:bookmarkStart w:id="39" w:name="_Toc532725142"/>
      <w:bookmarkStart w:id="40" w:name="_Toc196404728"/>
      <w:r>
        <w:rPr>
          <w:rFonts w:hint="default" w:ascii="Times New Roman" w:hAnsi="Times New Roman" w:cs="Times New Roman"/>
          <w:sz w:val="28"/>
          <w:szCs w:val="28"/>
        </w:rPr>
        <w:t xml:space="preserve">3.2 </w:t>
      </w:r>
      <w:bookmarkEnd w:id="37"/>
      <w:bookmarkEnd w:id="38"/>
      <w:r>
        <w:rPr>
          <w:rFonts w:hint="default" w:ascii="Times New Roman" w:hAnsi="Times New Roman" w:cs="Times New Roman"/>
          <w:sz w:val="28"/>
          <w:szCs w:val="28"/>
        </w:rPr>
        <w:t>实现的基本原理</w:t>
      </w:r>
      <w:bookmarkEnd w:id="39"/>
      <w:r>
        <w:rPr>
          <w:rFonts w:hint="default" w:ascii="Times New Roman" w:hAnsi="Times New Roman" w:cs="Times New Roman"/>
          <w:sz w:val="28"/>
          <w:szCs w:val="28"/>
        </w:rPr>
        <w:t>和方法</w:t>
      </w:r>
      <w:bookmarkEnd w:id="40"/>
    </w:p>
    <w:p w14:paraId="54A1CB05">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14:paraId="5DF65F3F">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14:paraId="4FB0EB52">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&lt;标识符&gt;</w:t>
      </w:r>
      <w:r>
        <w:rPr>
          <w:rFonts w:hint="default" w:ascii="Times New Roman" w:hAnsi="Times New Roman" w:cs="Times New Roman"/>
          <w:b/>
        </w:rPr>
        <w:t>：：=</w:t>
      </w:r>
      <w:r>
        <w:rPr>
          <w:rFonts w:hint="default" w:ascii="Times New Roman" w:hAnsi="Times New Roman" w:cs="Times New Roman"/>
        </w:rPr>
        <w:t xml:space="preserve">字母{字母|数字}  </w:t>
      </w:r>
    </w:p>
    <w:p w14:paraId="51409728">
      <w:pPr>
        <w:spacing w:line="360" w:lineRule="auto"/>
        <w:ind w:firstLine="480" w:firstLineChars="200"/>
        <w:rPr>
          <w:rFonts w:hint="default" w:ascii="Times New Roman" w:hAnsi="Times New Roman" w:cs="Times New Roman"/>
        </w:rPr>
      </w:pPr>
      <w:r>
        <w:rPr>
          <w:rFonts w:hint="default" w:ascii="Times New Roman" w:hAnsi="Times New Roman" w:cs="Times New Roman"/>
          <w:sz w:val="24"/>
        </w:rPr>
        <w:t>&lt;整数&gt;</w:t>
      </w:r>
      <w:r>
        <w:rPr>
          <w:rFonts w:hint="default" w:ascii="Times New Roman" w:hAnsi="Times New Roman" w:cs="Times New Roman"/>
          <w:b/>
        </w:rPr>
        <w:t>：：=</w:t>
      </w:r>
      <w:r>
        <w:rPr>
          <w:rFonts w:hint="default" w:ascii="Times New Roman" w:hAnsi="Times New Roman" w:cs="Times New Roman"/>
        </w:rPr>
        <w:t xml:space="preserve">数字 {数字}  </w:t>
      </w:r>
    </w:p>
    <w:p w14:paraId="35F3C8BA">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14:paraId="64685053">
      <w:pPr>
        <w:spacing w:line="360" w:lineRule="auto"/>
        <w:ind w:firstLine="480" w:firstLineChars="200"/>
        <w:rPr>
          <w:rFonts w:hint="default" w:ascii="Times New Roman" w:hAnsi="Times New Roman" w:cs="Times New Roman"/>
          <w:sz w:val="24"/>
        </w:rPr>
      </w:pPr>
    </w:p>
    <w:p w14:paraId="10DE684E">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14:paraId="3F543E3F">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图3.1识别标识符和整数的DFA</w:t>
      </w:r>
    </w:p>
    <w:p w14:paraId="1DE4BC6C">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根据图3.1所示的DFA，很容易得到识别标识符和整数的算法流程，如图3.2所示，识别出的单词类别码为kind，自身值为w。</w:t>
      </w:r>
    </w:p>
    <w:p w14:paraId="6B1D444A">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14:paraId="5CD1A88B">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图3.2识别标识符和整数的算法流程图</w:t>
      </w:r>
    </w:p>
    <w:p w14:paraId="723BB86E">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如何来识别特定语言的所有单词，详见《综合程序设计课程设计指导-源程序格式处理》。</w:t>
      </w:r>
    </w:p>
    <w:p w14:paraId="781F4F4A">
      <w:pPr>
        <w:spacing w:line="360" w:lineRule="auto"/>
        <w:ind w:firstLine="480" w:firstLineChars="200"/>
        <w:jc w:val="left"/>
        <w:rPr>
          <w:rFonts w:hint="default" w:ascii="Times New Roman" w:hAnsi="Times New Roman" w:cs="Times New Roman" w:eastAsiaTheme="minorEastAsia"/>
          <w:sz w:val="24"/>
        </w:rPr>
      </w:pPr>
      <w:r>
        <w:rPr>
          <w:rFonts w:hint="default" w:ascii="Times New Roman" w:hAnsi="Times New Roman" w:cs="Times New Roman"/>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default" w:ascii="Times New Roman" w:hAnsi="Times New Roman" w:cs="Times New Roman"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default" w:ascii="Times New Roman" w:hAnsi="Times New Roman" w:cs="Times New Roman"/>
          <w:sz w:val="24"/>
        </w:rPr>
        <w:t>给定条件语句： if (a&gt;b) m=a; else m=b；分析后生成的</w:t>
      </w:r>
      <w:r>
        <w:rPr>
          <w:rFonts w:hint="default" w:ascii="Times New Roman" w:hAnsi="Times New Roman" w:cs="Times New Roman" w:eastAsiaTheme="minorEastAsia"/>
          <w:sz w:val="24"/>
        </w:rPr>
        <w:t>抽象语法树形式如图3.3所示。</w:t>
      </w:r>
    </w:p>
    <w:p w14:paraId="6431C97C">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650B80C6">
      <w:pPr>
        <w:spacing w:line="360" w:lineRule="auto"/>
        <w:jc w:val="center"/>
        <w:rPr>
          <w:rFonts w:hint="default" w:ascii="Times New Roman" w:hAnsi="Times New Roman" w:cs="Times New Roman"/>
        </w:rPr>
      </w:pPr>
      <w:r>
        <w:rPr>
          <w:rFonts w:hint="default" w:ascii="Times New Roman" w:hAnsi="Times New Roman" w:cs="Times New Roman"/>
          <w:szCs w:val="21"/>
        </w:rPr>
        <w:t>图3.3if-else语句的抽象语法树</w:t>
      </w:r>
    </w:p>
    <w:p w14:paraId="055806E6">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在《综合程序设计课程设计指导-源程序格式处理》中，首先使用巴克</w:t>
      </w:r>
      <w:r>
        <w:rPr>
          <w:rFonts w:hint="default" w:ascii="Times New Roman" w:hAnsi="Times New Roman" w:cs="Times New Roman" w:eastAsiaTheme="minorEastAsia"/>
          <w:sz w:val="24"/>
        </w:rPr>
        <w:t>斯（BNF）范式定义定义了一个简单的语言，给出了各个语法成分的处理流程框架作为实验的参考。</w:t>
      </w:r>
    </w:p>
    <w:p w14:paraId="1D0D464D">
      <w:pPr>
        <w:pStyle w:val="3"/>
        <w:spacing w:before="156" w:beforeLines="50" w:after="156" w:afterLines="50" w:line="360" w:lineRule="auto"/>
        <w:rPr>
          <w:rFonts w:ascii="Times New Roman" w:hAnsi="Times New Roman"/>
          <w:sz w:val="28"/>
          <w:szCs w:val="28"/>
        </w:rPr>
      </w:pPr>
      <w:bookmarkStart w:id="41" w:name="_Toc441163496"/>
      <w:bookmarkStart w:id="42" w:name="_Toc426875434"/>
      <w:bookmarkStart w:id="43" w:name="_Toc532725143"/>
      <w:bookmarkStart w:id="44" w:name="_Toc196404729"/>
      <w:r>
        <w:rPr>
          <w:rFonts w:ascii="Times New Roman" w:hAnsi="Times New Roman"/>
          <w:sz w:val="28"/>
          <w:szCs w:val="28"/>
        </w:rPr>
        <w:t xml:space="preserve">3.3 </w:t>
      </w:r>
      <w:bookmarkEnd w:id="41"/>
      <w:bookmarkEnd w:id="42"/>
      <w:r>
        <w:rPr>
          <w:rFonts w:ascii="Times New Roman" w:hAnsi="Times New Roman"/>
          <w:sz w:val="28"/>
          <w:szCs w:val="28"/>
        </w:rPr>
        <w:t>功能要求</w:t>
      </w:r>
      <w:bookmarkEnd w:id="43"/>
      <w:bookmarkEnd w:id="44"/>
    </w:p>
    <w:p w14:paraId="214EB9E9">
      <w:pPr>
        <w:spacing w:line="360" w:lineRule="auto"/>
        <w:rPr>
          <w:sz w:val="24"/>
        </w:rPr>
      </w:pPr>
      <w:r>
        <w:rPr>
          <w:rFonts w:hint="eastAsia"/>
          <w:b/>
          <w:bCs/>
          <w:sz w:val="24"/>
          <w:lang w:eastAsia="zh-CN"/>
        </w:rPr>
        <w:t>（</w:t>
      </w:r>
      <w:r>
        <w:rPr>
          <w:rFonts w:hint="eastAsia"/>
          <w:b/>
          <w:bCs/>
          <w:sz w:val="24"/>
          <w:lang w:val="en-US" w:eastAsia="zh-CN"/>
        </w:rPr>
        <w:t>1）</w:t>
      </w:r>
      <w:r>
        <w:rPr>
          <w:b/>
          <w:bCs/>
          <w:sz w:val="24"/>
        </w:rPr>
        <w:t>语言定义</w:t>
      </w:r>
    </w:p>
    <w:p w14:paraId="643EF37D">
      <w:pPr>
        <w:spacing w:line="360" w:lineRule="auto"/>
        <w:rPr>
          <w:sz w:val="24"/>
        </w:rPr>
      </w:pPr>
      <w:r>
        <w:rPr>
          <w:sz w:val="24"/>
        </w:rPr>
        <w:tab/>
      </w:r>
      <w:r>
        <w:rPr>
          <w:sz w:val="24"/>
        </w:rPr>
        <w:t>选定C语言的一个子集，要求包含：</w:t>
      </w:r>
    </w:p>
    <w:p w14:paraId="5E0FE610">
      <w:pPr>
        <w:spacing w:line="360" w:lineRule="auto"/>
        <w:rPr>
          <w:sz w:val="24"/>
        </w:rPr>
      </w:pPr>
      <w:r>
        <w:rPr>
          <w:sz w:val="24"/>
        </w:rPr>
        <w:t>1）基本数据类型的变量、常量，以及数组。不包含指针、结构，枚举等。</w:t>
      </w:r>
    </w:p>
    <w:p w14:paraId="22F9E3FB">
      <w:pPr>
        <w:spacing w:line="360" w:lineRule="auto"/>
        <w:rPr>
          <w:sz w:val="24"/>
        </w:rPr>
      </w:pPr>
      <w:r>
        <w:rPr>
          <w:sz w:val="24"/>
        </w:rPr>
        <w:t>2) 双目算术运算符（+-*/%），关系运算符、逻辑与（&amp;&amp;）、逻辑或（||）、赋值运算符。不包含逗号运算符、位运算符、各种单目运算符等等。</w:t>
      </w:r>
    </w:p>
    <w:p w14:paraId="67ABEACC">
      <w:pPr>
        <w:spacing w:line="360" w:lineRule="auto"/>
        <w:rPr>
          <w:sz w:val="24"/>
        </w:rPr>
      </w:pPr>
      <w:r>
        <w:rPr>
          <w:sz w:val="24"/>
        </w:rPr>
        <w:t>3）函数定义、声明与调用。</w:t>
      </w:r>
    </w:p>
    <w:p w14:paraId="495B936A">
      <w:pPr>
        <w:spacing w:line="360" w:lineRule="auto"/>
        <w:rPr>
          <w:sz w:val="24"/>
        </w:rPr>
      </w:pPr>
      <w:r>
        <w:rPr>
          <w:sz w:val="24"/>
        </w:rPr>
        <w:t>4）表达式语句、复合语句、if语句的2种形式、while语句、for语句，return语句、break语句、continue语句、外部变量说明语句、局部变量说明语句。</w:t>
      </w:r>
    </w:p>
    <w:p w14:paraId="59331449">
      <w:pPr>
        <w:spacing w:line="360" w:lineRule="auto"/>
        <w:rPr>
          <w:sz w:val="24"/>
        </w:rPr>
      </w:pPr>
      <w:r>
        <w:rPr>
          <w:sz w:val="24"/>
        </w:rPr>
        <w:t>5）编译预处理（宏定义，文件包含）</w:t>
      </w:r>
    </w:p>
    <w:p w14:paraId="179E1900">
      <w:pPr>
        <w:spacing w:line="360" w:lineRule="auto"/>
        <w:rPr>
          <w:sz w:val="24"/>
        </w:rPr>
      </w:pPr>
      <w:r>
        <w:rPr>
          <w:sz w:val="24"/>
        </w:rPr>
        <w:t>6）注释（块注释与行注释）</w:t>
      </w:r>
    </w:p>
    <w:p w14:paraId="2731DEBB">
      <w:pPr>
        <w:spacing w:line="360" w:lineRule="auto"/>
        <w:rPr>
          <w:b/>
          <w:bCs/>
          <w:sz w:val="24"/>
        </w:rPr>
      </w:pPr>
      <w:r>
        <w:rPr>
          <w:rFonts w:hint="eastAsia"/>
          <w:b/>
          <w:bCs/>
          <w:sz w:val="24"/>
          <w:lang w:eastAsia="zh-CN"/>
        </w:rPr>
        <w:t>（</w:t>
      </w:r>
      <w:r>
        <w:rPr>
          <w:rFonts w:hint="eastAsia"/>
          <w:b/>
          <w:bCs/>
          <w:sz w:val="24"/>
          <w:lang w:val="en-US" w:eastAsia="zh-CN"/>
        </w:rPr>
        <w:t>2）</w:t>
      </w:r>
      <w:r>
        <w:rPr>
          <w:b/>
          <w:bCs/>
          <w:sz w:val="24"/>
        </w:rPr>
        <w:t>单词识别</w:t>
      </w:r>
    </w:p>
    <w:p w14:paraId="3F3A7B95">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14:paraId="46DC8234">
      <w:pPr>
        <w:spacing w:line="360" w:lineRule="auto"/>
        <w:rPr>
          <w:sz w:val="24"/>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14:paraId="147BECE5">
      <w:pPr>
        <w:spacing w:line="360" w:lineRule="auto"/>
        <w:rPr>
          <w:b/>
          <w:bCs/>
          <w:sz w:val="24"/>
        </w:rPr>
      </w:pPr>
      <w:r>
        <w:rPr>
          <w:rFonts w:hint="eastAsia"/>
          <w:b/>
          <w:bCs/>
          <w:sz w:val="24"/>
          <w:lang w:eastAsia="zh-CN"/>
        </w:rPr>
        <w:t>（</w:t>
      </w:r>
      <w:r>
        <w:rPr>
          <w:rFonts w:hint="eastAsia"/>
          <w:b/>
          <w:bCs/>
          <w:sz w:val="24"/>
          <w:lang w:val="en-US" w:eastAsia="zh-CN"/>
        </w:rPr>
        <w:t>3）</w:t>
      </w:r>
      <w:r>
        <w:rPr>
          <w:b/>
          <w:bCs/>
          <w:sz w:val="24"/>
        </w:rPr>
        <w:t xml:space="preserve">语法结构分析 </w:t>
      </w:r>
    </w:p>
    <w:p w14:paraId="713BC529">
      <w:pPr>
        <w:spacing w:line="360" w:lineRule="auto"/>
        <w:rPr>
          <w:sz w:val="24"/>
        </w:rPr>
      </w:pPr>
      <w:r>
        <w:rPr>
          <w:sz w:val="24"/>
        </w:rPr>
        <w:t>1）外部变量的声明；</w:t>
      </w:r>
    </w:p>
    <w:p w14:paraId="1D07AA09">
      <w:pPr>
        <w:spacing w:line="360" w:lineRule="auto"/>
        <w:rPr>
          <w:sz w:val="24"/>
        </w:rPr>
      </w:pPr>
      <w:r>
        <w:rPr>
          <w:sz w:val="24"/>
        </w:rPr>
        <w:t>2）函数声明与定义；</w:t>
      </w:r>
    </w:p>
    <w:p w14:paraId="4A12E3BA">
      <w:pPr>
        <w:spacing w:line="360" w:lineRule="auto"/>
        <w:rPr>
          <w:sz w:val="24"/>
        </w:rPr>
      </w:pPr>
      <w:r>
        <w:rPr>
          <w:sz w:val="24"/>
        </w:rPr>
        <w:t>3）局部变量的声明；</w:t>
      </w:r>
    </w:p>
    <w:p w14:paraId="51B722D9">
      <w:pPr>
        <w:spacing w:line="360" w:lineRule="auto"/>
        <w:rPr>
          <w:sz w:val="24"/>
        </w:rPr>
      </w:pPr>
      <w:r>
        <w:rPr>
          <w:sz w:val="24"/>
        </w:rPr>
        <w:t>4）语句及表达式；</w:t>
      </w:r>
    </w:p>
    <w:p w14:paraId="79C0B539">
      <w:pPr>
        <w:spacing w:line="360" w:lineRule="auto"/>
        <w:rPr>
          <w:sz w:val="24"/>
        </w:rPr>
      </w:pPr>
      <w:r>
        <w:rPr>
          <w:sz w:val="24"/>
        </w:rPr>
        <w:t>5）生成（1)-(4)（包含编译预处理和注释）的抽象语法树并显示。</w:t>
      </w:r>
    </w:p>
    <w:p w14:paraId="70F5361A">
      <w:pPr>
        <w:spacing w:line="360" w:lineRule="auto"/>
        <w:rPr>
          <w:rFonts w:ascii="宋体" w:hAnsi="宋体"/>
          <w:b/>
          <w:bCs/>
          <w:sz w:val="24"/>
        </w:rPr>
      </w:pPr>
      <w:r>
        <w:rPr>
          <w:rFonts w:hint="eastAsia"/>
          <w:b/>
          <w:bCs/>
          <w:sz w:val="24"/>
          <w:lang w:eastAsia="zh-CN"/>
        </w:rPr>
        <w:t>（</w:t>
      </w:r>
      <w:r>
        <w:rPr>
          <w:rFonts w:hint="eastAsia"/>
          <w:b/>
          <w:bCs/>
          <w:sz w:val="24"/>
          <w:lang w:val="en-US" w:eastAsia="zh-CN"/>
        </w:rPr>
        <w:t>4）</w:t>
      </w:r>
      <w:r>
        <w:rPr>
          <w:b/>
          <w:bCs/>
          <w:sz w:val="24"/>
        </w:rPr>
        <w:t>按缩进编排生成源程序文件</w:t>
      </w:r>
    </w:p>
    <w:p w14:paraId="0A2980F4">
      <w:pPr>
        <w:pStyle w:val="3"/>
        <w:spacing w:before="156" w:beforeLines="50" w:after="156" w:afterLines="50" w:line="360" w:lineRule="auto"/>
        <w:rPr>
          <w:rFonts w:ascii="黑体"/>
          <w:sz w:val="28"/>
          <w:szCs w:val="28"/>
        </w:rPr>
      </w:pPr>
      <w:bookmarkStart w:id="45" w:name="_Toc196404730"/>
      <w:r>
        <w:rPr>
          <w:rFonts w:ascii="黑体" w:hAnsi="黑体"/>
          <w:sz w:val="28"/>
          <w:szCs w:val="28"/>
        </w:rPr>
        <w:t>3.4</w:t>
      </w:r>
      <w:r>
        <w:rPr>
          <w:rFonts w:hint="eastAsia" w:ascii="黑体" w:hAnsi="黑体"/>
          <w:sz w:val="28"/>
          <w:szCs w:val="28"/>
        </w:rPr>
        <w:t>实现与评测说明</w:t>
      </w:r>
      <w:bookmarkEnd w:id="45"/>
    </w:p>
    <w:p w14:paraId="7544CDB4">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14:paraId="6B947404">
      <w:pPr>
        <w:spacing w:line="360" w:lineRule="auto"/>
        <w:rPr>
          <w:rFonts w:hAnsiTheme="minorEastAsia"/>
          <w:b/>
          <w:bCs/>
          <w:sz w:val="24"/>
        </w:rPr>
      </w:pPr>
      <w:r>
        <w:rPr>
          <w:rFonts w:hint="eastAsia"/>
          <w:b/>
          <w:bCs/>
          <w:sz w:val="24"/>
        </w:rPr>
        <w:t>（1）识别语言的全部单词</w:t>
      </w:r>
      <w:r>
        <w:rPr>
          <w:rFonts w:hint="eastAsia" w:hAnsiTheme="minorEastAsia"/>
          <w:b/>
          <w:bCs/>
          <w:sz w:val="24"/>
        </w:rPr>
        <w:t>（50%）</w:t>
      </w:r>
    </w:p>
    <w:p w14:paraId="3933A096">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14:paraId="0CA459F6">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14:paraId="181BE014">
      <w:pPr>
        <w:spacing w:line="360" w:lineRule="auto"/>
        <w:rPr>
          <w:rFonts w:hAnsiTheme="minorEastAsia"/>
          <w:sz w:val="24"/>
        </w:rPr>
      </w:pPr>
      <w:r>
        <w:rPr>
          <w:rFonts w:hint="eastAsia"/>
          <w:b/>
          <w:bCs/>
          <w:sz w:val="24"/>
        </w:rPr>
        <w:t>（2）语法结构分析与生成抽象语法树</w:t>
      </w:r>
      <w:r>
        <w:rPr>
          <w:rFonts w:hint="eastAsia" w:hAnsiTheme="minorEastAsia"/>
          <w:b/>
          <w:bCs/>
          <w:sz w:val="24"/>
        </w:rPr>
        <w:t>（40%）</w:t>
      </w:r>
    </w:p>
    <w:p w14:paraId="00700B1A">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14:paraId="6566A1E2">
      <w:pPr>
        <w:spacing w:line="360" w:lineRule="auto"/>
        <w:ind w:firstLine="480" w:firstLineChars="200"/>
        <w:rPr>
          <w:rFonts w:hAnsiTheme="minorEastAsia"/>
          <w:sz w:val="24"/>
        </w:rPr>
      </w:pPr>
      <w:r>
        <w:rPr>
          <w:rFonts w:hint="eastAsia" w:hAnsiTheme="minorEastAsia"/>
          <w:sz w:val="24"/>
        </w:rPr>
        <w:t>常见的语句包括：</w:t>
      </w:r>
    </w:p>
    <w:p w14:paraId="2D5D5935">
      <w:pPr>
        <w:pStyle w:val="35"/>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14:paraId="71342017">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14:paraId="77C00A63">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14:paraId="1D5B77DF">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14:paraId="59125BE2">
      <w:pPr>
        <w:pStyle w:val="35"/>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14:paraId="305BDDF2">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14:paraId="4F5E5585">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14:paraId="7103A987">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14:paraId="348B948F">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14:paraId="69CEF6CE">
      <w:pPr>
        <w:pStyle w:val="3"/>
        <w:spacing w:before="156" w:beforeLines="50" w:after="156" w:afterLines="50" w:line="360" w:lineRule="auto"/>
        <w:rPr>
          <w:rFonts w:ascii="黑体"/>
          <w:sz w:val="28"/>
          <w:szCs w:val="28"/>
        </w:rPr>
      </w:pPr>
      <w:bookmarkStart w:id="46" w:name="_Toc196404731"/>
      <w:r>
        <w:rPr>
          <w:rFonts w:ascii="黑体" w:hAnsi="黑体"/>
          <w:sz w:val="28"/>
          <w:szCs w:val="28"/>
        </w:rPr>
        <w:t>3.</w:t>
      </w:r>
      <w:r>
        <w:rPr>
          <w:rFonts w:hint="eastAsia" w:ascii="黑体" w:hAnsi="黑体"/>
          <w:sz w:val="28"/>
          <w:szCs w:val="28"/>
        </w:rPr>
        <w:t>5参考文献</w:t>
      </w:r>
      <w:bookmarkEnd w:id="46"/>
    </w:p>
    <w:p w14:paraId="43DF3A44">
      <w:pPr>
        <w:spacing w:line="360" w:lineRule="auto"/>
        <w:rPr>
          <w:rFonts w:hint="default" w:ascii="Times New Roman" w:hAnsi="Times New Roman" w:cs="Times New Roman"/>
          <w:sz w:val="24"/>
        </w:rPr>
      </w:pPr>
      <w:r>
        <w:rPr>
          <w:rFonts w:hint="default" w:ascii="Times New Roman" w:hAnsi="Times New Roman" w:cs="Times New Roman"/>
          <w:sz w:val="24"/>
        </w:rPr>
        <w:t>[1] 王生原，董渊，张素琴，吕映芝等. 编译原理（第3版）. 北京：清华大学出版社. 前4章</w:t>
      </w:r>
    </w:p>
    <w:p w14:paraId="5D7EB008">
      <w:pPr>
        <w:spacing w:line="360" w:lineRule="auto"/>
        <w:rPr>
          <w:rFonts w:hint="default" w:ascii="Times New Roman" w:hAnsi="Times New Roman" w:cs="Times New Roman"/>
          <w:sz w:val="24"/>
        </w:rPr>
      </w:pPr>
      <w:bookmarkStart w:id="47" w:name="_Hlk196146643"/>
      <w:r>
        <w:rPr>
          <w:rFonts w:hint="default" w:ascii="Times New Roman" w:hAnsi="Times New Roman" w:cs="Times New Roman"/>
          <w:sz w:val="24"/>
        </w:rPr>
        <w:t>[2]</w:t>
      </w:r>
      <w:bookmarkEnd w:id="47"/>
      <w:r>
        <w:rPr>
          <w:rFonts w:hint="default" w:ascii="Times New Roman" w:hAnsi="Times New Roman" w:cs="Times New Roman"/>
          <w:sz w:val="24"/>
        </w:rPr>
        <w:t xml:space="preserve"> </w:t>
      </w:r>
      <w:r>
        <w:rPr>
          <w:rFonts w:hint="default" w:ascii="Times New Roman" w:hAnsi="Times New Roman" w:cs="Times New Roman"/>
          <w:bCs/>
          <w:sz w:val="24"/>
        </w:rPr>
        <w:t>袁凌主编. 数据结构—从概念到算法. 人民邮电出版社，2023</w:t>
      </w:r>
    </w:p>
    <w:p w14:paraId="65CB1F16">
      <w:pPr>
        <w:spacing w:line="360" w:lineRule="auto"/>
        <w:rPr>
          <w:rFonts w:ascii="宋体" w:hAnsi="宋体"/>
          <w:sz w:val="24"/>
        </w:rPr>
      </w:pPr>
      <w:r>
        <w:rPr>
          <w:rFonts w:hint="default" w:ascii="Times New Roman" w:hAnsi="Times New Roman" w:cs="Times New Roman"/>
          <w:sz w:val="24"/>
        </w:rPr>
        <w:t>[3]</w:t>
      </w:r>
      <w:r>
        <w:rPr>
          <w:rFonts w:hint="default" w:ascii="Times New Roman" w:hAnsi="Times New Roman" w:cs="Times New Roman"/>
          <w:bCs/>
          <w:sz w:val="24"/>
        </w:rPr>
        <w:t xml:space="preserve">严蔚敏等. 数据结构(C语言版). </w:t>
      </w:r>
      <w:r>
        <w:rPr>
          <w:rFonts w:hint="default" w:ascii="Times New Roman" w:hAnsi="Times New Roman" w:cs="Times New Roman"/>
          <w:sz w:val="24"/>
        </w:rPr>
        <w:t>北京：</w:t>
      </w:r>
      <w:r>
        <w:rPr>
          <w:rFonts w:hint="default" w:ascii="Times New Roman" w:hAnsi="Times New Roman" w:cs="Times New Roman"/>
          <w:bCs/>
          <w:sz w:val="24"/>
        </w:rPr>
        <w:t>清华大学出版社</w:t>
      </w:r>
      <w:r>
        <w:rPr>
          <w:rFonts w:hint="default" w:ascii="Times New Roman" w:hAnsi="Times New Roman" w:cs="Times New Roman"/>
          <w:sz w:val="24"/>
        </w:rPr>
        <w:br w:type="page"/>
      </w:r>
    </w:p>
    <w:p w14:paraId="3C748DC5">
      <w:pPr>
        <w:pStyle w:val="2"/>
        <w:spacing w:before="156" w:beforeLines="50" w:after="156" w:afterLines="50" w:line="240" w:lineRule="auto"/>
        <w:jc w:val="center"/>
        <w:rPr>
          <w:rFonts w:hint="default" w:ascii="Times New Roman" w:hAnsi="Times New Roman" w:eastAsia="黑体" w:cs="Times New Roman"/>
          <w:sz w:val="36"/>
          <w:szCs w:val="36"/>
        </w:rPr>
      </w:pPr>
      <w:bookmarkStart w:id="48" w:name="_Toc196404732"/>
      <w:bookmarkStart w:id="49" w:name="_Toc426875439"/>
      <w:r>
        <w:rPr>
          <w:rFonts w:hint="default" w:ascii="Times New Roman" w:hAnsi="Times New Roman" w:eastAsia="黑体" w:cs="Times New Roman"/>
          <w:sz w:val="36"/>
          <w:szCs w:val="36"/>
        </w:rPr>
        <w:t>4程序设计综合课程设计总体要求</w:t>
      </w:r>
      <w:bookmarkEnd w:id="48"/>
    </w:p>
    <w:p w14:paraId="5E6FA54B">
      <w:pPr>
        <w:pStyle w:val="3"/>
        <w:spacing w:before="156" w:beforeLines="50" w:after="156" w:afterLines="50" w:line="360" w:lineRule="auto"/>
        <w:rPr>
          <w:rFonts w:hint="default" w:ascii="Times New Roman" w:hAnsi="Times New Roman" w:cs="Times New Roman"/>
          <w:sz w:val="28"/>
          <w:szCs w:val="28"/>
        </w:rPr>
      </w:pPr>
      <w:bookmarkStart w:id="50" w:name="_Toc196404733"/>
      <w:r>
        <w:rPr>
          <w:rFonts w:hint="default" w:ascii="Times New Roman" w:hAnsi="Times New Roman" w:cs="Times New Roman"/>
          <w:sz w:val="28"/>
          <w:szCs w:val="28"/>
        </w:rPr>
        <w:t>4.1 坚守学术诚信</w:t>
      </w:r>
      <w:bookmarkEnd w:id="50"/>
    </w:p>
    <w:p w14:paraId="7C250935">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鼓励创新，进行有一定特色的设计。严禁对程序与报告的抄袭行为（包括对网络资源及其他同学的设计），一经发现，课程设计成绩计0分，以考试抄袭舞弊行为处理。</w:t>
      </w:r>
    </w:p>
    <w:p w14:paraId="33DF23BA">
      <w:pPr>
        <w:pStyle w:val="3"/>
        <w:spacing w:before="156" w:beforeLines="50" w:after="156" w:afterLines="50" w:line="360" w:lineRule="auto"/>
        <w:rPr>
          <w:rFonts w:hint="default" w:ascii="Times New Roman" w:hAnsi="Times New Roman" w:cs="Times New Roman"/>
          <w:sz w:val="28"/>
          <w:szCs w:val="28"/>
        </w:rPr>
      </w:pPr>
      <w:bookmarkStart w:id="51" w:name="_Toc196404734"/>
      <w:r>
        <w:rPr>
          <w:rFonts w:hint="default" w:ascii="Times New Roman" w:hAnsi="Times New Roman" w:cs="Times New Roman"/>
          <w:sz w:val="28"/>
          <w:szCs w:val="28"/>
        </w:rPr>
        <w:t>4.2 程序规范</w:t>
      </w:r>
      <w:bookmarkEnd w:id="51"/>
    </w:p>
    <w:p w14:paraId="126A5896">
      <w:pPr>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rPr>
        <w:t>程序遵从一般性规范：</w:t>
      </w:r>
    </w:p>
    <w:p w14:paraId="14D526F2">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源码依据模块组织到不同.h与.c文件中，不要将全部程序放到一个源文件中。</w:t>
      </w:r>
    </w:p>
    <w:p w14:paraId="5043CB15">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变量尽量基于描述性命名，看其名知其意。</w:t>
      </w:r>
    </w:p>
    <w:p w14:paraId="53D2D52C">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函数头有统一注释，说明功能，输入输出与条件等。</w:t>
      </w:r>
    </w:p>
    <w:p w14:paraId="5A48CC14">
      <w:pPr>
        <w:spacing w:line="360" w:lineRule="auto"/>
        <w:ind w:firstLine="544" w:firstLineChars="227"/>
        <w:rPr>
          <w:rFonts w:hint="default" w:ascii="Times New Roman" w:hAnsi="Times New Roman" w:cs="Times New Roman" w:eastAsiaTheme="minorEastAsia"/>
          <w:sz w:val="24"/>
        </w:rPr>
      </w:pPr>
      <w:r>
        <w:rPr>
          <w:rFonts w:hint="default" w:ascii="Times New Roman" w:hAnsi="Times New Roman" w:cs="Times New Roman" w:eastAsiaTheme="minorEastAsia"/>
          <w:sz w:val="24"/>
        </w:rPr>
        <w:t>⑷ 函数内部关键处理步骤处加上注释予以说明。</w:t>
      </w:r>
    </w:p>
    <w:p w14:paraId="35CA05F7">
      <w:pPr>
        <w:pStyle w:val="3"/>
        <w:spacing w:before="156" w:beforeLines="50" w:after="156" w:afterLines="50" w:line="360" w:lineRule="auto"/>
        <w:rPr>
          <w:rFonts w:hint="default" w:ascii="Times New Roman" w:hAnsi="Times New Roman" w:cs="Times New Roman"/>
          <w:sz w:val="28"/>
          <w:szCs w:val="28"/>
        </w:rPr>
      </w:pPr>
      <w:bookmarkStart w:id="52" w:name="_Toc196404735"/>
      <w:r>
        <w:rPr>
          <w:rFonts w:hint="default" w:ascii="Times New Roman" w:hAnsi="Times New Roman" w:cs="Times New Roman"/>
          <w:sz w:val="28"/>
          <w:szCs w:val="28"/>
        </w:rPr>
        <w:t>4.3 报告规范，内容完善</w:t>
      </w:r>
      <w:bookmarkEnd w:id="52"/>
    </w:p>
    <w:p w14:paraId="2253A162">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按照计算机学院课程设计报告的要求及本课程设计报告的格式规范与内容要求撰写设计报告，避免出现错别字及形式的不规范现象。报告主要内容应至少涵盖如下方面(以下非报告目录)。</w:t>
      </w:r>
    </w:p>
    <w:p w14:paraId="7D62FF78">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一、问题描述</w:t>
      </w:r>
    </w:p>
    <w:p w14:paraId="59EF9AC0">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二、需求与技术现状分析</w:t>
      </w:r>
    </w:p>
    <w:p w14:paraId="581090D7">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三、程序总体设计</w:t>
      </w:r>
      <w:r>
        <w:rPr>
          <w:rFonts w:hint="default" w:ascii="Times New Roman" w:hAnsi="Times New Roman" w:eastAsia="仿宋" w:cs="Times New Roman"/>
          <w:kern w:val="0"/>
          <w:sz w:val="24"/>
        </w:rPr>
        <w:t>(</w:t>
      </w:r>
      <w:r>
        <w:rPr>
          <w:rFonts w:hint="default" w:ascii="Times New Roman" w:hAnsi="Times New Roman" w:cs="Times New Roman"/>
          <w:kern w:val="0"/>
          <w:sz w:val="24"/>
        </w:rPr>
        <w:t>含模块结构图</w:t>
      </w:r>
      <w:r>
        <w:rPr>
          <w:rFonts w:hint="default" w:ascii="Times New Roman" w:hAnsi="Times New Roman" w:eastAsia="仿宋" w:cs="Times New Roman"/>
          <w:kern w:val="0"/>
          <w:sz w:val="24"/>
        </w:rPr>
        <w:t>)</w:t>
      </w:r>
    </w:p>
    <w:p w14:paraId="0E9160D3">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四、数据结构和算法详细设计</w:t>
      </w:r>
    </w:p>
    <w:p w14:paraId="7A3C3486">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五、程序实现</w:t>
      </w:r>
    </w:p>
    <w:p w14:paraId="72B7E985">
      <w:pPr>
        <w:spacing w:line="360" w:lineRule="auto"/>
        <w:ind w:firstLine="475" w:firstLineChars="198"/>
        <w:rPr>
          <w:rFonts w:hint="default" w:ascii="Times New Roman" w:hAnsi="Times New Roman" w:cs="Times New Roman"/>
          <w:kern w:val="0"/>
          <w:sz w:val="24"/>
        </w:rPr>
      </w:pPr>
      <w:r>
        <w:rPr>
          <w:rFonts w:hint="default" w:ascii="Times New Roman" w:hAnsi="Times New Roman" w:eastAsia="仿宋" w:cs="Times New Roman"/>
          <w:kern w:val="0"/>
          <w:sz w:val="24"/>
        </w:rPr>
        <w:t>(</w:t>
      </w:r>
      <w:r>
        <w:rPr>
          <w:rFonts w:hint="default" w:ascii="Times New Roman" w:hAnsi="Times New Roman" w:cs="Times New Roman"/>
          <w:kern w:val="0"/>
          <w:sz w:val="24"/>
        </w:rPr>
        <w:t>C语言程序实现的简要说明，如开发环境、支持包、函数原型与功能及调用关系；全部源程序以电子版提供，报告中只能作为附录内容之一</w:t>
      </w:r>
      <w:r>
        <w:rPr>
          <w:rFonts w:hint="default" w:ascii="Times New Roman" w:hAnsi="Times New Roman" w:eastAsia="仿宋" w:cs="Times New Roman"/>
          <w:kern w:val="0"/>
          <w:sz w:val="24"/>
        </w:rPr>
        <w:t>)</w:t>
      </w:r>
    </w:p>
    <w:p w14:paraId="14868270">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六、程序测试及结果分析</w:t>
      </w:r>
    </w:p>
    <w:p w14:paraId="0746C48E">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七、复杂度分析</w:t>
      </w:r>
    </w:p>
    <w:p w14:paraId="40EF2219">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八、总结、特色与不足</w:t>
      </w:r>
    </w:p>
    <w:p w14:paraId="30FC00DC">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主要参考文献</w:t>
      </w:r>
    </w:p>
    <w:p w14:paraId="4EB9C15A">
      <w:pPr>
        <w:spacing w:line="360" w:lineRule="auto"/>
        <w:rPr>
          <w:rFonts w:hint="default" w:ascii="Times New Roman" w:hAnsi="Times New Roman" w:cs="Times New Roman"/>
          <w:sz w:val="24"/>
        </w:rPr>
      </w:pPr>
      <w:r>
        <w:rPr>
          <w:rFonts w:hint="default" w:ascii="Times New Roman" w:hAnsi="Times New Roman" w:cs="Times New Roman"/>
          <w:kern w:val="0"/>
          <w:sz w:val="24"/>
        </w:rPr>
        <w:t>附录一：源程序</w:t>
      </w:r>
    </w:p>
    <w:p w14:paraId="473B73D5">
      <w:pPr>
        <w:spacing w:line="360" w:lineRule="auto"/>
        <w:rPr>
          <w:rFonts w:hint="default" w:ascii="Times New Roman" w:hAnsi="Times New Roman" w:cs="Times New Roman"/>
          <w:sz w:val="24"/>
        </w:rPr>
      </w:pPr>
      <w:r>
        <w:rPr>
          <w:rFonts w:hint="default" w:ascii="Times New Roman" w:hAnsi="Times New Roman" w:cs="Times New Roman"/>
          <w:kern w:val="0"/>
          <w:sz w:val="24"/>
        </w:rPr>
        <w:t>附录二：程序使用说明</w:t>
      </w:r>
    </w:p>
    <w:p w14:paraId="4ED79FEC">
      <w:pPr>
        <w:pStyle w:val="3"/>
        <w:spacing w:before="156" w:beforeLines="50" w:after="156" w:afterLines="50" w:line="360" w:lineRule="auto"/>
        <w:rPr>
          <w:rFonts w:hint="default" w:ascii="Times New Roman" w:hAnsi="Times New Roman" w:cs="Times New Roman"/>
          <w:sz w:val="28"/>
          <w:szCs w:val="28"/>
        </w:rPr>
      </w:pPr>
      <w:bookmarkStart w:id="53" w:name="_Toc196404736"/>
      <w:r>
        <w:rPr>
          <w:rFonts w:hint="default" w:ascii="Times New Roman" w:hAnsi="Times New Roman" w:cs="Times New Roman"/>
          <w:sz w:val="28"/>
          <w:szCs w:val="28"/>
        </w:rPr>
        <w:t>4.4课堂与考勤要求</w:t>
      </w:r>
      <w:bookmarkEnd w:id="53"/>
    </w:p>
    <w:p w14:paraId="411F1001">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要求按时到实验室完成综合程序设计，根据完成与验收情况由指导老师批准方可在其它场所查阅资料，撰写报告。设计课坚持记录考勤。</w:t>
      </w:r>
    </w:p>
    <w:p w14:paraId="5FB5C616">
      <w:pPr>
        <w:pStyle w:val="3"/>
        <w:spacing w:before="156" w:beforeLines="50" w:after="156" w:afterLines="50" w:line="360" w:lineRule="auto"/>
        <w:rPr>
          <w:rFonts w:hint="default" w:ascii="Times New Roman" w:hAnsi="Times New Roman" w:cs="Times New Roman"/>
          <w:sz w:val="28"/>
          <w:szCs w:val="28"/>
        </w:rPr>
      </w:pPr>
      <w:bookmarkStart w:id="54" w:name="_Toc196404737"/>
      <w:r>
        <w:rPr>
          <w:rFonts w:hint="default" w:ascii="Times New Roman" w:hAnsi="Times New Roman" w:cs="Times New Roman"/>
          <w:sz w:val="28"/>
          <w:szCs w:val="28"/>
        </w:rPr>
        <w:t>4.5检查与验收</w:t>
      </w:r>
      <w:bookmarkEnd w:id="54"/>
    </w:p>
    <w:p w14:paraId="5B7D1E05">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在设计课内，全体同学需给指导老师或助教演示程序，解释程序，回答老师提问，验收或报告完成情况。</w:t>
      </w:r>
    </w:p>
    <w:p w14:paraId="69F59276">
      <w:pPr>
        <w:rPr>
          <w:rFonts w:hint="default" w:ascii="Times New Roman" w:hAnsi="Times New Roman" w:cs="Times New Roman"/>
        </w:rPr>
      </w:pPr>
    </w:p>
    <w:p w14:paraId="0D00A13F">
      <w:pPr>
        <w:pStyle w:val="3"/>
        <w:spacing w:before="156" w:beforeLines="50" w:after="156" w:afterLines="50" w:line="360" w:lineRule="auto"/>
        <w:rPr>
          <w:rFonts w:hint="default" w:ascii="Times New Roman" w:hAnsi="Times New Roman" w:eastAsia="宋体" w:cs="Times New Roman"/>
          <w:b w:val="0"/>
          <w:bCs w:val="0"/>
          <w:sz w:val="21"/>
          <w:szCs w:val="24"/>
        </w:rPr>
      </w:pPr>
    </w:p>
    <w:p w14:paraId="6C36A256">
      <w:pPr>
        <w:rPr>
          <w:rFonts w:hint="default" w:ascii="Times New Roman" w:hAnsi="Times New Roman" w:cs="Times New Roman"/>
        </w:rPr>
      </w:pPr>
    </w:p>
    <w:p w14:paraId="06FE9CC8">
      <w:pPr>
        <w:rPr>
          <w:rFonts w:hint="default" w:ascii="Times New Roman" w:hAnsi="Times New Roman" w:cs="Times New Roman"/>
        </w:rPr>
      </w:pPr>
    </w:p>
    <w:p w14:paraId="70D1488B">
      <w:r>
        <w:rPr>
          <w:rFonts w:hint="default" w:ascii="Times New Roman" w:hAnsi="Times New Roman" w:cs="Times New Roman"/>
        </w:rPr>
        <w:br w:type="page"/>
      </w:r>
    </w:p>
    <w:p w14:paraId="27D8FCED">
      <w:pPr>
        <w:pStyle w:val="2"/>
        <w:spacing w:before="156" w:beforeLines="50" w:after="156" w:afterLines="50"/>
        <w:rPr>
          <w:rFonts w:ascii="黑体" w:hAnsi="黑体" w:eastAsia="黑体"/>
          <w:sz w:val="36"/>
          <w:szCs w:val="36"/>
        </w:rPr>
      </w:pPr>
      <w:bookmarkStart w:id="55" w:name="_Toc441163497"/>
      <w:bookmarkStart w:id="56" w:name="_Toc196404738"/>
      <w:bookmarkStart w:id="61" w:name="_GoBack"/>
      <w:r>
        <w:rPr>
          <w:rFonts w:hint="eastAsia" w:ascii="黑体" w:hAnsi="黑体" w:eastAsia="黑体"/>
          <w:sz w:val="36"/>
          <w:szCs w:val="36"/>
        </w:rPr>
        <w:t>指导参考书</w:t>
      </w:r>
      <w:bookmarkEnd w:id="49"/>
      <w:bookmarkEnd w:id="55"/>
      <w:r>
        <w:rPr>
          <w:rFonts w:hint="eastAsia" w:ascii="黑体" w:hAnsi="黑体" w:eastAsia="黑体"/>
          <w:sz w:val="36"/>
          <w:szCs w:val="36"/>
        </w:rPr>
        <w:t>目录</w:t>
      </w:r>
      <w:bookmarkEnd w:id="56"/>
    </w:p>
    <w:p w14:paraId="4A6BD076">
      <w:pPr>
        <w:spacing w:line="360" w:lineRule="auto"/>
        <w:rPr>
          <w:bCs/>
          <w:sz w:val="24"/>
        </w:rPr>
      </w:pPr>
      <w:r>
        <w:rPr>
          <w:bCs/>
          <w:sz w:val="24"/>
        </w:rPr>
        <w:t xml:space="preserve">[1] </w:t>
      </w:r>
      <w:bookmarkStart w:id="57" w:name="_Hlk196146633"/>
      <w:r>
        <w:rPr>
          <w:rFonts w:hint="eastAsia"/>
          <w:bCs/>
          <w:sz w:val="24"/>
        </w:rPr>
        <w:t>袁凌，祝建华，许贵平，李剑军，周全.</w:t>
      </w:r>
      <w:r>
        <w:rPr>
          <w:bCs/>
          <w:sz w:val="24"/>
        </w:rPr>
        <w:t xml:space="preserve"> </w:t>
      </w:r>
      <w:r>
        <w:rPr>
          <w:rFonts w:hint="eastAsia"/>
          <w:bCs/>
          <w:sz w:val="24"/>
        </w:rPr>
        <w:t>数据结构—从概念到算法.</w:t>
      </w:r>
      <w:r>
        <w:rPr>
          <w:bCs/>
          <w:sz w:val="24"/>
        </w:rPr>
        <w:t xml:space="preserve"> </w:t>
      </w:r>
      <w:r>
        <w:rPr>
          <w:rFonts w:hint="eastAsia"/>
          <w:bCs/>
          <w:sz w:val="24"/>
        </w:rPr>
        <w:t>人民邮电出版社，2</w:t>
      </w:r>
      <w:r>
        <w:rPr>
          <w:bCs/>
          <w:sz w:val="24"/>
        </w:rPr>
        <w:t>023</w:t>
      </w:r>
      <w:bookmarkEnd w:id="57"/>
    </w:p>
    <w:p w14:paraId="252919D5">
      <w:pPr>
        <w:spacing w:line="360" w:lineRule="auto"/>
        <w:rPr>
          <w:bCs/>
          <w:sz w:val="24"/>
        </w:rPr>
      </w:pPr>
      <w:r>
        <w:rPr>
          <w:bCs/>
          <w:sz w:val="24"/>
        </w:rPr>
        <w:t>[2]</w:t>
      </w:r>
      <w:r>
        <w:rPr>
          <w:rFonts w:hint="eastAsia"/>
          <w:bCs/>
          <w:sz w:val="24"/>
        </w:rPr>
        <w:t xml:space="preserve"> 曹计昌，卢萍，李开. C语言与程序设计. 电子工业出版社，201</w:t>
      </w:r>
      <w:r>
        <w:rPr>
          <w:bCs/>
          <w:sz w:val="24"/>
        </w:rPr>
        <w:t>3</w:t>
      </w:r>
    </w:p>
    <w:p w14:paraId="34D0C77D">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 xml:space="preserve">Second Edition,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 2005</w:t>
      </w:r>
    </w:p>
    <w:p w14:paraId="4881C859">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 2014:192</w:t>
      </w:r>
      <w:r>
        <w:rPr>
          <w:rFonts w:hint="eastAsia"/>
          <w:bCs/>
          <w:sz w:val="24"/>
        </w:rPr>
        <w:t>～</w:t>
      </w:r>
      <w:r>
        <w:rPr>
          <w:bCs/>
          <w:sz w:val="24"/>
        </w:rPr>
        <w:t>197</w:t>
      </w:r>
    </w:p>
    <w:p w14:paraId="35EFD22D">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 xml:space="preserve">. </w:t>
      </w:r>
      <w:r>
        <w:rPr>
          <w:rFonts w:hint="eastAsia"/>
          <w:bCs/>
          <w:sz w:val="24"/>
        </w:rPr>
        <w:t>数据结构题集（</w:t>
      </w:r>
      <w:r>
        <w:rPr>
          <w:bCs/>
          <w:sz w:val="24"/>
        </w:rPr>
        <w:t>C</w:t>
      </w:r>
      <w:r>
        <w:rPr>
          <w:rFonts w:hint="eastAsia"/>
          <w:bCs/>
          <w:sz w:val="24"/>
        </w:rPr>
        <w:t>语言版）</w:t>
      </w:r>
      <w:r>
        <w:rPr>
          <w:bCs/>
          <w:sz w:val="24"/>
        </w:rPr>
        <w:t xml:space="preserve">. </w:t>
      </w:r>
      <w:r>
        <w:rPr>
          <w:rFonts w:hint="eastAsia"/>
          <w:bCs/>
          <w:sz w:val="24"/>
        </w:rPr>
        <w:t>清华大学出版社</w:t>
      </w:r>
      <w:bookmarkEnd w:id="61"/>
      <w:r>
        <w:rPr>
          <w:rFonts w:ascii="黑体" w:hAnsi="黑体" w:eastAsia="黑体"/>
          <w:sz w:val="36"/>
          <w:szCs w:val="36"/>
        </w:rPr>
        <w:br w:type="page"/>
      </w:r>
    </w:p>
    <w:p w14:paraId="4C5EEC00">
      <w:pPr>
        <w:pStyle w:val="2"/>
        <w:spacing w:before="156" w:beforeLines="50" w:after="156" w:afterLines="50" w:line="240" w:lineRule="auto"/>
        <w:jc w:val="center"/>
        <w:rPr>
          <w:rFonts w:hAnsi="黑体" w:eastAsia="黑体"/>
          <w:sz w:val="36"/>
          <w:szCs w:val="36"/>
        </w:rPr>
      </w:pPr>
      <w:bookmarkStart w:id="58" w:name="_Toc441163498"/>
      <w:bookmarkStart w:id="59" w:name="_Toc426875440"/>
      <w:bookmarkStart w:id="60" w:name="_Toc196404739"/>
      <w:r>
        <w:rPr>
          <w:rFonts w:hint="eastAsia" w:hAnsi="黑体" w:eastAsia="黑体"/>
          <w:sz w:val="36"/>
          <w:szCs w:val="36"/>
        </w:rPr>
        <w:t>附录</w:t>
      </w:r>
      <w:r>
        <w:rPr>
          <w:rFonts w:hAnsi="黑体" w:eastAsia="黑体"/>
          <w:sz w:val="36"/>
          <w:szCs w:val="36"/>
        </w:rPr>
        <w:t>A</w:t>
      </w:r>
      <w:bookmarkEnd w:id="58"/>
      <w:bookmarkEnd w:id="59"/>
      <w:r>
        <w:rPr>
          <w:rFonts w:hint="eastAsia" w:hAnsi="黑体" w:eastAsia="黑体"/>
          <w:sz w:val="36"/>
          <w:szCs w:val="36"/>
        </w:rPr>
        <w:t>程序设计综合课程设计评价指标</w:t>
      </w:r>
      <w:bookmarkEnd w:id="60"/>
    </w:p>
    <w:p w14:paraId="7090AC2A"/>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14:paraId="3845B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7929C43C">
            <w:pPr>
              <w:spacing w:before="156" w:beforeLines="50"/>
              <w:jc w:val="center"/>
              <w:rPr>
                <w:b/>
                <w:szCs w:val="21"/>
              </w:rPr>
            </w:pPr>
            <w:r>
              <w:rPr>
                <w:rFonts w:hint="eastAsia"/>
                <w:b/>
                <w:szCs w:val="21"/>
              </w:rPr>
              <w:t>评价指标</w:t>
            </w:r>
          </w:p>
        </w:tc>
        <w:tc>
          <w:tcPr>
            <w:tcW w:w="720" w:type="dxa"/>
          </w:tcPr>
          <w:p w14:paraId="525A3119">
            <w:pPr>
              <w:spacing w:before="156" w:beforeLines="50"/>
              <w:jc w:val="center"/>
              <w:rPr>
                <w:b/>
                <w:szCs w:val="21"/>
              </w:rPr>
            </w:pPr>
            <w:r>
              <w:rPr>
                <w:rFonts w:hint="eastAsia"/>
                <w:b/>
                <w:szCs w:val="21"/>
              </w:rPr>
              <w:t>满分</w:t>
            </w:r>
          </w:p>
        </w:tc>
        <w:tc>
          <w:tcPr>
            <w:tcW w:w="7824" w:type="dxa"/>
          </w:tcPr>
          <w:p w14:paraId="691A7D4C">
            <w:pPr>
              <w:spacing w:before="156" w:beforeLines="50"/>
              <w:jc w:val="center"/>
              <w:rPr>
                <w:b/>
                <w:szCs w:val="21"/>
              </w:rPr>
            </w:pPr>
            <w:r>
              <w:rPr>
                <w:rFonts w:hint="eastAsia"/>
                <w:b/>
                <w:szCs w:val="21"/>
              </w:rPr>
              <w:t>评价标准</w:t>
            </w:r>
          </w:p>
        </w:tc>
      </w:tr>
      <w:tr w14:paraId="7CAF2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14:paraId="65B2DD0E">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19D7587A">
            <w:pPr>
              <w:spacing w:before="156" w:beforeLines="50"/>
              <w:jc w:val="center"/>
              <w:rPr>
                <w:szCs w:val="21"/>
              </w:rPr>
            </w:pPr>
            <w:r>
              <w:rPr>
                <w:szCs w:val="21"/>
              </w:rPr>
              <w:t>100</w:t>
            </w:r>
          </w:p>
        </w:tc>
        <w:tc>
          <w:tcPr>
            <w:tcW w:w="7824" w:type="dxa"/>
          </w:tcPr>
          <w:p w14:paraId="7569F37E">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14:paraId="336A7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14:paraId="671CECA1">
            <w:pPr>
              <w:spacing w:before="156" w:beforeLines="50"/>
              <w:jc w:val="center"/>
              <w:rPr>
                <w:szCs w:val="21"/>
              </w:rPr>
            </w:pPr>
          </w:p>
        </w:tc>
        <w:tc>
          <w:tcPr>
            <w:tcW w:w="720" w:type="dxa"/>
            <w:vMerge w:val="continue"/>
          </w:tcPr>
          <w:p w14:paraId="5BAEDD97">
            <w:pPr>
              <w:spacing w:before="156" w:beforeLines="50"/>
              <w:jc w:val="center"/>
              <w:rPr>
                <w:szCs w:val="21"/>
              </w:rPr>
            </w:pPr>
          </w:p>
        </w:tc>
        <w:tc>
          <w:tcPr>
            <w:tcW w:w="7824" w:type="dxa"/>
          </w:tcPr>
          <w:p w14:paraId="5E77C26B">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14:paraId="2C246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1678957E">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14:paraId="2B0BCAA2">
            <w:pPr>
              <w:spacing w:before="156" w:beforeLines="50"/>
              <w:jc w:val="center"/>
              <w:rPr>
                <w:szCs w:val="21"/>
              </w:rPr>
            </w:pPr>
            <w:r>
              <w:rPr>
                <w:szCs w:val="21"/>
              </w:rPr>
              <w:t>100</w:t>
            </w:r>
          </w:p>
        </w:tc>
        <w:tc>
          <w:tcPr>
            <w:tcW w:w="7824" w:type="dxa"/>
          </w:tcPr>
          <w:p w14:paraId="7E6963BE">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14:paraId="5CA44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0B9F0215">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6E1F8D2F">
            <w:pPr>
              <w:spacing w:before="156" w:beforeLines="50"/>
              <w:jc w:val="center"/>
              <w:rPr>
                <w:szCs w:val="21"/>
              </w:rPr>
            </w:pPr>
            <w:r>
              <w:rPr>
                <w:rFonts w:hint="eastAsia"/>
                <w:szCs w:val="21"/>
              </w:rPr>
              <w:t>100</w:t>
            </w:r>
          </w:p>
        </w:tc>
        <w:tc>
          <w:tcPr>
            <w:tcW w:w="7824" w:type="dxa"/>
          </w:tcPr>
          <w:p w14:paraId="4B782EB2">
            <w:pPr>
              <w:spacing w:before="156" w:beforeLines="50"/>
              <w:rPr>
                <w:szCs w:val="21"/>
              </w:rPr>
            </w:pPr>
            <w:r>
              <w:rPr>
                <w:rFonts w:hint="eastAsia"/>
                <w:szCs w:val="21"/>
              </w:rPr>
              <w:t>特色不明显：70，有一定特色：80+，特色突出或有创意：90+</w:t>
            </w:r>
          </w:p>
        </w:tc>
      </w:tr>
      <w:tr w14:paraId="10AEE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266F52FB">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17CF387C">
            <w:pPr>
              <w:spacing w:before="156" w:beforeLines="50"/>
              <w:jc w:val="center"/>
              <w:rPr>
                <w:szCs w:val="21"/>
              </w:rPr>
            </w:pPr>
            <w:r>
              <w:rPr>
                <w:szCs w:val="21"/>
              </w:rPr>
              <w:t>100</w:t>
            </w:r>
          </w:p>
        </w:tc>
        <w:tc>
          <w:tcPr>
            <w:tcW w:w="7824" w:type="dxa"/>
          </w:tcPr>
          <w:p w14:paraId="03B6A399">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14:paraId="24C5B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1FFC799B">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14:paraId="33D1E688">
            <w:pPr>
              <w:spacing w:before="156" w:beforeLines="50"/>
              <w:jc w:val="center"/>
              <w:rPr>
                <w:szCs w:val="21"/>
              </w:rPr>
            </w:pPr>
            <w:r>
              <w:rPr>
                <w:szCs w:val="21"/>
              </w:rPr>
              <w:t>100</w:t>
            </w:r>
          </w:p>
        </w:tc>
        <w:tc>
          <w:tcPr>
            <w:tcW w:w="7824" w:type="dxa"/>
          </w:tcPr>
          <w:p w14:paraId="1685C43A">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14:paraId="4C100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14:paraId="4F065BAA">
            <w:pPr>
              <w:spacing w:before="156" w:beforeLines="50"/>
              <w:jc w:val="center"/>
              <w:rPr>
                <w:szCs w:val="21"/>
              </w:rPr>
            </w:pPr>
            <w:r>
              <w:rPr>
                <w:rFonts w:hint="eastAsia"/>
                <w:szCs w:val="21"/>
              </w:rPr>
              <w:t>逾期扣分</w:t>
            </w:r>
          </w:p>
        </w:tc>
        <w:tc>
          <w:tcPr>
            <w:tcW w:w="720" w:type="dxa"/>
          </w:tcPr>
          <w:p w14:paraId="41F7643F">
            <w:pPr>
              <w:spacing w:before="156" w:beforeLines="50"/>
              <w:jc w:val="center"/>
              <w:rPr>
                <w:szCs w:val="21"/>
              </w:rPr>
            </w:pPr>
            <w:r>
              <w:rPr>
                <w:szCs w:val="21"/>
              </w:rPr>
              <w:t>10</w:t>
            </w:r>
          </w:p>
        </w:tc>
        <w:tc>
          <w:tcPr>
            <w:tcW w:w="7824" w:type="dxa"/>
          </w:tcPr>
          <w:p w14:paraId="4ACD9669">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14:paraId="31925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14:paraId="1DB3950D">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14:paraId="0D69DEBB">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14:paraId="565D7C96">
      <w:pPr>
        <w:rPr>
          <w:szCs w:val="21"/>
        </w:rPr>
      </w:pPr>
    </w:p>
    <w:p w14:paraId="5B815743">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3DC3B0">
    <w:pPr>
      <w:pStyle w:val="11"/>
      <w:jc w:val="center"/>
    </w:pPr>
  </w:p>
  <w:p w14:paraId="4F88E62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D4855">
    <w:pPr>
      <w:pStyle w:val="11"/>
      <w:jc w:val="center"/>
    </w:pPr>
    <w:r>
      <w:fldChar w:fldCharType="begin"/>
    </w:r>
    <w:r>
      <w:instrText xml:space="preserve"> PAGE   \* MERGEFORMAT </w:instrText>
    </w:r>
    <w:r>
      <w:fldChar w:fldCharType="separate"/>
    </w:r>
    <w:r>
      <w:rPr>
        <w:lang w:val="zh-CN"/>
      </w:rPr>
      <w:t>12</w:t>
    </w:r>
    <w:r>
      <w:rPr>
        <w:lang w:val="zh-CN"/>
      </w:rPr>
      <w:fldChar w:fldCharType="end"/>
    </w:r>
  </w:p>
  <w:p w14:paraId="4C5CC41D">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0E1B"/>
    <w:rsid w:val="00085E1C"/>
    <w:rsid w:val="0008718F"/>
    <w:rsid w:val="00092A8C"/>
    <w:rsid w:val="00095EB5"/>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6C25"/>
    <w:rsid w:val="00177117"/>
    <w:rsid w:val="00183652"/>
    <w:rsid w:val="0018519B"/>
    <w:rsid w:val="00185C7A"/>
    <w:rsid w:val="001869E2"/>
    <w:rsid w:val="0019553C"/>
    <w:rsid w:val="0019563C"/>
    <w:rsid w:val="00196138"/>
    <w:rsid w:val="00196971"/>
    <w:rsid w:val="001A00D4"/>
    <w:rsid w:val="001A0384"/>
    <w:rsid w:val="001A1B86"/>
    <w:rsid w:val="001A2442"/>
    <w:rsid w:val="001A5FDF"/>
    <w:rsid w:val="001A65FF"/>
    <w:rsid w:val="001A681B"/>
    <w:rsid w:val="001A7390"/>
    <w:rsid w:val="001B0492"/>
    <w:rsid w:val="001B2A16"/>
    <w:rsid w:val="001B497B"/>
    <w:rsid w:val="001B7868"/>
    <w:rsid w:val="001C0AAB"/>
    <w:rsid w:val="001C20A1"/>
    <w:rsid w:val="001C5994"/>
    <w:rsid w:val="001D01A1"/>
    <w:rsid w:val="001D2258"/>
    <w:rsid w:val="001D241C"/>
    <w:rsid w:val="001D2F5D"/>
    <w:rsid w:val="001D5E5D"/>
    <w:rsid w:val="001D7711"/>
    <w:rsid w:val="001E2F13"/>
    <w:rsid w:val="001E5537"/>
    <w:rsid w:val="001F46FF"/>
    <w:rsid w:val="001F47C6"/>
    <w:rsid w:val="001F5C2C"/>
    <w:rsid w:val="001F5ED8"/>
    <w:rsid w:val="001F70B2"/>
    <w:rsid w:val="001F74F8"/>
    <w:rsid w:val="00200875"/>
    <w:rsid w:val="00200931"/>
    <w:rsid w:val="00200BF4"/>
    <w:rsid w:val="002013A8"/>
    <w:rsid w:val="002014A7"/>
    <w:rsid w:val="00201FB1"/>
    <w:rsid w:val="00202E68"/>
    <w:rsid w:val="00202EEE"/>
    <w:rsid w:val="002030B7"/>
    <w:rsid w:val="00203ADA"/>
    <w:rsid w:val="00204AD0"/>
    <w:rsid w:val="00204D76"/>
    <w:rsid w:val="00211A70"/>
    <w:rsid w:val="002142E5"/>
    <w:rsid w:val="00215240"/>
    <w:rsid w:val="00222B61"/>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0307"/>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6F08"/>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249E"/>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2B9"/>
    <w:rsid w:val="006665F0"/>
    <w:rsid w:val="00667059"/>
    <w:rsid w:val="00667835"/>
    <w:rsid w:val="00670666"/>
    <w:rsid w:val="0067374A"/>
    <w:rsid w:val="0067582B"/>
    <w:rsid w:val="00675AF2"/>
    <w:rsid w:val="00677569"/>
    <w:rsid w:val="00681596"/>
    <w:rsid w:val="00686AE6"/>
    <w:rsid w:val="006916D3"/>
    <w:rsid w:val="006930E1"/>
    <w:rsid w:val="006939D0"/>
    <w:rsid w:val="0069464A"/>
    <w:rsid w:val="00694CC0"/>
    <w:rsid w:val="0069596A"/>
    <w:rsid w:val="006969AD"/>
    <w:rsid w:val="006973C0"/>
    <w:rsid w:val="00697F1E"/>
    <w:rsid w:val="006A31D9"/>
    <w:rsid w:val="006A3AF6"/>
    <w:rsid w:val="006A46FB"/>
    <w:rsid w:val="006B029D"/>
    <w:rsid w:val="006B0E79"/>
    <w:rsid w:val="006B1995"/>
    <w:rsid w:val="006B2353"/>
    <w:rsid w:val="006B23A0"/>
    <w:rsid w:val="006B3087"/>
    <w:rsid w:val="006C4001"/>
    <w:rsid w:val="006C4BD8"/>
    <w:rsid w:val="006D1E9D"/>
    <w:rsid w:val="006D2CA0"/>
    <w:rsid w:val="006D3C14"/>
    <w:rsid w:val="006D650B"/>
    <w:rsid w:val="006D7840"/>
    <w:rsid w:val="006D7E82"/>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0894"/>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118C"/>
    <w:rsid w:val="007E3D8B"/>
    <w:rsid w:val="007E557C"/>
    <w:rsid w:val="007F0078"/>
    <w:rsid w:val="007F08F7"/>
    <w:rsid w:val="007F0940"/>
    <w:rsid w:val="007F2144"/>
    <w:rsid w:val="007F3C34"/>
    <w:rsid w:val="00800160"/>
    <w:rsid w:val="008021F7"/>
    <w:rsid w:val="00803565"/>
    <w:rsid w:val="00804738"/>
    <w:rsid w:val="008100DB"/>
    <w:rsid w:val="008113A9"/>
    <w:rsid w:val="00812C64"/>
    <w:rsid w:val="00813FD4"/>
    <w:rsid w:val="008148AA"/>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6706"/>
    <w:rsid w:val="00897266"/>
    <w:rsid w:val="00897753"/>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543B"/>
    <w:rsid w:val="008D65C7"/>
    <w:rsid w:val="008D6912"/>
    <w:rsid w:val="008D7207"/>
    <w:rsid w:val="008E02D9"/>
    <w:rsid w:val="008E0D6F"/>
    <w:rsid w:val="008E3ECD"/>
    <w:rsid w:val="008E6541"/>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11AA"/>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25AA"/>
    <w:rsid w:val="00AD468B"/>
    <w:rsid w:val="00AD4A3C"/>
    <w:rsid w:val="00AD4C17"/>
    <w:rsid w:val="00AD6DD1"/>
    <w:rsid w:val="00AD75EC"/>
    <w:rsid w:val="00AD7FA0"/>
    <w:rsid w:val="00AE1893"/>
    <w:rsid w:val="00AE4CF6"/>
    <w:rsid w:val="00AE5969"/>
    <w:rsid w:val="00AE5F03"/>
    <w:rsid w:val="00AF0470"/>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4534A"/>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4130"/>
    <w:rsid w:val="00B87848"/>
    <w:rsid w:val="00B91E0B"/>
    <w:rsid w:val="00B939E4"/>
    <w:rsid w:val="00B941D9"/>
    <w:rsid w:val="00B96B8D"/>
    <w:rsid w:val="00B97EC6"/>
    <w:rsid w:val="00BA422B"/>
    <w:rsid w:val="00BA453A"/>
    <w:rsid w:val="00BA48D7"/>
    <w:rsid w:val="00BA49EA"/>
    <w:rsid w:val="00BA524E"/>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2D69"/>
    <w:rsid w:val="00D85678"/>
    <w:rsid w:val="00D85B0C"/>
    <w:rsid w:val="00D901DC"/>
    <w:rsid w:val="00D91FAF"/>
    <w:rsid w:val="00D9219C"/>
    <w:rsid w:val="00D92317"/>
    <w:rsid w:val="00D93058"/>
    <w:rsid w:val="00D937CB"/>
    <w:rsid w:val="00D93A07"/>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5D91"/>
    <w:rsid w:val="00DC6F07"/>
    <w:rsid w:val="00DC71DB"/>
    <w:rsid w:val="00DD325F"/>
    <w:rsid w:val="00DD34F7"/>
    <w:rsid w:val="00DD6D42"/>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373CF"/>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C6A"/>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4279"/>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2F2340E2"/>
    <w:rsid w:val="3CF5234B"/>
    <w:rsid w:val="5A9371CF"/>
    <w:rsid w:val="6DD123A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3"/>
    <w:qFormat/>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qFormat/>
    <w:uiPriority w:val="99"/>
    <w:rPr>
      <w:rFonts w:cs="Times New Roman"/>
      <w:color w:val="0000FF"/>
      <w:u w:val="single"/>
    </w:rPr>
  </w:style>
  <w:style w:type="character" w:customStyle="1" w:styleId="25">
    <w:name w:val="标题 1 字符"/>
    <w:basedOn w:val="22"/>
    <w:link w:val="2"/>
    <w:qFormat/>
    <w:locked/>
    <w:uiPriority w:val="99"/>
    <w:rPr>
      <w:rFonts w:cs="Times New Roman"/>
      <w:b/>
      <w:bCs/>
      <w:kern w:val="44"/>
      <w:sz w:val="44"/>
      <w:szCs w:val="44"/>
    </w:rPr>
  </w:style>
  <w:style w:type="character" w:customStyle="1" w:styleId="26">
    <w:name w:val="标题 2 字符"/>
    <w:basedOn w:val="22"/>
    <w:link w:val="3"/>
    <w:semiHidden/>
    <w:qFormat/>
    <w:locked/>
    <w:uiPriority w:val="99"/>
    <w:rPr>
      <w:rFonts w:ascii="Cambria" w:hAnsi="Cambria" w:eastAsia="宋体" w:cs="Times New Roman"/>
      <w:b/>
      <w:bCs/>
      <w:sz w:val="32"/>
      <w:szCs w:val="32"/>
    </w:rPr>
  </w:style>
  <w:style w:type="character" w:customStyle="1" w:styleId="27">
    <w:name w:val="正文文本 字符"/>
    <w:basedOn w:val="22"/>
    <w:link w:val="6"/>
    <w:semiHidden/>
    <w:qFormat/>
    <w:locked/>
    <w:uiPriority w:val="99"/>
    <w:rPr>
      <w:rFonts w:cs="Times New Roman"/>
      <w:sz w:val="24"/>
      <w:szCs w:val="24"/>
    </w:rPr>
  </w:style>
  <w:style w:type="character" w:customStyle="1" w:styleId="28">
    <w:name w:val="页眉 字符"/>
    <w:basedOn w:val="22"/>
    <w:link w:val="12"/>
    <w:qFormat/>
    <w:locked/>
    <w:uiPriority w:val="99"/>
    <w:rPr>
      <w:rFonts w:cs="Times New Roman"/>
      <w:kern w:val="2"/>
      <w:sz w:val="18"/>
      <w:szCs w:val="18"/>
    </w:rPr>
  </w:style>
  <w:style w:type="character" w:customStyle="1" w:styleId="29">
    <w:name w:val="页脚 字符"/>
    <w:basedOn w:val="22"/>
    <w:link w:val="11"/>
    <w:qFormat/>
    <w:locked/>
    <w:uiPriority w:val="99"/>
    <w:rPr>
      <w:rFonts w:cs="Times New Roman"/>
      <w:kern w:val="2"/>
      <w:sz w:val="18"/>
      <w:szCs w:val="18"/>
    </w:rPr>
  </w:style>
  <w:style w:type="character" w:customStyle="1" w:styleId="30">
    <w:name w:val="标题 字符"/>
    <w:basedOn w:val="22"/>
    <w:link w:val="19"/>
    <w:qFormat/>
    <w:locked/>
    <w:uiPriority w:val="99"/>
    <w:rPr>
      <w:rFonts w:ascii="Cambria" w:hAnsi="Cambria" w:cs="Times New Roman"/>
      <w:b/>
      <w:bCs/>
      <w:kern w:val="2"/>
      <w:sz w:val="32"/>
      <w:szCs w:val="32"/>
    </w:rPr>
  </w:style>
  <w:style w:type="character" w:customStyle="1" w:styleId="31">
    <w:name w:val="文档结构图 字符"/>
    <w:basedOn w:val="22"/>
    <w:link w:val="5"/>
    <w:qFormat/>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qFormat/>
    <w:locked/>
    <w:uiPriority w:val="99"/>
    <w:rPr>
      <w:rFonts w:cs="Times New Roman"/>
      <w:kern w:val="2"/>
      <w:sz w:val="18"/>
      <w:szCs w:val="18"/>
    </w:rPr>
  </w:style>
  <w:style w:type="character" w:customStyle="1" w:styleId="34">
    <w:name w:val="apple-converted-space"/>
    <w:basedOn w:val="22"/>
    <w:uiPriority w:val="99"/>
    <w:rPr>
      <w:rFonts w:cs="Times New Roman"/>
    </w:rPr>
  </w:style>
  <w:style w:type="paragraph" w:styleId="35">
    <w:name w:val="List Paragraph"/>
    <w:basedOn w:val="1"/>
    <w:qFormat/>
    <w:uiPriority w:val="34"/>
    <w:pPr>
      <w:ind w:firstLine="420" w:firstLineChars="200"/>
    </w:pPr>
  </w:style>
  <w:style w:type="character" w:styleId="36">
    <w:name w:val="Placeholder Text"/>
    <w:basedOn w:val="22"/>
    <w:semiHidden/>
    <w:uiPriority w:val="99"/>
    <w:rPr>
      <w:color w:val="808080"/>
    </w:rPr>
  </w:style>
  <w:style w:type="character" w:customStyle="1" w:styleId="37">
    <w:name w:val="未处理的提及1"/>
    <w:basedOn w:val="22"/>
    <w:semiHidden/>
    <w:unhideWhenUsed/>
    <w:uiPriority w:val="99"/>
    <w:rPr>
      <w:color w:val="605E5C"/>
      <w:shd w:val="clear" w:color="auto" w:fill="E1DFDD"/>
    </w:rPr>
  </w:style>
  <w:style w:type="character" w:customStyle="1" w:styleId="38">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Microsoft_Visio_2003-2010___1.vsd"/><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oleObject" Target="embeddings/Microsoft_Visio_2003-2010___3.vsd"/><Relationship Id="rId14" Type="http://schemas.openxmlformats.org/officeDocument/2006/relationships/image" Target="media/image7.emf"/><Relationship Id="rId13" Type="http://schemas.openxmlformats.org/officeDocument/2006/relationships/package" Target="embeddings/Microsoft_Visio___2.vsdx"/><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22</Pages>
  <Words>8106</Words>
  <Characters>10162</Characters>
  <Lines>113</Lines>
  <Paragraphs>32</Paragraphs>
  <TotalTime>1603</TotalTime>
  <ScaleCrop>false</ScaleCrop>
  <LinksUpToDate>false</LinksUpToDate>
  <CharactersWithSpaces>10621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袁凌</cp:lastModifiedBy>
  <dcterms:modified xsi:type="dcterms:W3CDTF">2025-05-15T12:35:30Z</dcterms:modified>
  <dc:title>实验1 Turbo C 2</dc:title>
  <cp:revision>721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A1F98101E21A4A02BD8A9D43CBBBB3AC</vt:lpwstr>
  </property>
  <property fmtid="{D5CDD505-2E9C-101B-9397-08002B2CF9AE}" pid="4" name="KSOTemplateDocerSaveRecord">
    <vt:lpwstr>eyJoZGlkIjoiNzkwN2UxZDE5MzllN2RkYTIzOTI4YjA5OGUwYmRkOGUiLCJ1c2VySWQiOiI3OTU4MDk3NDIifQ==</vt:lpwstr>
  </property>
</Properties>
</file>