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B7422">
      <w:r>
        <w:rPr>
          <w:sz w:val="21"/>
        </w:rPr>
        <mc:AlternateContent>
          <mc:Choice Requires="wps">
            <w:drawing>
              <wp:anchor distT="0" distB="0" distL="114300" distR="114300" simplePos="0" relativeHeight="251662336" behindDoc="0" locked="0" layoutInCell="1" allowOverlap="1">
                <wp:simplePos x="0" y="0"/>
                <wp:positionH relativeFrom="column">
                  <wp:posOffset>-754380</wp:posOffset>
                </wp:positionH>
                <wp:positionV relativeFrom="paragraph">
                  <wp:posOffset>7412355</wp:posOffset>
                </wp:positionV>
                <wp:extent cx="4050030" cy="46037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050030" cy="460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4CB87">
                            <w:pPr>
                              <w:rPr>
                                <w:rFonts w:hint="eastAsia" w:ascii="微软雅黑" w:hAnsi="微软雅黑" w:eastAsia="微软雅黑" w:cs="微软雅黑"/>
                                <w:b w:val="0"/>
                                <w:bCs w:val="0"/>
                                <w:color w:val="262626" w:themeColor="text1" w:themeTint="D9"/>
                                <w:sz w:val="28"/>
                                <w:szCs w:val="28"/>
                                <w14:textFill>
                                  <w14:solidFill>
                                    <w14:schemeClr w14:val="tx1">
                                      <w14:lumMod w14:val="85000"/>
                                      <w14:lumOff w14:val="15000"/>
                                    </w14:schemeClr>
                                  </w14:solidFill>
                                </w14:textFill>
                              </w:rPr>
                            </w:pPr>
                            <w:r>
                              <w:rPr>
                                <w:rFonts w:hint="eastAsia" w:ascii="微软雅黑" w:hAnsi="微软雅黑" w:eastAsia="微软雅黑" w:cs="微软雅黑"/>
                                <w:b/>
                                <w:bCs/>
                                <w:color w:val="262626" w:themeColor="text1" w:themeTint="D9"/>
                                <w:sz w:val="28"/>
                                <w:szCs w:val="28"/>
                                <w:lang w:val="en-US" w:eastAsia="zh-CN"/>
                                <w14:textFill>
                                  <w14:solidFill>
                                    <w14:schemeClr w14:val="tx1">
                                      <w14:lumMod w14:val="85000"/>
                                      <w14:lumOff w14:val="15000"/>
                                    </w14:schemeClr>
                                  </w14:solidFill>
                                </w14:textFill>
                              </w:rPr>
                              <w:t>华中科技大学计算机科学与技术学院</w:t>
                            </w:r>
                          </w:p>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shape id="_x0000_s1026" o:spid="_x0000_s1026" o:spt="202" type="#_x0000_t202" style="position:absolute;left:0pt;margin-left:-59.4pt;margin-top:583.65pt;height:36.25pt;width:318.9pt;z-index:251662336;v-text-anchor:middle;mso-width-relative:page;mso-height-relative:page;" filled="f" stroked="f" coordsize="21600,21600" o:gfxdata="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Crt9N2wAAAA4BAAAPAAAAAAAAAAEAIAAAACIAAABk&#10;cnMvZG93bnJldi54bWxQSwECFAAUAAAACACHTuJAiedzXjwCAABqBAAADgAAAAAAAAABACAAAAAq&#10;AQAAZHJzL2Uyb0RvYy54bWxQSwUGAAAAAAYABgBZAQAA2AUAAAAA&#10;">
                <v:fill on="f" focussize="0,0"/>
                <v:stroke on="f" weight="0.5pt"/>
                <v:imagedata o:title=""/>
                <o:lock v:ext="edit" aspectratio="f"/>
                <v:textbox style="mso-fit-shape-to-text:t;">
                  <w:txbxContent>
                    <w:p w14:paraId="7FA4CB87">
                      <w:pPr>
                        <w:rPr>
                          <w:rFonts w:hint="eastAsia" w:ascii="微软雅黑" w:hAnsi="微软雅黑" w:eastAsia="微软雅黑" w:cs="微软雅黑"/>
                          <w:b w:val="0"/>
                          <w:bCs w:val="0"/>
                          <w:color w:val="262626" w:themeColor="text1" w:themeTint="D9"/>
                          <w:sz w:val="28"/>
                          <w:szCs w:val="28"/>
                          <w14:textFill>
                            <w14:solidFill>
                              <w14:schemeClr w14:val="tx1">
                                <w14:lumMod w14:val="85000"/>
                                <w14:lumOff w14:val="15000"/>
                              </w14:schemeClr>
                            </w14:solidFill>
                          </w14:textFill>
                        </w:rPr>
                      </w:pPr>
                      <w:r>
                        <w:rPr>
                          <w:rFonts w:hint="eastAsia" w:ascii="微软雅黑" w:hAnsi="微软雅黑" w:eastAsia="微软雅黑" w:cs="微软雅黑"/>
                          <w:b/>
                          <w:bCs/>
                          <w:color w:val="262626" w:themeColor="text1" w:themeTint="D9"/>
                          <w:sz w:val="28"/>
                          <w:szCs w:val="28"/>
                          <w:lang w:val="en-US" w:eastAsia="zh-CN"/>
                          <w14:textFill>
                            <w14:solidFill>
                              <w14:schemeClr w14:val="tx1">
                                <w14:lumMod w14:val="85000"/>
                                <w14:lumOff w14:val="15000"/>
                              </w14:schemeClr>
                            </w14:solidFill>
                          </w14:textFill>
                        </w:rPr>
                        <w:t>华中科技大学计算机科学与技术学院</w:t>
                      </w:r>
                    </w:p>
                  </w:txbxContent>
                </v:textbox>
              </v:shape>
            </w:pict>
          </mc:Fallback>
        </mc:AlternateContent>
      </w:r>
      <w:r>
        <w:rPr>
          <w:rFonts w:hint="eastAsia" w:eastAsiaTheme="minorEastAsia"/>
          <w:lang w:eastAsia="zh-CN"/>
        </w:rPr>
        <w:drawing>
          <wp:anchor distT="0" distB="0" distL="114300" distR="114300" simplePos="0" relativeHeight="251663360" behindDoc="1" locked="0" layoutInCell="1" allowOverlap="1">
            <wp:simplePos x="0" y="0"/>
            <wp:positionH relativeFrom="column">
              <wp:posOffset>-635000</wp:posOffset>
            </wp:positionH>
            <wp:positionV relativeFrom="paragraph">
              <wp:posOffset>-19050</wp:posOffset>
            </wp:positionV>
            <wp:extent cx="7001510" cy="5943600"/>
            <wp:effectExtent l="0" t="0" r="0" b="0"/>
            <wp:wrapNone/>
            <wp:docPr id="20" name="图片 20" descr="3D rendering Circuit board. Technology background. Central Computer Processors CPU concept. Motherb"/>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5275547&quot;,&quot;origin&quot;:0,&quot;type&quot;:&quot;pictures&quot;,&quot;user&quot;:&quot;440940835&quot;}"/>
                  </s:tag>
                </a:ext>
              </a:extLst>
            </wp:cNvGraphicFramePr>
            <a:graphic xmlns:a="http://schemas.openxmlformats.org/drawingml/2006/main">
              <a:graphicData uri="http://schemas.openxmlformats.org/drawingml/2006/picture">
                <pic:pic xmlns:pic="http://schemas.openxmlformats.org/drawingml/2006/picture">
                  <pic:nvPicPr>
                    <pic:cNvPr id="20" name="图片 20" descr="3D rendering Circuit board. Technology background. Central Computer Processors CPU concept. Motherb"/>
                    <pic:cNvPicPr>
                      <a:picLocks noChangeAspect="1"/>
                    </pic:cNvPicPr>
                  </pic:nvPicPr>
                  <pic:blipFill>
                    <a:blip r:embed="rId7"/>
                    <a:srcRect l="6256" t="-104" r="10463"/>
                    <a:stretch>
                      <a:fillRect/>
                    </a:stretch>
                  </pic:blipFill>
                  <pic:spPr>
                    <a:xfrm>
                      <a:off x="0" y="0"/>
                      <a:ext cx="7001510" cy="5943600"/>
                    </a:xfrm>
                    <a:prstGeom prst="rect">
                      <a:avLst/>
                    </a:prstGeom>
                  </pic:spPr>
                </pic:pic>
              </a:graphicData>
            </a:graphic>
          </wp:anchor>
        </w:drawing>
      </w:r>
      <w:r>
        <w:rPr>
          <w:sz w:val="21"/>
        </w:rPr>
        <mc:AlternateContent>
          <mc:Choice Requires="wps">
            <w:drawing>
              <wp:anchor distT="0" distB="0" distL="114300" distR="114300" simplePos="0" relativeHeight="251661312" behindDoc="0" locked="0" layoutInCell="1" allowOverlap="1">
                <wp:simplePos x="0" y="0"/>
                <wp:positionH relativeFrom="column">
                  <wp:posOffset>-762635</wp:posOffset>
                </wp:positionH>
                <wp:positionV relativeFrom="paragraph">
                  <wp:posOffset>6251575</wp:posOffset>
                </wp:positionV>
                <wp:extent cx="6313805" cy="979805"/>
                <wp:effectExtent l="0" t="0" r="0" b="0"/>
                <wp:wrapNone/>
                <wp:docPr id="18" name="文本框 18"/>
                <wp:cNvGraphicFramePr/>
                <a:graphic xmlns:a="http://schemas.openxmlformats.org/drawingml/2006/main">
                  <a:graphicData uri="http://schemas.microsoft.com/office/word/2010/wordprocessingShape">
                    <wps:wsp>
                      <wps:cNvSpPr txBox="1"/>
                      <wps:spPr>
                        <a:xfrm>
                          <a:off x="473710" y="7752715"/>
                          <a:ext cx="6313805" cy="979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C1647">
                            <w:pPr>
                              <w:rPr>
                                <w:rFonts w:hint="eastAsia" w:ascii="微软雅黑" w:hAnsi="微软雅黑" w:eastAsia="微软雅黑" w:cs="微软雅黑"/>
                                <w:b/>
                                <w:bCs/>
                                <w:color w:val="262626" w:themeColor="text1" w:themeTint="D9"/>
                                <w:sz w:val="96"/>
                                <w:szCs w:val="96"/>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color w:val="262626" w:themeColor="text1" w:themeTint="D9"/>
                                <w:sz w:val="96"/>
                                <w:szCs w:val="96"/>
                                <w:lang w:val="en-US" w:eastAsia="zh-CN"/>
                                <w14:textFill>
                                  <w14:solidFill>
                                    <w14:schemeClr w14:val="tx1">
                                      <w14:lumMod w14:val="85000"/>
                                      <w14:lumOff w14:val="15000"/>
                                    </w14:schemeClr>
                                  </w14:solidFill>
                                </w14:textFill>
                              </w:rPr>
                              <w:t>硬件综合训练任务书</w:t>
                            </w:r>
                          </w:p>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shape id="_x0000_s1026" o:spid="_x0000_s1026" o:spt="202" type="#_x0000_t202" style="position:absolute;left:0pt;margin-left:-60.05pt;margin-top:492.25pt;height:77.15pt;width:497.15pt;z-index:251661312;v-text-anchor:middle;mso-width-relative:page;mso-height-relative:page;" filled="f" stroked="f" coordsize="21600,21600" o:gfxdata="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rpmBnaAAAADQEAAA8AAAAAAAAA&#10;AQAgAAAAIgAAAGRycy9kb3ducmV2LnhtbFBLAQIUABQAAAAIAIdO4kAkUrLUSAIAAHUEAAAOAAAA&#10;AAAAAAEAIAAAACkBAABkcnMvZTJvRG9jLnhtbFBLBQYAAAAABgAGAFkBAADjBQAAAAA=&#10;">
                <v:fill on="f" focussize="0,0"/>
                <v:stroke on="f" weight="0.5pt"/>
                <v:imagedata o:title=""/>
                <o:lock v:ext="edit" aspectratio="f"/>
                <v:textbox style="mso-fit-shape-to-text:t;">
                  <w:txbxContent>
                    <w:p w14:paraId="39AC1647">
                      <w:pPr>
                        <w:rPr>
                          <w:rFonts w:hint="eastAsia" w:ascii="微软雅黑" w:hAnsi="微软雅黑" w:eastAsia="微软雅黑" w:cs="微软雅黑"/>
                          <w:b/>
                          <w:bCs/>
                          <w:color w:val="262626" w:themeColor="text1" w:themeTint="D9"/>
                          <w:sz w:val="96"/>
                          <w:szCs w:val="96"/>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color w:val="262626" w:themeColor="text1" w:themeTint="D9"/>
                          <w:sz w:val="96"/>
                          <w:szCs w:val="96"/>
                          <w:lang w:val="en-US" w:eastAsia="zh-CN"/>
                          <w14:textFill>
                            <w14:solidFill>
                              <w14:schemeClr w14:val="tx1">
                                <w14:lumMod w14:val="85000"/>
                                <w14:lumOff w14:val="15000"/>
                              </w14:schemeClr>
                            </w14:solidFill>
                          </w14:textFill>
                        </w:rPr>
                        <w:t>硬件综合训练任务书</w:t>
                      </w:r>
                    </w:p>
                  </w:txbxContent>
                </v:textbox>
              </v:shape>
            </w:pict>
          </mc:Fallback>
        </mc:AlternateContent>
      </w:r>
    </w:p>
    <w:p w14:paraId="3F0102CC">
      <w:pPr>
        <w:spacing w:after="312" w:afterLines="100" w:line="288" w:lineRule="auto"/>
        <w:sectPr>
          <w:headerReference r:id="rId3" w:type="default"/>
          <w:pgSz w:w="11906" w:h="16838"/>
          <w:pgMar w:top="1440" w:right="1800" w:bottom="1440" w:left="1440" w:header="851" w:footer="992" w:gutter="0"/>
          <w:cols w:space="720" w:num="1"/>
          <w:docGrid w:type="lines" w:linePitch="312" w:charSpace="0"/>
        </w:sectPr>
      </w:pPr>
    </w:p>
    <w:p w14:paraId="11D2AFEE">
      <w:pPr>
        <w:spacing w:after="156" w:afterLines="50" w:line="288" w:lineRule="auto"/>
        <w:jc w:val="center"/>
        <w:rPr>
          <w:rFonts w:ascii="宋体" w:hAnsi="宋体"/>
          <w:color w:val="000000"/>
          <w:sz w:val="24"/>
        </w:rPr>
      </w:pPr>
      <w:r>
        <w:rPr>
          <w:rFonts w:hint="eastAsia" w:ascii="华文中宋" w:hAnsi="华文中宋" w:eastAsia="华文中宋"/>
          <w:color w:val="000000"/>
          <w:sz w:val="36"/>
          <w:szCs w:val="36"/>
          <w:lang w:val="en-US" w:eastAsia="zh-CN"/>
        </w:rPr>
        <w:t>硬件综合训练课程</w:t>
      </w:r>
      <w:r>
        <w:rPr>
          <w:rFonts w:hint="eastAsia" w:ascii="华文中宋" w:hAnsi="华文中宋" w:eastAsia="华文中宋"/>
          <w:color w:val="000000"/>
          <w:sz w:val="36"/>
          <w:szCs w:val="36"/>
        </w:rPr>
        <w:t>任务书</w:t>
      </w:r>
    </w:p>
    <w:p w14:paraId="5AB3F4FB">
      <w:pPr>
        <w:spacing w:line="360" w:lineRule="auto"/>
        <w:ind w:left="2" w:firstLine="494"/>
        <w:rPr>
          <w:rFonts w:ascii="宋体" w:hAnsi="宋体"/>
          <w:color w:val="000000"/>
          <w:sz w:val="24"/>
        </w:rPr>
      </w:pPr>
      <w:r>
        <w:rPr>
          <w:rFonts w:hint="eastAsia" w:ascii="宋体" w:hAnsi="宋体"/>
          <w:color w:val="000000"/>
          <w:sz w:val="24"/>
        </w:rPr>
        <w:t>本课程力图以“培养学生现代计算机系统设计能力”为目标，贯彻“强调软/硬件关联与协同、以CPU设计为核心/层次化系统设计的组织思路，有效地增强对学生的计算机系统设计与实现能力的培养”。硬件综合训练课程是完成该计算机组成原理课程并进行了多个单元实验后，综合利用所学的理论知识，并结合在单元实验中所积累的计算机部件设计和调试方法，设计出一台具有一定规模指令系统的简单计算机系统。所设计的系统能在LOGISIM仿真平台和FPGA实验平台上正确运行，通过检查程序结果的正确性来判断所设计计算机系统正确性。</w:t>
      </w:r>
    </w:p>
    <w:p w14:paraId="44CA31E0">
      <w:pPr>
        <w:spacing w:line="360" w:lineRule="auto"/>
        <w:ind w:left="2" w:firstLine="494"/>
        <w:rPr>
          <w:rFonts w:ascii="宋体" w:hAnsi="宋体"/>
          <w:color w:val="000000"/>
          <w:sz w:val="24"/>
        </w:rPr>
      </w:pPr>
      <w:r>
        <w:rPr>
          <w:rFonts w:hint="eastAsia" w:ascii="宋体" w:hAnsi="宋体"/>
          <w:color w:val="000000"/>
          <w:sz w:val="24"/>
        </w:rPr>
        <w:t>课程设计属于设计型实验，不仅锻炼学生简单计算机系统的设计能力，而且通过进行中央处理器底层电路的实现、故障分析与定位、系统调试等环节的锻炼，进一步提高学生分析和解决问题的能力。</w:t>
      </w:r>
    </w:p>
    <w:p w14:paraId="1BE83F69">
      <w:pPr>
        <w:spacing w:before="156" w:beforeLines="50" w:after="156" w:afterLines="50" w:line="360" w:lineRule="auto"/>
        <w:ind w:firstLine="452" w:firstLineChars="188"/>
        <w:outlineLvl w:val="0"/>
        <w:rPr>
          <w:rFonts w:ascii="宋体" w:hAnsi="宋体"/>
          <w:b/>
          <w:color w:val="000000"/>
          <w:sz w:val="24"/>
        </w:rPr>
      </w:pPr>
      <w:r>
        <w:rPr>
          <w:rFonts w:hint="eastAsia" w:ascii="宋体" w:hAnsi="宋体"/>
          <w:b/>
          <w:color w:val="000000"/>
          <w:sz w:val="24"/>
        </w:rPr>
        <w:t>1．课程设计题目</w:t>
      </w:r>
    </w:p>
    <w:p w14:paraId="37D55B3D">
      <w:pPr>
        <w:spacing w:line="360" w:lineRule="auto"/>
        <w:ind w:firstLine="451" w:firstLineChars="188"/>
        <w:rPr>
          <w:rFonts w:ascii="宋体" w:hAnsi="宋体"/>
          <w:color w:val="000000"/>
          <w:sz w:val="24"/>
        </w:rPr>
      </w:pPr>
      <w:r>
        <w:rPr>
          <w:rFonts w:hint="eastAsia" w:ascii="宋体" w:hAnsi="宋体"/>
          <w:color w:val="000000"/>
          <w:sz w:val="24"/>
        </w:rPr>
        <w:t>RISC</w:t>
      </w:r>
      <w:r>
        <w:rPr>
          <w:rFonts w:ascii="宋体" w:hAnsi="宋体"/>
          <w:color w:val="000000"/>
          <w:sz w:val="24"/>
        </w:rPr>
        <w:t>-</w:t>
      </w:r>
      <w:r>
        <w:rPr>
          <w:rFonts w:hint="eastAsia" w:ascii="宋体" w:hAnsi="宋体"/>
          <w:color w:val="000000"/>
          <w:sz w:val="24"/>
        </w:rPr>
        <w:t>V</w:t>
      </w:r>
      <w:r>
        <w:rPr>
          <w:rFonts w:ascii="宋体" w:hAnsi="宋体"/>
          <w:color w:val="000000"/>
          <w:sz w:val="24"/>
        </w:rPr>
        <w:t xml:space="preserve"> </w:t>
      </w:r>
      <w:r>
        <w:rPr>
          <w:rFonts w:hint="eastAsia" w:ascii="宋体" w:hAnsi="宋体"/>
          <w:color w:val="000000"/>
          <w:sz w:val="24"/>
        </w:rPr>
        <w:t>5段流水线CPU的设计</w:t>
      </w:r>
    </w:p>
    <w:p w14:paraId="0F1A0090">
      <w:pPr>
        <w:spacing w:before="156" w:beforeLines="50" w:after="156" w:afterLines="50" w:line="360" w:lineRule="auto"/>
        <w:ind w:firstLine="452" w:firstLineChars="188"/>
        <w:outlineLvl w:val="0"/>
        <w:rPr>
          <w:rFonts w:ascii="宋体" w:hAnsi="宋体"/>
          <w:b/>
          <w:color w:val="000000"/>
          <w:sz w:val="24"/>
        </w:rPr>
      </w:pPr>
      <w:r>
        <w:rPr>
          <w:rFonts w:hint="eastAsia" w:ascii="宋体" w:hAnsi="宋体"/>
          <w:b/>
          <w:color w:val="000000"/>
          <w:sz w:val="24"/>
        </w:rPr>
        <w:t>2、简单计算机系统的设计目标</w:t>
      </w:r>
    </w:p>
    <w:p w14:paraId="73946023">
      <w:pPr>
        <w:spacing w:line="360" w:lineRule="auto"/>
        <w:ind w:firstLine="482"/>
        <w:rPr>
          <w:color w:val="000000"/>
          <w:sz w:val="24"/>
        </w:rPr>
      </w:pPr>
      <w:r>
        <w:rPr>
          <w:rFonts w:hint="eastAsia"/>
          <w:color w:val="000000"/>
          <w:sz w:val="24"/>
        </w:rPr>
        <w:t>本课程设计的总体目标是利用FPGA以及相关外围器件，设计五段流水CPU，要求所设计的流水CPU系统能支持自动和单步运行方式，能正确地执行存放在主存中的程序的功能，对主要的数据流和控制流通过LED、数码管等适时的进行显示，方便监控和调试。尽可能利用EDA软件或仿真软件对模型机系统中各部件进行仿真分析和功能验证。在学有余力的前提下，可进一步扩展相关功能。</w:t>
      </w:r>
      <w:r>
        <w:rPr>
          <w:color w:val="000000"/>
          <w:sz w:val="24"/>
          <w:lang w:val="en-GB"/>
        </w:rPr>
        <w:t xml:space="preserve"> </w:t>
      </w:r>
    </w:p>
    <w:p w14:paraId="1E391807">
      <w:pPr>
        <w:spacing w:before="156" w:beforeLines="50" w:after="156" w:afterLines="50" w:line="360" w:lineRule="auto"/>
        <w:ind w:firstLine="452" w:firstLineChars="188"/>
        <w:outlineLvl w:val="0"/>
        <w:rPr>
          <w:rFonts w:ascii="宋体" w:hAnsi="宋体"/>
          <w:b/>
          <w:color w:val="000000"/>
          <w:sz w:val="24"/>
        </w:rPr>
      </w:pPr>
      <w:r>
        <w:rPr>
          <w:rFonts w:hint="eastAsia" w:ascii="宋体" w:hAnsi="宋体"/>
          <w:b/>
          <w:color w:val="000000"/>
          <w:sz w:val="24"/>
        </w:rPr>
        <w:t>3、主要技术指标</w:t>
      </w:r>
    </w:p>
    <w:p w14:paraId="0F5B7B05">
      <w:pPr>
        <w:numPr>
          <w:ilvl w:val="0"/>
          <w:numId w:val="2"/>
        </w:numPr>
        <w:tabs>
          <w:tab w:val="left" w:pos="1060"/>
          <w:tab w:val="clear" w:pos="425"/>
        </w:tabs>
        <w:spacing w:line="360" w:lineRule="auto"/>
        <w:ind w:left="1060" w:hanging="420"/>
        <w:rPr>
          <w:color w:val="000000"/>
          <w:sz w:val="24"/>
        </w:rPr>
      </w:pPr>
      <w:r>
        <w:rPr>
          <w:rFonts w:hint="eastAsia"/>
          <w:color w:val="000000"/>
          <w:sz w:val="24"/>
        </w:rPr>
        <w:t>支持规定的32位RISC</w:t>
      </w:r>
      <w:r>
        <w:rPr>
          <w:color w:val="000000"/>
          <w:sz w:val="24"/>
        </w:rPr>
        <w:t>-</w:t>
      </w:r>
      <w:r>
        <w:rPr>
          <w:rFonts w:hint="eastAsia"/>
          <w:color w:val="000000"/>
          <w:sz w:val="24"/>
        </w:rPr>
        <w:t>V指令集（指令集任选），具体见表1；</w:t>
      </w:r>
      <w:r>
        <w:rPr>
          <w:color w:val="000000"/>
          <w:sz w:val="24"/>
        </w:rPr>
        <w:t xml:space="preserve"> </w:t>
      </w:r>
    </w:p>
    <w:p w14:paraId="438B2451">
      <w:pPr>
        <w:numPr>
          <w:ilvl w:val="0"/>
          <w:numId w:val="2"/>
        </w:numPr>
        <w:tabs>
          <w:tab w:val="left" w:pos="1060"/>
          <w:tab w:val="clear" w:pos="425"/>
        </w:tabs>
        <w:spacing w:line="360" w:lineRule="auto"/>
        <w:ind w:left="1060" w:hanging="420"/>
        <w:rPr>
          <w:color w:val="000000"/>
          <w:sz w:val="24"/>
        </w:rPr>
      </w:pPr>
      <w:r>
        <w:rPr>
          <w:rFonts w:hint="eastAsia"/>
          <w:color w:val="000000"/>
          <w:sz w:val="24"/>
        </w:rPr>
        <w:t>在CCAB扩展指令集中支持2条C类运算指令，1条M类存储指令，1条B类分支指令，具体任务每位同学不一样，指令编号详见见公文包中的任务分配；</w:t>
      </w:r>
    </w:p>
    <w:p w14:paraId="4BFD056D">
      <w:pPr>
        <w:numPr>
          <w:ilvl w:val="0"/>
          <w:numId w:val="2"/>
        </w:numPr>
        <w:tabs>
          <w:tab w:val="left" w:pos="1060"/>
          <w:tab w:val="clear" w:pos="425"/>
        </w:tabs>
        <w:spacing w:line="360" w:lineRule="auto"/>
        <w:ind w:left="1060" w:hanging="420"/>
        <w:rPr>
          <w:color w:val="000000"/>
          <w:sz w:val="24"/>
        </w:rPr>
      </w:pPr>
      <w:r>
        <w:rPr>
          <w:rFonts w:hint="eastAsia"/>
          <w:color w:val="000000"/>
          <w:sz w:val="24"/>
        </w:rPr>
        <w:t>支持多级嵌套中断，利用中断触发扩展指令集测试程序；</w:t>
      </w:r>
    </w:p>
    <w:p w14:paraId="44C603CF">
      <w:pPr>
        <w:numPr>
          <w:ilvl w:val="0"/>
          <w:numId w:val="2"/>
        </w:numPr>
        <w:tabs>
          <w:tab w:val="left" w:pos="1060"/>
          <w:tab w:val="clear" w:pos="425"/>
        </w:tabs>
        <w:spacing w:line="360" w:lineRule="auto"/>
        <w:ind w:left="1060" w:hanging="420"/>
        <w:rPr>
          <w:color w:val="000000"/>
          <w:sz w:val="24"/>
        </w:rPr>
      </w:pPr>
      <w:r>
        <w:rPr>
          <w:rFonts w:hint="eastAsia"/>
          <w:color w:val="000000"/>
          <w:sz w:val="24"/>
        </w:rPr>
        <w:t>支持5段流水机制，可处理数据冒险、结构冒险、分支冒险；</w:t>
      </w:r>
    </w:p>
    <w:p w14:paraId="7B8CF489">
      <w:pPr>
        <w:numPr>
          <w:ilvl w:val="0"/>
          <w:numId w:val="2"/>
        </w:numPr>
        <w:tabs>
          <w:tab w:val="left" w:pos="1060"/>
          <w:tab w:val="clear" w:pos="425"/>
        </w:tabs>
        <w:spacing w:line="360" w:lineRule="auto"/>
        <w:ind w:left="1060" w:hanging="420"/>
        <w:rPr>
          <w:color w:val="000000"/>
          <w:sz w:val="24"/>
        </w:rPr>
      </w:pPr>
      <w:r>
        <w:rPr>
          <w:rFonts w:hint="eastAsia"/>
          <w:color w:val="000000"/>
          <w:sz w:val="24"/>
        </w:rPr>
        <w:t>能运行由自己所设计的指令系统构成的一段测试程序，测试程序应能涵盖所有指令，程序执行功能正确。</w:t>
      </w:r>
    </w:p>
    <w:p w14:paraId="698E31E4">
      <w:pPr>
        <w:numPr>
          <w:ilvl w:val="0"/>
          <w:numId w:val="2"/>
        </w:numPr>
        <w:tabs>
          <w:tab w:val="left" w:pos="1060"/>
          <w:tab w:val="clear" w:pos="425"/>
        </w:tabs>
        <w:spacing w:line="360" w:lineRule="auto"/>
        <w:ind w:left="1060" w:hanging="420"/>
        <w:rPr>
          <w:color w:val="000000"/>
          <w:sz w:val="24"/>
        </w:rPr>
      </w:pPr>
      <w:r>
        <w:rPr>
          <w:rFonts w:hint="eastAsia"/>
          <w:color w:val="000000"/>
          <w:sz w:val="24"/>
        </w:rPr>
        <w:t>能运行教师提供的标准测试程序，并</w:t>
      </w:r>
      <w:r>
        <w:rPr>
          <w:rFonts w:hint="eastAsia"/>
          <w:b/>
          <w:color w:val="000000"/>
          <w:sz w:val="24"/>
        </w:rPr>
        <w:t>自动统计执行周期数</w:t>
      </w:r>
    </w:p>
    <w:p w14:paraId="0F1CD711">
      <w:pPr>
        <w:numPr>
          <w:ilvl w:val="0"/>
          <w:numId w:val="2"/>
        </w:numPr>
        <w:tabs>
          <w:tab w:val="left" w:pos="1060"/>
          <w:tab w:val="clear" w:pos="425"/>
        </w:tabs>
        <w:spacing w:line="360" w:lineRule="auto"/>
        <w:ind w:left="1060" w:hanging="420"/>
        <w:rPr>
          <w:b/>
          <w:color w:val="000000"/>
          <w:sz w:val="24"/>
        </w:rPr>
      </w:pPr>
      <w:r>
        <w:rPr>
          <w:b/>
          <w:color w:val="000000"/>
          <w:sz w:val="24"/>
        </w:rPr>
        <w:t>能自动统计各类</w:t>
      </w:r>
      <w:r>
        <w:rPr>
          <w:rFonts w:hint="eastAsia"/>
          <w:b/>
          <w:color w:val="000000"/>
          <w:sz w:val="24"/>
        </w:rPr>
        <w:t>无条件</w:t>
      </w:r>
      <w:r>
        <w:rPr>
          <w:b/>
          <w:color w:val="000000"/>
          <w:sz w:val="24"/>
        </w:rPr>
        <w:t>分支指令数目，</w:t>
      </w:r>
      <w:r>
        <w:rPr>
          <w:rFonts w:hint="eastAsia"/>
          <w:b/>
          <w:color w:val="000000"/>
          <w:sz w:val="24"/>
        </w:rPr>
        <w:t>条件分支成功次数、</w:t>
      </w:r>
      <w:r>
        <w:rPr>
          <w:b/>
          <w:color w:val="000000"/>
          <w:sz w:val="24"/>
        </w:rPr>
        <w:t>插入气泡数目</w:t>
      </w:r>
      <w:r>
        <w:rPr>
          <w:rFonts w:hint="eastAsia"/>
          <w:b/>
          <w:color w:val="000000"/>
          <w:sz w:val="24"/>
        </w:rPr>
        <w:t>、</w:t>
      </w:r>
      <w:r>
        <w:rPr>
          <w:b/>
          <w:color w:val="000000"/>
          <w:sz w:val="24"/>
        </w:rPr>
        <w:t>load-use冲突次数</w:t>
      </w:r>
      <w:r>
        <w:rPr>
          <w:rFonts w:hint="eastAsia"/>
          <w:b/>
          <w:color w:val="000000"/>
          <w:sz w:val="24"/>
        </w:rPr>
        <w:t>、</w:t>
      </w:r>
      <w:r>
        <w:rPr>
          <w:b/>
          <w:color w:val="000000"/>
          <w:sz w:val="24"/>
        </w:rPr>
        <w:t>动态分支预测流水线能自动统计预测成功与失败次数。</w:t>
      </w:r>
    </w:p>
    <w:p w14:paraId="6073557B">
      <w:pPr>
        <w:pStyle w:val="6"/>
        <w:keepNext/>
        <w:spacing w:line="360" w:lineRule="auto"/>
        <w:jc w:val="center"/>
        <w:rPr>
          <w:rFonts w:ascii="微软雅黑" w:hAnsi="微软雅黑" w:eastAsia="微软雅黑"/>
          <w:b/>
        </w:rPr>
      </w:pPr>
      <w:bookmarkStart w:id="0" w:name="_Ref16015"/>
      <w:r>
        <w:rPr>
          <w:rFonts w:hint="eastAsia" w:ascii="微软雅黑" w:hAnsi="微软雅黑" w:eastAsia="微软雅黑"/>
          <w:b/>
        </w:rPr>
        <w:t xml:space="preserve">表 </w:t>
      </w:r>
      <w:r>
        <w:rPr>
          <w:rFonts w:ascii="微软雅黑" w:hAnsi="微软雅黑" w:eastAsia="微软雅黑"/>
          <w:b/>
        </w:rPr>
        <w:fldChar w:fldCharType="begin"/>
      </w:r>
      <w:r>
        <w:rPr>
          <w:rFonts w:ascii="微软雅黑" w:hAnsi="微软雅黑" w:eastAsia="微软雅黑"/>
          <w:b/>
        </w:rPr>
        <w:instrText xml:space="preserve"> </w:instrText>
      </w:r>
      <w:r>
        <w:rPr>
          <w:rFonts w:hint="eastAsia" w:ascii="微软雅黑" w:hAnsi="微软雅黑" w:eastAsia="微软雅黑"/>
          <w:b/>
        </w:rPr>
        <w:instrText xml:space="preserve">SEQ 表格 \* ARABIC</w:instrText>
      </w:r>
      <w:r>
        <w:rPr>
          <w:rFonts w:ascii="微软雅黑" w:hAnsi="微软雅黑" w:eastAsia="微软雅黑"/>
          <w:b/>
        </w:rPr>
        <w:instrText xml:space="preserve"> </w:instrText>
      </w:r>
      <w:r>
        <w:rPr>
          <w:rFonts w:ascii="微软雅黑" w:hAnsi="微软雅黑" w:eastAsia="微软雅黑"/>
          <w:b/>
        </w:rPr>
        <w:fldChar w:fldCharType="separate"/>
      </w:r>
      <w:r>
        <w:rPr>
          <w:rFonts w:ascii="微软雅黑" w:hAnsi="微软雅黑" w:eastAsia="微软雅黑"/>
          <w:b/>
        </w:rPr>
        <w:t>1</w:t>
      </w:r>
      <w:r>
        <w:rPr>
          <w:rFonts w:ascii="微软雅黑" w:hAnsi="微软雅黑" w:eastAsia="微软雅黑"/>
          <w:b/>
        </w:rPr>
        <w:fldChar w:fldCharType="end"/>
      </w:r>
      <w:bookmarkEnd w:id="0"/>
      <w:r>
        <w:rPr>
          <w:rFonts w:ascii="微软雅黑" w:hAnsi="微软雅黑" w:eastAsia="微软雅黑"/>
          <w:b/>
        </w:rPr>
        <w:t xml:space="preserve"> </w:t>
      </w:r>
      <w:r>
        <w:rPr>
          <w:rFonts w:hint="eastAsia" w:ascii="微软雅黑" w:hAnsi="微软雅黑" w:eastAsia="微软雅黑"/>
          <w:b/>
        </w:rPr>
        <w:t>基本指令集</w:t>
      </w:r>
    </w:p>
    <w:tbl>
      <w:tblPr>
        <w:tblStyle w:val="14"/>
        <w:tblW w:w="8880" w:type="dxa"/>
        <w:jc w:val="center"/>
        <w:tblLayout w:type="autofit"/>
        <w:tblCellMar>
          <w:top w:w="0" w:type="dxa"/>
          <w:left w:w="108" w:type="dxa"/>
          <w:bottom w:w="0" w:type="dxa"/>
          <w:right w:w="108" w:type="dxa"/>
        </w:tblCellMar>
      </w:tblPr>
      <w:tblGrid>
        <w:gridCol w:w="488"/>
        <w:gridCol w:w="1389"/>
        <w:gridCol w:w="1408"/>
        <w:gridCol w:w="2169"/>
        <w:gridCol w:w="3426"/>
      </w:tblGrid>
      <w:tr w14:paraId="50EF87A3">
        <w:tblPrEx>
          <w:tblCellMar>
            <w:top w:w="0" w:type="dxa"/>
            <w:left w:w="108" w:type="dxa"/>
            <w:bottom w:w="0" w:type="dxa"/>
            <w:right w:w="108" w:type="dxa"/>
          </w:tblCellMar>
        </w:tblPrEx>
        <w:trPr>
          <w:trHeight w:val="369" w:hRule="atLeast"/>
          <w:jc w:val="center"/>
        </w:trPr>
        <w:tc>
          <w:tcPr>
            <w:tcW w:w="488" w:type="dxa"/>
            <w:tcBorders>
              <w:top w:val="single" w:color="auto" w:sz="4" w:space="0"/>
              <w:left w:val="single" w:color="auto" w:sz="4" w:space="0"/>
              <w:bottom w:val="single" w:color="auto" w:sz="4" w:space="0"/>
              <w:right w:val="single" w:color="auto" w:sz="4" w:space="0"/>
            </w:tcBorders>
            <w:shd w:val="clear" w:color="000000" w:fill="C6E0B4"/>
            <w:vAlign w:val="center"/>
          </w:tcPr>
          <w:p w14:paraId="43A33343">
            <w:pPr>
              <w:widowControl/>
              <w:spacing w:line="360" w:lineRule="auto"/>
              <w:jc w:val="center"/>
              <w:rPr>
                <w:rFonts w:ascii="Courier New" w:hAnsi="Courier New" w:cs="Courier New"/>
                <w:b/>
                <w:color w:val="000000"/>
                <w:kern w:val="0"/>
                <w:sz w:val="20"/>
                <w:szCs w:val="26"/>
              </w:rPr>
            </w:pPr>
            <w:r>
              <w:rPr>
                <w:rFonts w:ascii="Courier New" w:hAnsi="Courier New" w:cs="Courier New"/>
                <w:b/>
                <w:color w:val="000000"/>
                <w:sz w:val="20"/>
                <w:szCs w:val="26"/>
              </w:rPr>
              <w:t>#</w:t>
            </w:r>
          </w:p>
        </w:tc>
        <w:tc>
          <w:tcPr>
            <w:tcW w:w="1389" w:type="dxa"/>
            <w:tcBorders>
              <w:top w:val="single" w:color="auto" w:sz="4" w:space="0"/>
              <w:left w:val="single" w:color="auto" w:sz="4" w:space="0"/>
              <w:bottom w:val="single" w:color="auto" w:sz="4" w:space="0"/>
              <w:right w:val="single" w:color="auto" w:sz="4" w:space="0"/>
            </w:tcBorders>
            <w:shd w:val="clear" w:color="000000" w:fill="C6E0B4"/>
            <w:vAlign w:val="center"/>
          </w:tcPr>
          <w:p w14:paraId="66F27A8A">
            <w:pPr>
              <w:widowControl/>
              <w:spacing w:line="360" w:lineRule="auto"/>
              <w:jc w:val="center"/>
              <w:rPr>
                <w:rFonts w:ascii="Courier New" w:hAnsi="Courier New" w:cs="Courier New"/>
                <w:b/>
                <w:color w:val="000000"/>
                <w:sz w:val="20"/>
                <w:szCs w:val="26"/>
              </w:rPr>
            </w:pPr>
            <w:r>
              <w:rPr>
                <w:rFonts w:hint="eastAsia" w:ascii="Courier New" w:hAnsi="Courier New" w:cs="Courier New"/>
                <w:b/>
                <w:color w:val="000000"/>
                <w:sz w:val="20"/>
                <w:szCs w:val="26"/>
              </w:rPr>
              <w:t>RISC-V</w:t>
            </w:r>
          </w:p>
        </w:tc>
        <w:tc>
          <w:tcPr>
            <w:tcW w:w="1408" w:type="dxa"/>
            <w:tcBorders>
              <w:top w:val="single" w:color="auto" w:sz="4" w:space="0"/>
              <w:left w:val="nil"/>
              <w:bottom w:val="single" w:color="auto" w:sz="4" w:space="0"/>
              <w:right w:val="single" w:color="auto" w:sz="4" w:space="0"/>
            </w:tcBorders>
            <w:shd w:val="clear" w:color="000000" w:fill="C6E0B4"/>
            <w:vAlign w:val="center"/>
          </w:tcPr>
          <w:p w14:paraId="7F53DADE">
            <w:pPr>
              <w:spacing w:line="360" w:lineRule="auto"/>
              <w:jc w:val="center"/>
              <w:rPr>
                <w:rFonts w:ascii="Courier New" w:hAnsi="Courier New" w:cs="Courier New"/>
                <w:b/>
                <w:color w:val="000000"/>
                <w:sz w:val="20"/>
                <w:szCs w:val="26"/>
              </w:rPr>
            </w:pPr>
            <w:r>
              <w:rPr>
                <w:rFonts w:hint="eastAsia" w:ascii="Courier New" w:hAnsi="Courier New" w:cs="Courier New"/>
                <w:b/>
                <w:color w:val="000000"/>
                <w:sz w:val="20"/>
                <w:szCs w:val="26"/>
              </w:rPr>
              <w:t>指令类型</w:t>
            </w:r>
          </w:p>
        </w:tc>
        <w:tc>
          <w:tcPr>
            <w:tcW w:w="2169" w:type="dxa"/>
            <w:tcBorders>
              <w:top w:val="single" w:color="auto" w:sz="4" w:space="0"/>
              <w:left w:val="nil"/>
              <w:bottom w:val="single" w:color="auto" w:sz="4" w:space="0"/>
              <w:right w:val="single" w:color="auto" w:sz="4" w:space="0"/>
            </w:tcBorders>
            <w:shd w:val="clear" w:color="000000" w:fill="C6E0B4"/>
            <w:vAlign w:val="center"/>
          </w:tcPr>
          <w:p w14:paraId="4F007594">
            <w:pPr>
              <w:spacing w:line="360" w:lineRule="auto"/>
              <w:jc w:val="center"/>
              <w:rPr>
                <w:b/>
                <w:color w:val="000000"/>
                <w:sz w:val="20"/>
                <w:szCs w:val="26"/>
              </w:rPr>
            </w:pPr>
            <w:r>
              <w:rPr>
                <w:rFonts w:hint="eastAsia" w:ascii="Courier New" w:hAnsi="Courier New" w:cs="Courier New"/>
                <w:b/>
                <w:color w:val="000000"/>
                <w:sz w:val="20"/>
                <w:szCs w:val="26"/>
              </w:rPr>
              <w:t>简单功能描述</w:t>
            </w:r>
          </w:p>
        </w:tc>
        <w:tc>
          <w:tcPr>
            <w:tcW w:w="3426" w:type="dxa"/>
            <w:tcBorders>
              <w:top w:val="single" w:color="auto" w:sz="4" w:space="0"/>
              <w:left w:val="nil"/>
              <w:bottom w:val="single" w:color="auto" w:sz="4" w:space="0"/>
              <w:right w:val="single" w:color="auto" w:sz="4" w:space="0"/>
            </w:tcBorders>
            <w:shd w:val="clear" w:color="000000" w:fill="C6E0B4"/>
            <w:vAlign w:val="center"/>
          </w:tcPr>
          <w:p w14:paraId="5FAB7D37">
            <w:pPr>
              <w:spacing w:line="360" w:lineRule="auto"/>
              <w:jc w:val="center"/>
              <w:rPr>
                <w:b/>
                <w:color w:val="000000"/>
                <w:sz w:val="20"/>
                <w:szCs w:val="26"/>
              </w:rPr>
            </w:pPr>
            <w:r>
              <w:rPr>
                <w:rFonts w:hint="eastAsia"/>
                <w:b/>
                <w:color w:val="000000"/>
                <w:sz w:val="20"/>
                <w:szCs w:val="26"/>
              </w:rPr>
              <w:t>备注</w:t>
            </w:r>
          </w:p>
        </w:tc>
      </w:tr>
      <w:tr w14:paraId="0F349A7B">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0335E32">
            <w:pPr>
              <w:spacing w:line="360" w:lineRule="auto"/>
              <w:jc w:val="center"/>
            </w:pPr>
            <w:r>
              <w:t>1</w:t>
            </w:r>
          </w:p>
        </w:tc>
        <w:tc>
          <w:tcPr>
            <w:tcW w:w="1389" w:type="dxa"/>
            <w:tcBorders>
              <w:top w:val="nil"/>
              <w:left w:val="single" w:color="auto" w:sz="4" w:space="0"/>
              <w:bottom w:val="single" w:color="auto" w:sz="4" w:space="0"/>
              <w:right w:val="single" w:color="auto" w:sz="4" w:space="0"/>
            </w:tcBorders>
            <w:shd w:val="clear" w:color="000000" w:fill="FFFFFF"/>
          </w:tcPr>
          <w:p w14:paraId="1DB15FCF">
            <w:pPr>
              <w:spacing w:line="360" w:lineRule="auto"/>
              <w:jc w:val="center"/>
            </w:pPr>
            <w:r>
              <w:t>A</w:t>
            </w:r>
            <w:r>
              <w:rPr>
                <w:rFonts w:hint="eastAsia"/>
              </w:rPr>
              <w:t>DD</w:t>
            </w:r>
          </w:p>
        </w:tc>
        <w:tc>
          <w:tcPr>
            <w:tcW w:w="1408" w:type="dxa"/>
            <w:tcBorders>
              <w:top w:val="nil"/>
              <w:left w:val="nil"/>
              <w:bottom w:val="single" w:color="auto" w:sz="4" w:space="0"/>
              <w:right w:val="single" w:color="auto" w:sz="4" w:space="0"/>
            </w:tcBorders>
            <w:shd w:val="clear" w:color="000000" w:fill="FFFFFF"/>
          </w:tcPr>
          <w:p w14:paraId="38B55227">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1F1D86B9">
            <w:pPr>
              <w:spacing w:line="360" w:lineRule="auto"/>
              <w:jc w:val="center"/>
            </w:pPr>
            <w:r>
              <w:rPr>
                <w:rFonts w:hint="eastAsia"/>
              </w:rPr>
              <w:t>加法</w:t>
            </w:r>
          </w:p>
        </w:tc>
        <w:tc>
          <w:tcPr>
            <w:tcW w:w="3426" w:type="dxa"/>
            <w:vMerge w:val="restart"/>
            <w:tcBorders>
              <w:top w:val="nil"/>
              <w:left w:val="nil"/>
              <w:right w:val="single" w:color="auto" w:sz="4" w:space="0"/>
            </w:tcBorders>
            <w:shd w:val="clear" w:color="000000" w:fill="FFFFFF"/>
            <w:vAlign w:val="center"/>
          </w:tcPr>
          <w:p w14:paraId="4AC637E8">
            <w:pPr>
              <w:spacing w:line="360" w:lineRule="auto"/>
              <w:jc w:val="center"/>
            </w:pPr>
            <w:r>
              <w:t>指令格式</w:t>
            </w:r>
            <w:r>
              <w:rPr>
                <w:rFonts w:hint="eastAsia"/>
              </w:rPr>
              <w:t>与功能</w:t>
            </w:r>
          </w:p>
          <w:p w14:paraId="315B8ACF">
            <w:pPr>
              <w:spacing w:line="360" w:lineRule="auto"/>
              <w:jc w:val="center"/>
            </w:pPr>
            <w:r>
              <w:rPr>
                <w:rFonts w:hint="eastAsia"/>
              </w:rPr>
              <w:t>请</w:t>
            </w:r>
            <w:r>
              <w:t>参考RISC-V32指令集</w:t>
            </w:r>
            <w:r>
              <w:rPr>
                <w:rFonts w:hint="eastAsia"/>
              </w:rPr>
              <w:t>英文手册，或参考</w:t>
            </w:r>
            <w:r>
              <w:t>RARS</w:t>
            </w:r>
            <w:r>
              <w:rPr>
                <w:rFonts w:hint="eastAsia"/>
              </w:rPr>
              <w:t>模拟器</w:t>
            </w:r>
          </w:p>
          <w:p w14:paraId="1FE904A3">
            <w:pPr>
              <w:spacing w:line="360" w:lineRule="auto"/>
              <w:jc w:val="center"/>
            </w:pPr>
          </w:p>
          <w:p w14:paraId="4963A819">
            <w:pPr>
              <w:spacing w:line="360" w:lineRule="auto"/>
              <w:jc w:val="center"/>
            </w:pPr>
          </w:p>
        </w:tc>
      </w:tr>
      <w:tr w14:paraId="3FA64236">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70171A87">
            <w:pPr>
              <w:spacing w:line="360" w:lineRule="auto"/>
              <w:jc w:val="center"/>
            </w:pPr>
            <w:r>
              <w:t>2</w:t>
            </w:r>
          </w:p>
        </w:tc>
        <w:tc>
          <w:tcPr>
            <w:tcW w:w="1389" w:type="dxa"/>
            <w:tcBorders>
              <w:top w:val="nil"/>
              <w:left w:val="single" w:color="auto" w:sz="4" w:space="0"/>
              <w:bottom w:val="single" w:color="auto" w:sz="4" w:space="0"/>
              <w:right w:val="single" w:color="auto" w:sz="4" w:space="0"/>
            </w:tcBorders>
            <w:shd w:val="clear" w:color="000000" w:fill="FFFFFF"/>
          </w:tcPr>
          <w:p w14:paraId="41618F93">
            <w:pPr>
              <w:spacing w:line="360" w:lineRule="auto"/>
              <w:jc w:val="center"/>
            </w:pPr>
            <w:r>
              <w:t>A</w:t>
            </w:r>
            <w:r>
              <w:rPr>
                <w:rFonts w:hint="eastAsia"/>
              </w:rPr>
              <w:t>DDI</w:t>
            </w:r>
          </w:p>
        </w:tc>
        <w:tc>
          <w:tcPr>
            <w:tcW w:w="1408" w:type="dxa"/>
            <w:tcBorders>
              <w:top w:val="nil"/>
              <w:left w:val="nil"/>
              <w:bottom w:val="single" w:color="auto" w:sz="4" w:space="0"/>
              <w:right w:val="single" w:color="auto" w:sz="4" w:space="0"/>
            </w:tcBorders>
            <w:shd w:val="clear" w:color="000000" w:fill="FFFFFF"/>
          </w:tcPr>
          <w:p w14:paraId="56CDCED8">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30852982">
            <w:pPr>
              <w:spacing w:line="360" w:lineRule="auto"/>
              <w:jc w:val="center"/>
            </w:pPr>
            <w:r>
              <w:rPr>
                <w:rFonts w:hint="eastAsia"/>
              </w:rPr>
              <w:t>立即数加</w:t>
            </w:r>
          </w:p>
        </w:tc>
        <w:tc>
          <w:tcPr>
            <w:tcW w:w="3426" w:type="dxa"/>
            <w:vMerge w:val="continue"/>
            <w:tcBorders>
              <w:left w:val="nil"/>
              <w:right w:val="single" w:color="auto" w:sz="4" w:space="0"/>
            </w:tcBorders>
            <w:shd w:val="clear" w:color="000000" w:fill="FFFFFF"/>
          </w:tcPr>
          <w:p w14:paraId="7F962F6C">
            <w:pPr>
              <w:spacing w:line="360" w:lineRule="auto"/>
            </w:pPr>
          </w:p>
        </w:tc>
      </w:tr>
      <w:tr w14:paraId="4BFC44CB">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846F4BF">
            <w:pPr>
              <w:spacing w:line="360" w:lineRule="auto"/>
              <w:jc w:val="center"/>
            </w:pPr>
            <w:r>
              <w:t>3</w:t>
            </w:r>
          </w:p>
        </w:tc>
        <w:tc>
          <w:tcPr>
            <w:tcW w:w="1389" w:type="dxa"/>
            <w:tcBorders>
              <w:top w:val="nil"/>
              <w:left w:val="single" w:color="auto" w:sz="4" w:space="0"/>
              <w:bottom w:val="single" w:color="auto" w:sz="4" w:space="0"/>
              <w:right w:val="single" w:color="auto" w:sz="4" w:space="0"/>
            </w:tcBorders>
            <w:shd w:val="clear" w:color="000000" w:fill="FFFFFF"/>
          </w:tcPr>
          <w:p w14:paraId="05282925">
            <w:pPr>
              <w:spacing w:line="360" w:lineRule="auto"/>
              <w:jc w:val="center"/>
            </w:pPr>
            <w:r>
              <w:t>A</w:t>
            </w:r>
            <w:r>
              <w:rPr>
                <w:rFonts w:hint="eastAsia"/>
              </w:rPr>
              <w:t>ND</w:t>
            </w:r>
          </w:p>
        </w:tc>
        <w:tc>
          <w:tcPr>
            <w:tcW w:w="1408" w:type="dxa"/>
            <w:tcBorders>
              <w:top w:val="nil"/>
              <w:left w:val="nil"/>
              <w:bottom w:val="single" w:color="auto" w:sz="4" w:space="0"/>
              <w:right w:val="single" w:color="auto" w:sz="4" w:space="0"/>
            </w:tcBorders>
            <w:shd w:val="clear" w:color="000000" w:fill="FFFFFF"/>
          </w:tcPr>
          <w:p w14:paraId="70BF172D">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6DE91607">
            <w:pPr>
              <w:spacing w:line="360" w:lineRule="auto"/>
              <w:jc w:val="center"/>
            </w:pPr>
            <w:r>
              <w:rPr>
                <w:rFonts w:hint="eastAsia"/>
              </w:rPr>
              <w:t>与</w:t>
            </w:r>
          </w:p>
        </w:tc>
        <w:tc>
          <w:tcPr>
            <w:tcW w:w="3426" w:type="dxa"/>
            <w:vMerge w:val="continue"/>
            <w:tcBorders>
              <w:left w:val="nil"/>
              <w:right w:val="single" w:color="auto" w:sz="4" w:space="0"/>
            </w:tcBorders>
            <w:shd w:val="clear" w:color="000000" w:fill="FFFFFF"/>
          </w:tcPr>
          <w:p w14:paraId="21FEEDFA">
            <w:pPr>
              <w:spacing w:line="360" w:lineRule="auto"/>
            </w:pPr>
          </w:p>
        </w:tc>
      </w:tr>
      <w:tr w14:paraId="323E5DC2">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27E809B2">
            <w:pPr>
              <w:spacing w:line="360" w:lineRule="auto"/>
              <w:jc w:val="center"/>
            </w:pPr>
            <w:r>
              <w:t>4</w:t>
            </w:r>
          </w:p>
        </w:tc>
        <w:tc>
          <w:tcPr>
            <w:tcW w:w="1389" w:type="dxa"/>
            <w:tcBorders>
              <w:top w:val="nil"/>
              <w:left w:val="single" w:color="auto" w:sz="4" w:space="0"/>
              <w:bottom w:val="single" w:color="auto" w:sz="4" w:space="0"/>
              <w:right w:val="single" w:color="auto" w:sz="4" w:space="0"/>
            </w:tcBorders>
            <w:shd w:val="clear" w:color="000000" w:fill="FFFFFF"/>
          </w:tcPr>
          <w:p w14:paraId="0BC8C55D">
            <w:pPr>
              <w:spacing w:line="360" w:lineRule="auto"/>
              <w:jc w:val="center"/>
            </w:pPr>
            <w:r>
              <w:t>A</w:t>
            </w:r>
            <w:r>
              <w:rPr>
                <w:rFonts w:hint="eastAsia"/>
              </w:rPr>
              <w:t>NDI</w:t>
            </w:r>
          </w:p>
        </w:tc>
        <w:tc>
          <w:tcPr>
            <w:tcW w:w="1408" w:type="dxa"/>
            <w:tcBorders>
              <w:top w:val="nil"/>
              <w:left w:val="nil"/>
              <w:bottom w:val="single" w:color="auto" w:sz="4" w:space="0"/>
              <w:right w:val="single" w:color="auto" w:sz="4" w:space="0"/>
            </w:tcBorders>
            <w:shd w:val="clear" w:color="000000" w:fill="FFFFFF"/>
          </w:tcPr>
          <w:p w14:paraId="30483024">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5C6BA720">
            <w:pPr>
              <w:spacing w:line="360" w:lineRule="auto"/>
              <w:jc w:val="center"/>
            </w:pPr>
            <w:r>
              <w:rPr>
                <w:rFonts w:hint="eastAsia"/>
              </w:rPr>
              <w:t>立即数与</w:t>
            </w:r>
          </w:p>
        </w:tc>
        <w:tc>
          <w:tcPr>
            <w:tcW w:w="3426" w:type="dxa"/>
            <w:vMerge w:val="continue"/>
            <w:tcBorders>
              <w:left w:val="nil"/>
              <w:right w:val="single" w:color="auto" w:sz="4" w:space="0"/>
            </w:tcBorders>
            <w:shd w:val="clear" w:color="000000" w:fill="FFFFFF"/>
          </w:tcPr>
          <w:p w14:paraId="28F74C7F">
            <w:pPr>
              <w:spacing w:line="360" w:lineRule="auto"/>
            </w:pPr>
          </w:p>
        </w:tc>
      </w:tr>
      <w:tr w14:paraId="484FB33E">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D9FA91B">
            <w:pPr>
              <w:spacing w:line="360" w:lineRule="auto"/>
              <w:jc w:val="center"/>
            </w:pPr>
            <w:r>
              <w:t>5</w:t>
            </w:r>
          </w:p>
        </w:tc>
        <w:tc>
          <w:tcPr>
            <w:tcW w:w="1389" w:type="dxa"/>
            <w:tcBorders>
              <w:top w:val="nil"/>
              <w:left w:val="single" w:color="auto" w:sz="4" w:space="0"/>
              <w:bottom w:val="single" w:color="auto" w:sz="4" w:space="0"/>
              <w:right w:val="single" w:color="auto" w:sz="4" w:space="0"/>
            </w:tcBorders>
            <w:shd w:val="clear" w:color="000000" w:fill="FFFFFF"/>
          </w:tcPr>
          <w:p w14:paraId="11272B2E">
            <w:pPr>
              <w:spacing w:line="360" w:lineRule="auto"/>
              <w:jc w:val="center"/>
            </w:pPr>
            <w:r>
              <w:t>S</w:t>
            </w:r>
            <w:r>
              <w:rPr>
                <w:rFonts w:hint="eastAsia"/>
              </w:rPr>
              <w:t>LLI</w:t>
            </w:r>
          </w:p>
        </w:tc>
        <w:tc>
          <w:tcPr>
            <w:tcW w:w="1408" w:type="dxa"/>
            <w:tcBorders>
              <w:top w:val="nil"/>
              <w:left w:val="nil"/>
              <w:bottom w:val="single" w:color="auto" w:sz="4" w:space="0"/>
              <w:right w:val="single" w:color="auto" w:sz="4" w:space="0"/>
            </w:tcBorders>
            <w:shd w:val="clear" w:color="000000" w:fill="FFFFFF"/>
          </w:tcPr>
          <w:p w14:paraId="26B04A4C">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541EFD21">
            <w:pPr>
              <w:spacing w:line="360" w:lineRule="auto"/>
              <w:jc w:val="center"/>
            </w:pPr>
            <w:r>
              <w:rPr>
                <w:rFonts w:hint="eastAsia"/>
              </w:rPr>
              <w:t>逻辑左移</w:t>
            </w:r>
          </w:p>
        </w:tc>
        <w:tc>
          <w:tcPr>
            <w:tcW w:w="3426" w:type="dxa"/>
            <w:vMerge w:val="continue"/>
            <w:tcBorders>
              <w:left w:val="nil"/>
              <w:right w:val="single" w:color="auto" w:sz="4" w:space="0"/>
            </w:tcBorders>
            <w:shd w:val="clear" w:color="000000" w:fill="FFFFFF"/>
          </w:tcPr>
          <w:p w14:paraId="43E1CBAE">
            <w:pPr>
              <w:spacing w:line="360" w:lineRule="auto"/>
            </w:pPr>
          </w:p>
        </w:tc>
      </w:tr>
      <w:tr w14:paraId="5DEE747E">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349C33FB">
            <w:pPr>
              <w:spacing w:line="360" w:lineRule="auto"/>
              <w:jc w:val="center"/>
            </w:pPr>
            <w:r>
              <w:t>6</w:t>
            </w:r>
          </w:p>
        </w:tc>
        <w:tc>
          <w:tcPr>
            <w:tcW w:w="1389" w:type="dxa"/>
            <w:tcBorders>
              <w:top w:val="nil"/>
              <w:left w:val="single" w:color="auto" w:sz="4" w:space="0"/>
              <w:bottom w:val="single" w:color="auto" w:sz="4" w:space="0"/>
              <w:right w:val="single" w:color="auto" w:sz="4" w:space="0"/>
            </w:tcBorders>
            <w:shd w:val="clear" w:color="000000" w:fill="FFFFFF"/>
          </w:tcPr>
          <w:p w14:paraId="6782F195">
            <w:pPr>
              <w:spacing w:line="360" w:lineRule="auto"/>
              <w:jc w:val="center"/>
            </w:pPr>
            <w:r>
              <w:t>S</w:t>
            </w:r>
            <w:r>
              <w:rPr>
                <w:rFonts w:hint="eastAsia"/>
              </w:rPr>
              <w:t>RAI</w:t>
            </w:r>
          </w:p>
        </w:tc>
        <w:tc>
          <w:tcPr>
            <w:tcW w:w="1408" w:type="dxa"/>
            <w:tcBorders>
              <w:top w:val="nil"/>
              <w:left w:val="nil"/>
              <w:bottom w:val="single" w:color="auto" w:sz="4" w:space="0"/>
              <w:right w:val="single" w:color="auto" w:sz="4" w:space="0"/>
            </w:tcBorders>
            <w:shd w:val="clear" w:color="000000" w:fill="FFFFFF"/>
          </w:tcPr>
          <w:p w14:paraId="257AD352">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7409C3BB">
            <w:pPr>
              <w:spacing w:line="360" w:lineRule="auto"/>
              <w:jc w:val="center"/>
            </w:pPr>
            <w:r>
              <w:rPr>
                <w:rFonts w:hint="eastAsia"/>
              </w:rPr>
              <w:t>算数右移</w:t>
            </w:r>
          </w:p>
        </w:tc>
        <w:tc>
          <w:tcPr>
            <w:tcW w:w="3426" w:type="dxa"/>
            <w:vMerge w:val="continue"/>
            <w:tcBorders>
              <w:left w:val="nil"/>
              <w:right w:val="single" w:color="auto" w:sz="4" w:space="0"/>
            </w:tcBorders>
            <w:shd w:val="clear" w:color="000000" w:fill="FFFFFF"/>
          </w:tcPr>
          <w:p w14:paraId="35A6E00F">
            <w:pPr>
              <w:spacing w:line="360" w:lineRule="auto"/>
            </w:pPr>
          </w:p>
        </w:tc>
      </w:tr>
      <w:tr w14:paraId="50EAF696">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FF7E5D5">
            <w:pPr>
              <w:spacing w:line="360" w:lineRule="auto"/>
              <w:jc w:val="center"/>
            </w:pPr>
            <w:r>
              <w:t>7</w:t>
            </w:r>
          </w:p>
        </w:tc>
        <w:tc>
          <w:tcPr>
            <w:tcW w:w="1389" w:type="dxa"/>
            <w:tcBorders>
              <w:top w:val="nil"/>
              <w:left w:val="single" w:color="auto" w:sz="4" w:space="0"/>
              <w:bottom w:val="single" w:color="auto" w:sz="4" w:space="0"/>
              <w:right w:val="single" w:color="auto" w:sz="4" w:space="0"/>
            </w:tcBorders>
            <w:shd w:val="clear" w:color="000000" w:fill="FFFFFF"/>
          </w:tcPr>
          <w:p w14:paraId="0438F0FA">
            <w:pPr>
              <w:spacing w:line="360" w:lineRule="auto"/>
              <w:jc w:val="center"/>
            </w:pPr>
            <w:r>
              <w:t>S</w:t>
            </w:r>
            <w:r>
              <w:rPr>
                <w:rFonts w:hint="eastAsia"/>
              </w:rPr>
              <w:t>RLI</w:t>
            </w:r>
          </w:p>
        </w:tc>
        <w:tc>
          <w:tcPr>
            <w:tcW w:w="1408" w:type="dxa"/>
            <w:tcBorders>
              <w:top w:val="nil"/>
              <w:left w:val="nil"/>
              <w:bottom w:val="single" w:color="auto" w:sz="4" w:space="0"/>
              <w:right w:val="single" w:color="auto" w:sz="4" w:space="0"/>
            </w:tcBorders>
            <w:shd w:val="clear" w:color="000000" w:fill="FFFFFF"/>
          </w:tcPr>
          <w:p w14:paraId="17815D12">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58DC427F">
            <w:pPr>
              <w:spacing w:line="360" w:lineRule="auto"/>
              <w:jc w:val="center"/>
            </w:pPr>
            <w:r>
              <w:rPr>
                <w:rFonts w:hint="eastAsia"/>
              </w:rPr>
              <w:t>逻辑右移</w:t>
            </w:r>
          </w:p>
        </w:tc>
        <w:tc>
          <w:tcPr>
            <w:tcW w:w="3426" w:type="dxa"/>
            <w:vMerge w:val="continue"/>
            <w:tcBorders>
              <w:left w:val="nil"/>
              <w:right w:val="single" w:color="auto" w:sz="4" w:space="0"/>
            </w:tcBorders>
            <w:shd w:val="clear" w:color="000000" w:fill="FFFFFF"/>
          </w:tcPr>
          <w:p w14:paraId="14EFDC81">
            <w:pPr>
              <w:spacing w:line="360" w:lineRule="auto"/>
            </w:pPr>
          </w:p>
        </w:tc>
      </w:tr>
      <w:tr w14:paraId="2AED1961">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102BB65">
            <w:pPr>
              <w:spacing w:line="360" w:lineRule="auto"/>
              <w:jc w:val="center"/>
            </w:pPr>
            <w:r>
              <w:t>8</w:t>
            </w:r>
          </w:p>
        </w:tc>
        <w:tc>
          <w:tcPr>
            <w:tcW w:w="1389" w:type="dxa"/>
            <w:tcBorders>
              <w:top w:val="nil"/>
              <w:left w:val="single" w:color="auto" w:sz="4" w:space="0"/>
              <w:bottom w:val="single" w:color="auto" w:sz="4" w:space="0"/>
              <w:right w:val="single" w:color="auto" w:sz="4" w:space="0"/>
            </w:tcBorders>
            <w:shd w:val="clear" w:color="000000" w:fill="FFFFFF"/>
          </w:tcPr>
          <w:p w14:paraId="40DC08E7">
            <w:pPr>
              <w:spacing w:line="360" w:lineRule="auto"/>
              <w:jc w:val="center"/>
              <w:rPr>
                <w:color w:val="FF0000"/>
              </w:rPr>
            </w:pPr>
            <w:r>
              <w:t>S</w:t>
            </w:r>
            <w:r>
              <w:rPr>
                <w:rFonts w:hint="eastAsia"/>
              </w:rPr>
              <w:t>UB</w:t>
            </w:r>
          </w:p>
        </w:tc>
        <w:tc>
          <w:tcPr>
            <w:tcW w:w="1408" w:type="dxa"/>
            <w:tcBorders>
              <w:top w:val="nil"/>
              <w:left w:val="nil"/>
              <w:bottom w:val="single" w:color="auto" w:sz="4" w:space="0"/>
              <w:right w:val="single" w:color="auto" w:sz="4" w:space="0"/>
            </w:tcBorders>
            <w:shd w:val="clear" w:color="000000" w:fill="FFFFFF"/>
          </w:tcPr>
          <w:p w14:paraId="544E5F62">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5DAE07CB">
            <w:pPr>
              <w:spacing w:line="360" w:lineRule="auto"/>
              <w:jc w:val="center"/>
            </w:pPr>
            <w:r>
              <w:rPr>
                <w:rFonts w:hint="eastAsia"/>
              </w:rPr>
              <w:t>减</w:t>
            </w:r>
          </w:p>
        </w:tc>
        <w:tc>
          <w:tcPr>
            <w:tcW w:w="3426" w:type="dxa"/>
            <w:vMerge w:val="continue"/>
            <w:tcBorders>
              <w:left w:val="nil"/>
              <w:right w:val="single" w:color="auto" w:sz="4" w:space="0"/>
            </w:tcBorders>
            <w:shd w:val="clear" w:color="000000" w:fill="FFFFFF"/>
          </w:tcPr>
          <w:p w14:paraId="786DE4BD">
            <w:pPr>
              <w:spacing w:line="360" w:lineRule="auto"/>
            </w:pPr>
          </w:p>
        </w:tc>
      </w:tr>
      <w:tr w14:paraId="172F8B02">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4F3554F">
            <w:pPr>
              <w:spacing w:line="360" w:lineRule="auto"/>
              <w:jc w:val="center"/>
            </w:pPr>
            <w:r>
              <w:t>9</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61CA4F1">
            <w:pPr>
              <w:spacing w:line="360" w:lineRule="auto"/>
              <w:jc w:val="center"/>
              <w:rPr>
                <w:color w:val="FF0000"/>
              </w:rPr>
            </w:pPr>
            <w:r>
              <w:t>O</w:t>
            </w:r>
            <w:r>
              <w:rPr>
                <w:rFonts w:hint="eastAsia"/>
              </w:rPr>
              <w:t>R</w:t>
            </w:r>
          </w:p>
        </w:tc>
        <w:tc>
          <w:tcPr>
            <w:tcW w:w="1408" w:type="dxa"/>
            <w:tcBorders>
              <w:top w:val="nil"/>
              <w:left w:val="nil"/>
              <w:bottom w:val="single" w:color="auto" w:sz="4" w:space="0"/>
              <w:right w:val="single" w:color="auto" w:sz="4" w:space="0"/>
            </w:tcBorders>
            <w:shd w:val="clear" w:color="000000" w:fill="FFFFFF"/>
          </w:tcPr>
          <w:p w14:paraId="73F0AB4E">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72E8D5E8">
            <w:pPr>
              <w:spacing w:line="360" w:lineRule="auto"/>
              <w:jc w:val="center"/>
            </w:pPr>
            <w:r>
              <w:rPr>
                <w:rFonts w:hint="eastAsia"/>
              </w:rPr>
              <w:t>或</w:t>
            </w:r>
          </w:p>
        </w:tc>
        <w:tc>
          <w:tcPr>
            <w:tcW w:w="3426" w:type="dxa"/>
            <w:vMerge w:val="continue"/>
            <w:tcBorders>
              <w:left w:val="nil"/>
              <w:right w:val="single" w:color="auto" w:sz="4" w:space="0"/>
            </w:tcBorders>
            <w:shd w:val="clear" w:color="000000" w:fill="FFFFFF"/>
          </w:tcPr>
          <w:p w14:paraId="696307CF">
            <w:pPr>
              <w:spacing w:line="360" w:lineRule="auto"/>
            </w:pPr>
          </w:p>
        </w:tc>
      </w:tr>
      <w:tr w14:paraId="1078C730">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5F49A67">
            <w:pPr>
              <w:spacing w:line="360" w:lineRule="auto"/>
              <w:jc w:val="center"/>
            </w:pPr>
            <w:r>
              <w:t>10</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3D4309E">
            <w:pPr>
              <w:spacing w:line="360" w:lineRule="auto"/>
              <w:jc w:val="center"/>
            </w:pPr>
            <w:r>
              <w:t>O</w:t>
            </w:r>
            <w:r>
              <w:rPr>
                <w:rFonts w:hint="eastAsia"/>
              </w:rPr>
              <w:t>RI</w:t>
            </w:r>
          </w:p>
        </w:tc>
        <w:tc>
          <w:tcPr>
            <w:tcW w:w="1408" w:type="dxa"/>
            <w:tcBorders>
              <w:top w:val="nil"/>
              <w:left w:val="nil"/>
              <w:bottom w:val="single" w:color="auto" w:sz="4" w:space="0"/>
              <w:right w:val="single" w:color="auto" w:sz="4" w:space="0"/>
            </w:tcBorders>
            <w:shd w:val="clear" w:color="000000" w:fill="FFFFFF"/>
          </w:tcPr>
          <w:p w14:paraId="5E59F703">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3C661138">
            <w:pPr>
              <w:spacing w:line="360" w:lineRule="auto"/>
              <w:jc w:val="center"/>
            </w:pPr>
            <w:r>
              <w:rPr>
                <w:rFonts w:hint="eastAsia"/>
              </w:rPr>
              <w:t>立即数或</w:t>
            </w:r>
          </w:p>
        </w:tc>
        <w:tc>
          <w:tcPr>
            <w:tcW w:w="3426" w:type="dxa"/>
            <w:vMerge w:val="continue"/>
            <w:tcBorders>
              <w:left w:val="nil"/>
              <w:right w:val="single" w:color="auto" w:sz="4" w:space="0"/>
            </w:tcBorders>
            <w:shd w:val="clear" w:color="000000" w:fill="FFFFFF"/>
          </w:tcPr>
          <w:p w14:paraId="32AF7719">
            <w:pPr>
              <w:spacing w:line="360" w:lineRule="auto"/>
            </w:pPr>
          </w:p>
        </w:tc>
      </w:tr>
      <w:tr w14:paraId="3E30B3D1">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47E2C65">
            <w:pPr>
              <w:spacing w:line="360" w:lineRule="auto"/>
              <w:jc w:val="center"/>
            </w:pPr>
            <w:r>
              <w:t>11</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779DBC1">
            <w:pPr>
              <w:spacing w:line="360" w:lineRule="auto"/>
              <w:jc w:val="center"/>
            </w:pPr>
            <w:r>
              <w:rPr>
                <w:rFonts w:hint="eastAsia"/>
              </w:rPr>
              <w:t>XORI</w:t>
            </w:r>
          </w:p>
        </w:tc>
        <w:tc>
          <w:tcPr>
            <w:tcW w:w="1408" w:type="dxa"/>
            <w:tcBorders>
              <w:top w:val="nil"/>
              <w:left w:val="nil"/>
              <w:bottom w:val="single" w:color="auto" w:sz="4" w:space="0"/>
              <w:right w:val="single" w:color="auto" w:sz="4" w:space="0"/>
            </w:tcBorders>
            <w:shd w:val="clear" w:color="000000" w:fill="FFFFFF"/>
          </w:tcPr>
          <w:p w14:paraId="18F07CBE">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5CEE41CA">
            <w:pPr>
              <w:spacing w:line="360" w:lineRule="auto"/>
              <w:jc w:val="center"/>
            </w:pPr>
            <w:r>
              <w:rPr>
                <w:rFonts w:hint="eastAsia"/>
              </w:rPr>
              <w:t>或非/立即数异或</w:t>
            </w:r>
          </w:p>
        </w:tc>
        <w:tc>
          <w:tcPr>
            <w:tcW w:w="3426" w:type="dxa"/>
            <w:vMerge w:val="continue"/>
            <w:tcBorders>
              <w:left w:val="nil"/>
              <w:right w:val="single" w:color="auto" w:sz="4" w:space="0"/>
            </w:tcBorders>
            <w:shd w:val="clear" w:color="000000" w:fill="FFFFFF"/>
          </w:tcPr>
          <w:p w14:paraId="3B5EC823">
            <w:pPr>
              <w:spacing w:line="360" w:lineRule="auto"/>
            </w:pPr>
          </w:p>
        </w:tc>
      </w:tr>
      <w:tr w14:paraId="5453EC0F">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6D6F2F3E">
            <w:pPr>
              <w:spacing w:line="360" w:lineRule="auto"/>
              <w:jc w:val="center"/>
            </w:pPr>
            <w:r>
              <w:t>12</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5D7440F4">
            <w:pPr>
              <w:spacing w:line="360" w:lineRule="auto"/>
              <w:jc w:val="center"/>
            </w:pPr>
            <w:r>
              <w:t>LW</w:t>
            </w:r>
          </w:p>
        </w:tc>
        <w:tc>
          <w:tcPr>
            <w:tcW w:w="1408" w:type="dxa"/>
            <w:tcBorders>
              <w:top w:val="nil"/>
              <w:left w:val="nil"/>
              <w:bottom w:val="single" w:color="auto" w:sz="4" w:space="0"/>
              <w:right w:val="single" w:color="auto" w:sz="4" w:space="0"/>
            </w:tcBorders>
            <w:shd w:val="clear" w:color="000000" w:fill="FFFFFF"/>
          </w:tcPr>
          <w:p w14:paraId="4FECABFA">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458E7FC5">
            <w:pPr>
              <w:spacing w:line="360" w:lineRule="auto"/>
              <w:jc w:val="center"/>
            </w:pPr>
            <w:r>
              <w:rPr>
                <w:rFonts w:hint="eastAsia"/>
              </w:rPr>
              <w:t>加载字</w:t>
            </w:r>
          </w:p>
        </w:tc>
        <w:tc>
          <w:tcPr>
            <w:tcW w:w="3426" w:type="dxa"/>
            <w:vMerge w:val="continue"/>
            <w:tcBorders>
              <w:left w:val="nil"/>
              <w:right w:val="single" w:color="auto" w:sz="4" w:space="0"/>
            </w:tcBorders>
            <w:shd w:val="clear" w:color="000000" w:fill="FFFFFF"/>
          </w:tcPr>
          <w:p w14:paraId="06C87C44">
            <w:pPr>
              <w:spacing w:line="360" w:lineRule="auto"/>
            </w:pPr>
          </w:p>
        </w:tc>
      </w:tr>
      <w:tr w14:paraId="07E4DE02">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3293CD7F">
            <w:pPr>
              <w:spacing w:line="360" w:lineRule="auto"/>
              <w:jc w:val="center"/>
            </w:pPr>
            <w:r>
              <w:t>13</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B3F5701">
            <w:pPr>
              <w:spacing w:line="360" w:lineRule="auto"/>
              <w:jc w:val="center"/>
            </w:pPr>
            <w:r>
              <w:t>S</w:t>
            </w:r>
            <w:r>
              <w:rPr>
                <w:rFonts w:hint="eastAsia"/>
              </w:rPr>
              <w:t>W</w:t>
            </w:r>
          </w:p>
        </w:tc>
        <w:tc>
          <w:tcPr>
            <w:tcW w:w="1408" w:type="dxa"/>
            <w:tcBorders>
              <w:top w:val="nil"/>
              <w:left w:val="nil"/>
              <w:bottom w:val="single" w:color="auto" w:sz="4" w:space="0"/>
              <w:right w:val="single" w:color="auto" w:sz="4" w:space="0"/>
            </w:tcBorders>
            <w:shd w:val="clear" w:color="000000" w:fill="FFFFFF"/>
          </w:tcPr>
          <w:p w14:paraId="77F9A158">
            <w:pPr>
              <w:spacing w:line="360" w:lineRule="auto"/>
              <w:jc w:val="center"/>
            </w:pPr>
            <w:r>
              <w:rPr>
                <w:rFonts w:hint="eastAsia"/>
              </w:rPr>
              <w:t>S</w:t>
            </w:r>
          </w:p>
        </w:tc>
        <w:tc>
          <w:tcPr>
            <w:tcW w:w="2169" w:type="dxa"/>
            <w:tcBorders>
              <w:top w:val="nil"/>
              <w:left w:val="nil"/>
              <w:bottom w:val="single" w:color="auto" w:sz="4" w:space="0"/>
              <w:right w:val="single" w:color="auto" w:sz="4" w:space="0"/>
            </w:tcBorders>
            <w:shd w:val="clear" w:color="000000" w:fill="FFFFFF"/>
          </w:tcPr>
          <w:p w14:paraId="3EAFA108">
            <w:pPr>
              <w:spacing w:line="360" w:lineRule="auto"/>
              <w:jc w:val="center"/>
            </w:pPr>
            <w:r>
              <w:rPr>
                <w:rFonts w:hint="eastAsia"/>
              </w:rPr>
              <w:t>存字</w:t>
            </w:r>
          </w:p>
        </w:tc>
        <w:tc>
          <w:tcPr>
            <w:tcW w:w="3426" w:type="dxa"/>
            <w:vMerge w:val="continue"/>
            <w:tcBorders>
              <w:left w:val="nil"/>
              <w:right w:val="single" w:color="auto" w:sz="4" w:space="0"/>
            </w:tcBorders>
            <w:shd w:val="clear" w:color="000000" w:fill="FFFFFF"/>
          </w:tcPr>
          <w:p w14:paraId="72C197AE">
            <w:pPr>
              <w:spacing w:line="360" w:lineRule="auto"/>
            </w:pPr>
          </w:p>
        </w:tc>
      </w:tr>
      <w:tr w14:paraId="03D46EFF">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7225A680">
            <w:pPr>
              <w:spacing w:line="360" w:lineRule="auto"/>
              <w:jc w:val="center"/>
            </w:pPr>
            <w:r>
              <w:t>14</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29716A0C">
            <w:pPr>
              <w:spacing w:line="360" w:lineRule="auto"/>
              <w:jc w:val="center"/>
            </w:pPr>
            <w:r>
              <w:t>B</w:t>
            </w:r>
            <w:r>
              <w:rPr>
                <w:rFonts w:hint="eastAsia"/>
              </w:rPr>
              <w:t>EQ</w:t>
            </w:r>
          </w:p>
        </w:tc>
        <w:tc>
          <w:tcPr>
            <w:tcW w:w="1408" w:type="dxa"/>
            <w:tcBorders>
              <w:top w:val="nil"/>
              <w:left w:val="nil"/>
              <w:bottom w:val="single" w:color="auto" w:sz="4" w:space="0"/>
              <w:right w:val="single" w:color="auto" w:sz="4" w:space="0"/>
            </w:tcBorders>
            <w:shd w:val="clear" w:color="000000" w:fill="FFFFFF"/>
          </w:tcPr>
          <w:p w14:paraId="7EFE1769">
            <w:pPr>
              <w:spacing w:line="360" w:lineRule="auto"/>
              <w:jc w:val="center"/>
            </w:pPr>
            <w:r>
              <w:rPr>
                <w:rFonts w:hint="eastAsia"/>
              </w:rPr>
              <w:t>B</w:t>
            </w:r>
          </w:p>
        </w:tc>
        <w:tc>
          <w:tcPr>
            <w:tcW w:w="2169" w:type="dxa"/>
            <w:tcBorders>
              <w:top w:val="nil"/>
              <w:left w:val="nil"/>
              <w:bottom w:val="single" w:color="auto" w:sz="4" w:space="0"/>
              <w:right w:val="single" w:color="auto" w:sz="4" w:space="0"/>
            </w:tcBorders>
            <w:shd w:val="clear" w:color="000000" w:fill="FFFFFF"/>
          </w:tcPr>
          <w:p w14:paraId="74D51B2A">
            <w:pPr>
              <w:spacing w:line="360" w:lineRule="auto"/>
              <w:jc w:val="center"/>
            </w:pPr>
            <w:r>
              <w:rPr>
                <w:rFonts w:hint="eastAsia"/>
              </w:rPr>
              <w:t>相等跳转</w:t>
            </w:r>
          </w:p>
        </w:tc>
        <w:tc>
          <w:tcPr>
            <w:tcW w:w="3426" w:type="dxa"/>
            <w:vMerge w:val="continue"/>
            <w:tcBorders>
              <w:left w:val="nil"/>
              <w:right w:val="single" w:color="auto" w:sz="4" w:space="0"/>
            </w:tcBorders>
            <w:shd w:val="clear" w:color="000000" w:fill="FFFFFF"/>
          </w:tcPr>
          <w:p w14:paraId="2E801C8F">
            <w:pPr>
              <w:spacing w:line="360" w:lineRule="auto"/>
            </w:pPr>
          </w:p>
        </w:tc>
      </w:tr>
      <w:tr w14:paraId="046B4CF6">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07B2E656">
            <w:pPr>
              <w:spacing w:line="360" w:lineRule="auto"/>
              <w:jc w:val="center"/>
            </w:pPr>
            <w:r>
              <w:t>15</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53B1F78">
            <w:pPr>
              <w:spacing w:line="360" w:lineRule="auto"/>
              <w:jc w:val="center"/>
            </w:pPr>
            <w:r>
              <w:t>B</w:t>
            </w:r>
            <w:r>
              <w:rPr>
                <w:rFonts w:hint="eastAsia"/>
              </w:rPr>
              <w:t>NE</w:t>
            </w:r>
          </w:p>
        </w:tc>
        <w:tc>
          <w:tcPr>
            <w:tcW w:w="1408" w:type="dxa"/>
            <w:tcBorders>
              <w:top w:val="nil"/>
              <w:left w:val="nil"/>
              <w:bottom w:val="single" w:color="auto" w:sz="4" w:space="0"/>
              <w:right w:val="single" w:color="auto" w:sz="4" w:space="0"/>
            </w:tcBorders>
            <w:shd w:val="clear" w:color="000000" w:fill="FFFFFF"/>
          </w:tcPr>
          <w:p w14:paraId="78334191">
            <w:pPr>
              <w:spacing w:line="360" w:lineRule="auto"/>
              <w:jc w:val="center"/>
            </w:pPr>
            <w:r>
              <w:rPr>
                <w:rFonts w:hint="eastAsia"/>
              </w:rPr>
              <w:t>B</w:t>
            </w:r>
          </w:p>
        </w:tc>
        <w:tc>
          <w:tcPr>
            <w:tcW w:w="2169" w:type="dxa"/>
            <w:tcBorders>
              <w:top w:val="nil"/>
              <w:left w:val="nil"/>
              <w:bottom w:val="single" w:color="auto" w:sz="4" w:space="0"/>
              <w:right w:val="single" w:color="auto" w:sz="4" w:space="0"/>
            </w:tcBorders>
            <w:shd w:val="clear" w:color="000000" w:fill="FFFFFF"/>
          </w:tcPr>
          <w:p w14:paraId="616744FF">
            <w:pPr>
              <w:spacing w:line="360" w:lineRule="auto"/>
              <w:jc w:val="center"/>
            </w:pPr>
            <w:r>
              <w:rPr>
                <w:rFonts w:hint="eastAsia"/>
              </w:rPr>
              <w:t>不相等跳转</w:t>
            </w:r>
          </w:p>
        </w:tc>
        <w:tc>
          <w:tcPr>
            <w:tcW w:w="3426" w:type="dxa"/>
            <w:vMerge w:val="continue"/>
            <w:tcBorders>
              <w:left w:val="nil"/>
              <w:right w:val="single" w:color="auto" w:sz="4" w:space="0"/>
            </w:tcBorders>
            <w:shd w:val="clear" w:color="000000" w:fill="FFFFFF"/>
          </w:tcPr>
          <w:p w14:paraId="51CEC513">
            <w:pPr>
              <w:spacing w:line="360" w:lineRule="auto"/>
            </w:pPr>
          </w:p>
        </w:tc>
      </w:tr>
      <w:tr w14:paraId="7E0558CC">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237431CA">
            <w:pPr>
              <w:spacing w:line="360" w:lineRule="auto"/>
              <w:jc w:val="center"/>
            </w:pPr>
            <w:r>
              <w:t>16</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BA6E39B">
            <w:pPr>
              <w:spacing w:line="360" w:lineRule="auto"/>
              <w:jc w:val="center"/>
            </w:pPr>
            <w:r>
              <w:t>S</w:t>
            </w:r>
            <w:r>
              <w:rPr>
                <w:rFonts w:hint="eastAsia"/>
              </w:rPr>
              <w:t>LT</w:t>
            </w:r>
          </w:p>
        </w:tc>
        <w:tc>
          <w:tcPr>
            <w:tcW w:w="1408" w:type="dxa"/>
            <w:tcBorders>
              <w:top w:val="nil"/>
              <w:left w:val="nil"/>
              <w:bottom w:val="single" w:color="auto" w:sz="4" w:space="0"/>
              <w:right w:val="single" w:color="auto" w:sz="4" w:space="0"/>
            </w:tcBorders>
            <w:shd w:val="clear" w:color="000000" w:fill="FFFFFF"/>
          </w:tcPr>
          <w:p w14:paraId="0C768741">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3A2F8934">
            <w:pPr>
              <w:spacing w:line="360" w:lineRule="auto"/>
              <w:jc w:val="center"/>
            </w:pPr>
            <w:r>
              <w:rPr>
                <w:rFonts w:hint="eastAsia"/>
              </w:rPr>
              <w:t>小于置数</w:t>
            </w:r>
          </w:p>
        </w:tc>
        <w:tc>
          <w:tcPr>
            <w:tcW w:w="3426" w:type="dxa"/>
            <w:vMerge w:val="continue"/>
            <w:tcBorders>
              <w:left w:val="nil"/>
              <w:right w:val="single" w:color="auto" w:sz="4" w:space="0"/>
            </w:tcBorders>
            <w:shd w:val="clear" w:color="000000" w:fill="FFFFFF"/>
          </w:tcPr>
          <w:p w14:paraId="4CAF5965">
            <w:pPr>
              <w:spacing w:line="360" w:lineRule="auto"/>
            </w:pPr>
          </w:p>
        </w:tc>
      </w:tr>
      <w:tr w14:paraId="0E48F8AA">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2E2C7389">
            <w:pPr>
              <w:spacing w:line="360" w:lineRule="auto"/>
              <w:jc w:val="center"/>
            </w:pPr>
            <w:r>
              <w:t>17</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7A59181F">
            <w:pPr>
              <w:spacing w:line="360" w:lineRule="auto"/>
              <w:jc w:val="center"/>
            </w:pPr>
            <w:r>
              <w:t>S</w:t>
            </w:r>
            <w:r>
              <w:rPr>
                <w:rFonts w:hint="eastAsia"/>
              </w:rPr>
              <w:t>LTI</w:t>
            </w:r>
          </w:p>
        </w:tc>
        <w:tc>
          <w:tcPr>
            <w:tcW w:w="1408" w:type="dxa"/>
            <w:tcBorders>
              <w:top w:val="nil"/>
              <w:left w:val="nil"/>
              <w:bottom w:val="single" w:color="auto" w:sz="4" w:space="0"/>
              <w:right w:val="single" w:color="auto" w:sz="4" w:space="0"/>
            </w:tcBorders>
            <w:shd w:val="clear" w:color="000000" w:fill="FFFFFF"/>
          </w:tcPr>
          <w:p w14:paraId="46FF56CC">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4CB19B90">
            <w:pPr>
              <w:spacing w:line="360" w:lineRule="auto"/>
              <w:jc w:val="center"/>
            </w:pPr>
            <w:r>
              <w:rPr>
                <w:rFonts w:hint="eastAsia"/>
              </w:rPr>
              <w:t>小于立即数置数</w:t>
            </w:r>
          </w:p>
        </w:tc>
        <w:tc>
          <w:tcPr>
            <w:tcW w:w="3426" w:type="dxa"/>
            <w:vMerge w:val="continue"/>
            <w:tcBorders>
              <w:left w:val="nil"/>
              <w:right w:val="single" w:color="auto" w:sz="4" w:space="0"/>
            </w:tcBorders>
            <w:shd w:val="clear" w:color="000000" w:fill="FFFFFF"/>
          </w:tcPr>
          <w:p w14:paraId="54A9B9C7">
            <w:pPr>
              <w:spacing w:line="360" w:lineRule="auto"/>
            </w:pPr>
          </w:p>
        </w:tc>
      </w:tr>
      <w:tr w14:paraId="4DFA5511">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20783E6B">
            <w:pPr>
              <w:spacing w:line="360" w:lineRule="auto"/>
              <w:jc w:val="center"/>
            </w:pPr>
            <w:r>
              <w:t>18</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FFF4C3D">
            <w:pPr>
              <w:spacing w:line="360" w:lineRule="auto"/>
              <w:jc w:val="center"/>
            </w:pPr>
            <w:r>
              <w:t>S</w:t>
            </w:r>
            <w:r>
              <w:rPr>
                <w:rFonts w:hint="eastAsia"/>
              </w:rPr>
              <w:t>LTU</w:t>
            </w:r>
          </w:p>
        </w:tc>
        <w:tc>
          <w:tcPr>
            <w:tcW w:w="1408" w:type="dxa"/>
            <w:tcBorders>
              <w:top w:val="nil"/>
              <w:left w:val="nil"/>
              <w:bottom w:val="single" w:color="auto" w:sz="4" w:space="0"/>
              <w:right w:val="single" w:color="auto" w:sz="4" w:space="0"/>
            </w:tcBorders>
            <w:shd w:val="clear" w:color="000000" w:fill="FFFFFF"/>
          </w:tcPr>
          <w:p w14:paraId="401C90EF">
            <w:pPr>
              <w:spacing w:line="360" w:lineRule="auto"/>
              <w:jc w:val="center"/>
            </w:pPr>
            <w:r>
              <w:rPr>
                <w:rFonts w:hint="eastAsia"/>
              </w:rPr>
              <w:t>R</w:t>
            </w:r>
          </w:p>
        </w:tc>
        <w:tc>
          <w:tcPr>
            <w:tcW w:w="2169" w:type="dxa"/>
            <w:tcBorders>
              <w:top w:val="nil"/>
              <w:left w:val="nil"/>
              <w:bottom w:val="single" w:color="auto" w:sz="4" w:space="0"/>
              <w:right w:val="single" w:color="auto" w:sz="4" w:space="0"/>
            </w:tcBorders>
            <w:shd w:val="clear" w:color="000000" w:fill="FFFFFF"/>
          </w:tcPr>
          <w:p w14:paraId="22F0F353">
            <w:pPr>
              <w:spacing w:line="360" w:lineRule="auto"/>
              <w:jc w:val="center"/>
            </w:pPr>
            <w:r>
              <w:rPr>
                <w:rFonts w:hint="eastAsia"/>
              </w:rPr>
              <w:t>小于无符号数置数</w:t>
            </w:r>
          </w:p>
        </w:tc>
        <w:tc>
          <w:tcPr>
            <w:tcW w:w="3426" w:type="dxa"/>
            <w:vMerge w:val="continue"/>
            <w:tcBorders>
              <w:left w:val="nil"/>
              <w:right w:val="single" w:color="auto" w:sz="4" w:space="0"/>
            </w:tcBorders>
            <w:shd w:val="clear" w:color="000000" w:fill="FFFFFF"/>
          </w:tcPr>
          <w:p w14:paraId="10B36A1B">
            <w:pPr>
              <w:spacing w:line="360" w:lineRule="auto"/>
            </w:pPr>
          </w:p>
        </w:tc>
      </w:tr>
      <w:tr w14:paraId="22A1ECB1">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tcPr>
          <w:p w14:paraId="179E3D0D">
            <w:pPr>
              <w:spacing w:line="360" w:lineRule="auto"/>
              <w:jc w:val="center"/>
            </w:pPr>
            <w:r>
              <w:t>19</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2C98E754">
            <w:pPr>
              <w:spacing w:line="360" w:lineRule="auto"/>
              <w:jc w:val="center"/>
            </w:pPr>
            <w:r>
              <w:t>J</w:t>
            </w:r>
            <w:r>
              <w:rPr>
                <w:rFonts w:hint="eastAsia"/>
              </w:rPr>
              <w:t>AL</w:t>
            </w:r>
          </w:p>
        </w:tc>
        <w:tc>
          <w:tcPr>
            <w:tcW w:w="1408" w:type="dxa"/>
            <w:tcBorders>
              <w:top w:val="nil"/>
              <w:left w:val="nil"/>
              <w:bottom w:val="single" w:color="auto" w:sz="4" w:space="0"/>
              <w:right w:val="single" w:color="auto" w:sz="4" w:space="0"/>
            </w:tcBorders>
            <w:shd w:val="clear" w:color="000000" w:fill="FFFFFF"/>
          </w:tcPr>
          <w:p w14:paraId="00EF3F8F">
            <w:pPr>
              <w:spacing w:line="360" w:lineRule="auto"/>
              <w:jc w:val="center"/>
            </w:pPr>
            <w:r>
              <w:rPr>
                <w:rFonts w:hint="eastAsia"/>
              </w:rPr>
              <w:t>J</w:t>
            </w:r>
          </w:p>
        </w:tc>
        <w:tc>
          <w:tcPr>
            <w:tcW w:w="2169" w:type="dxa"/>
            <w:tcBorders>
              <w:top w:val="nil"/>
              <w:left w:val="nil"/>
              <w:bottom w:val="single" w:color="auto" w:sz="4" w:space="0"/>
              <w:right w:val="single" w:color="auto" w:sz="4" w:space="0"/>
            </w:tcBorders>
            <w:shd w:val="clear" w:color="000000" w:fill="FFFFFF"/>
          </w:tcPr>
          <w:p w14:paraId="756613B5">
            <w:pPr>
              <w:spacing w:line="360" w:lineRule="auto"/>
              <w:jc w:val="center"/>
            </w:pPr>
            <w:r>
              <w:rPr>
                <w:rFonts w:hint="eastAsia"/>
              </w:rPr>
              <w:t>转移并链接</w:t>
            </w:r>
          </w:p>
        </w:tc>
        <w:tc>
          <w:tcPr>
            <w:tcW w:w="3426" w:type="dxa"/>
            <w:vMerge w:val="continue"/>
            <w:tcBorders>
              <w:left w:val="nil"/>
              <w:right w:val="single" w:color="auto" w:sz="4" w:space="0"/>
            </w:tcBorders>
            <w:shd w:val="clear" w:color="000000" w:fill="FFFFFF"/>
          </w:tcPr>
          <w:p w14:paraId="680F00E3">
            <w:pPr>
              <w:spacing w:line="360" w:lineRule="auto"/>
            </w:pPr>
          </w:p>
        </w:tc>
      </w:tr>
      <w:tr w14:paraId="08573B86">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39020F2E">
            <w:pPr>
              <w:spacing w:line="360" w:lineRule="auto"/>
              <w:jc w:val="center"/>
            </w:pPr>
            <w:r>
              <w:t>20</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1F0D1920">
            <w:pPr>
              <w:spacing w:line="360" w:lineRule="auto"/>
              <w:jc w:val="center"/>
            </w:pPr>
            <w:r>
              <w:t>J</w:t>
            </w:r>
            <w:r>
              <w:rPr>
                <w:rFonts w:hint="eastAsia"/>
              </w:rPr>
              <w:t>ALR</w:t>
            </w:r>
          </w:p>
        </w:tc>
        <w:tc>
          <w:tcPr>
            <w:tcW w:w="1408" w:type="dxa"/>
            <w:tcBorders>
              <w:top w:val="nil"/>
              <w:left w:val="nil"/>
              <w:bottom w:val="single" w:color="auto" w:sz="4" w:space="0"/>
              <w:right w:val="single" w:color="auto" w:sz="4" w:space="0"/>
            </w:tcBorders>
            <w:shd w:val="clear" w:color="000000" w:fill="FFFFFF"/>
          </w:tcPr>
          <w:p w14:paraId="5489AA0E">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404DB53A">
            <w:pPr>
              <w:spacing w:line="360" w:lineRule="auto"/>
              <w:jc w:val="center"/>
            </w:pPr>
            <w:r>
              <w:rPr>
                <w:rFonts w:hint="eastAsia"/>
              </w:rPr>
              <w:t>转移到指定寄存器</w:t>
            </w:r>
          </w:p>
        </w:tc>
        <w:tc>
          <w:tcPr>
            <w:tcW w:w="3426" w:type="dxa"/>
            <w:vMerge w:val="continue"/>
            <w:tcBorders>
              <w:left w:val="nil"/>
              <w:right w:val="single" w:color="auto" w:sz="4" w:space="0"/>
            </w:tcBorders>
            <w:shd w:val="clear" w:color="000000" w:fill="FFFFFF"/>
          </w:tcPr>
          <w:p w14:paraId="002E3942">
            <w:pPr>
              <w:spacing w:line="360" w:lineRule="auto"/>
            </w:pPr>
          </w:p>
        </w:tc>
      </w:tr>
      <w:tr w14:paraId="204F94C1">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15932D0B">
            <w:pPr>
              <w:spacing w:line="360" w:lineRule="auto"/>
              <w:jc w:val="center"/>
            </w:pPr>
            <w:r>
              <w:t>21</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4A33CB0A">
            <w:pPr>
              <w:spacing w:line="360" w:lineRule="auto"/>
              <w:jc w:val="center"/>
            </w:pPr>
            <w:r>
              <w:rPr>
                <w:rFonts w:hint="eastAsia"/>
              </w:rPr>
              <w:t>ECALL</w:t>
            </w:r>
          </w:p>
        </w:tc>
        <w:tc>
          <w:tcPr>
            <w:tcW w:w="1408" w:type="dxa"/>
            <w:tcBorders>
              <w:top w:val="nil"/>
              <w:left w:val="nil"/>
              <w:bottom w:val="single" w:color="auto" w:sz="4" w:space="0"/>
              <w:right w:val="single" w:color="auto" w:sz="4" w:space="0"/>
            </w:tcBorders>
            <w:shd w:val="clear" w:color="000000" w:fill="FFFFFF"/>
            <w:vAlign w:val="center"/>
          </w:tcPr>
          <w:p w14:paraId="4001173C">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vAlign w:val="center"/>
          </w:tcPr>
          <w:p w14:paraId="04E53DCE">
            <w:pPr>
              <w:spacing w:line="360" w:lineRule="auto"/>
              <w:jc w:val="center"/>
            </w:pPr>
            <w:r>
              <w:rPr>
                <w:rFonts w:hint="eastAsia"/>
              </w:rPr>
              <w:t>系统调用</w:t>
            </w:r>
          </w:p>
        </w:tc>
        <w:tc>
          <w:tcPr>
            <w:tcW w:w="3426" w:type="dxa"/>
            <w:tcBorders>
              <w:top w:val="single" w:color="auto" w:sz="4" w:space="0"/>
              <w:left w:val="nil"/>
              <w:bottom w:val="single" w:color="auto" w:sz="4" w:space="0"/>
              <w:right w:val="single" w:color="auto" w:sz="4" w:space="0"/>
            </w:tcBorders>
            <w:shd w:val="clear" w:color="000000" w:fill="FFFFFF"/>
            <w:vAlign w:val="center"/>
          </w:tcPr>
          <w:p w14:paraId="6980B59D">
            <w:pPr>
              <w:spacing w:line="360" w:lineRule="auto"/>
            </w:pPr>
            <w:r>
              <w:t>if ($</w:t>
            </w:r>
            <w:r>
              <w:rPr>
                <w:rFonts w:hint="eastAsia"/>
              </w:rPr>
              <w:t>a</w:t>
            </w:r>
            <w:r>
              <w:t xml:space="preserve">7==34) </w:t>
            </w:r>
            <w:r>
              <w:rPr>
                <w:rFonts w:hint="eastAsia"/>
              </w:rPr>
              <w:t>LED输出</w:t>
            </w:r>
            <w:r>
              <w:t>$a0</w:t>
            </w:r>
            <w:r>
              <w:rPr>
                <w:rFonts w:hint="eastAsia"/>
              </w:rPr>
              <w:t>的</w:t>
            </w:r>
            <w:r>
              <w:t>值</w:t>
            </w:r>
          </w:p>
          <w:p w14:paraId="09C44791">
            <w:pPr>
              <w:spacing w:line="360" w:lineRule="auto"/>
              <w:ind w:firstLine="210" w:firstLineChars="100"/>
            </w:pPr>
            <w:r>
              <w:t>else</w:t>
            </w:r>
            <w:r>
              <w:rPr>
                <w:rFonts w:hint="eastAsia"/>
              </w:rPr>
              <w:t xml:space="preserve"> 停机等待Go按键按下</w:t>
            </w:r>
          </w:p>
          <w:p w14:paraId="49FA3EFF">
            <w:pPr>
              <w:pStyle w:val="13"/>
              <w:spacing w:before="0" w:beforeAutospacing="0" w:after="0" w:afterAutospacing="0" w:line="360" w:lineRule="auto"/>
            </w:pPr>
            <w:r>
              <w:rPr>
                <w:rFonts w:hint="eastAsia" w:ascii="Times New Roman" w:hAnsi="Times New Roman" w:cs="Times New Roman"/>
                <w:kern w:val="2"/>
                <w:sz w:val="21"/>
              </w:rPr>
              <w:t>注意显示逻辑需要考虑如何锁存过去的数据，否则数据一闪而过。</w:t>
            </w:r>
          </w:p>
        </w:tc>
      </w:tr>
      <w:tr w14:paraId="5460969B">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280A7AF8">
            <w:pPr>
              <w:spacing w:line="360" w:lineRule="auto"/>
            </w:pPr>
            <w:r>
              <w:t>22</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351C412E">
            <w:pPr>
              <w:spacing w:line="360" w:lineRule="auto"/>
              <w:jc w:val="center"/>
            </w:pPr>
            <w:r>
              <w:rPr>
                <w:rFonts w:hint="eastAsia"/>
              </w:rPr>
              <w:t>CSRRS</w:t>
            </w:r>
            <w:r>
              <w:t>I</w:t>
            </w:r>
          </w:p>
        </w:tc>
        <w:tc>
          <w:tcPr>
            <w:tcW w:w="1408" w:type="dxa"/>
            <w:tcBorders>
              <w:top w:val="nil"/>
              <w:left w:val="nil"/>
              <w:bottom w:val="single" w:color="auto" w:sz="4" w:space="0"/>
              <w:right w:val="single" w:color="auto" w:sz="4" w:space="0"/>
            </w:tcBorders>
            <w:shd w:val="clear" w:color="000000" w:fill="FFFFFF"/>
          </w:tcPr>
          <w:p w14:paraId="17FD4752">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6AA5E4CF">
            <w:pPr>
              <w:spacing w:line="360" w:lineRule="auto"/>
              <w:jc w:val="center"/>
            </w:pPr>
            <w:r>
              <w:rPr>
                <w:rFonts w:hint="eastAsia"/>
              </w:rPr>
              <w:t>访问</w:t>
            </w:r>
            <w:r>
              <w:t>CSR</w:t>
            </w:r>
            <w:r>
              <w:rPr>
                <w:rFonts w:hint="eastAsia"/>
              </w:rPr>
              <w:t>寄存器</w:t>
            </w:r>
          </w:p>
        </w:tc>
        <w:tc>
          <w:tcPr>
            <w:tcW w:w="3426" w:type="dxa"/>
            <w:tcBorders>
              <w:top w:val="nil"/>
              <w:left w:val="nil"/>
              <w:bottom w:val="single" w:color="auto" w:sz="4" w:space="0"/>
              <w:right w:val="single" w:color="auto" w:sz="4" w:space="0"/>
            </w:tcBorders>
            <w:shd w:val="clear" w:color="000000" w:fill="FFFFFF"/>
          </w:tcPr>
          <w:p w14:paraId="7947D919">
            <w:pPr>
              <w:spacing w:line="360" w:lineRule="auto"/>
              <w:ind w:firstLine="105" w:firstLineChars="50"/>
            </w:pPr>
            <w:r>
              <w:rPr>
                <w:rFonts w:hint="eastAsia"/>
              </w:rPr>
              <w:t>中断相关，可简化为开中断</w:t>
            </w:r>
          </w:p>
        </w:tc>
      </w:tr>
      <w:tr w14:paraId="0FF99DFB">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187EA256">
            <w:pPr>
              <w:spacing w:line="360" w:lineRule="auto"/>
            </w:pPr>
            <w:r>
              <w:t>23</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4D26718B">
            <w:pPr>
              <w:spacing w:line="360" w:lineRule="auto"/>
              <w:jc w:val="center"/>
            </w:pPr>
            <w:r>
              <w:rPr>
                <w:rFonts w:hint="eastAsia"/>
              </w:rPr>
              <w:t>CSRRC</w:t>
            </w:r>
            <w:r>
              <w:t>I</w:t>
            </w:r>
          </w:p>
        </w:tc>
        <w:tc>
          <w:tcPr>
            <w:tcW w:w="1408" w:type="dxa"/>
            <w:tcBorders>
              <w:top w:val="nil"/>
              <w:left w:val="nil"/>
              <w:bottom w:val="single" w:color="auto" w:sz="4" w:space="0"/>
              <w:right w:val="single" w:color="auto" w:sz="4" w:space="0"/>
            </w:tcBorders>
            <w:shd w:val="clear" w:color="000000" w:fill="FFFFFF"/>
          </w:tcPr>
          <w:p w14:paraId="56DEB318">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38897224">
            <w:pPr>
              <w:spacing w:line="360" w:lineRule="auto"/>
              <w:jc w:val="center"/>
            </w:pPr>
            <w:r>
              <w:rPr>
                <w:rFonts w:hint="eastAsia"/>
              </w:rPr>
              <w:t>访问</w:t>
            </w:r>
            <w:r>
              <w:t>CSR</w:t>
            </w:r>
            <w:r>
              <w:rPr>
                <w:rFonts w:hint="eastAsia"/>
              </w:rPr>
              <w:t>寄存器</w:t>
            </w:r>
          </w:p>
        </w:tc>
        <w:tc>
          <w:tcPr>
            <w:tcW w:w="3426" w:type="dxa"/>
            <w:tcBorders>
              <w:top w:val="nil"/>
              <w:left w:val="nil"/>
              <w:bottom w:val="single" w:color="auto" w:sz="4" w:space="0"/>
              <w:right w:val="single" w:color="auto" w:sz="4" w:space="0"/>
            </w:tcBorders>
            <w:shd w:val="clear" w:color="000000" w:fill="FFFFFF"/>
          </w:tcPr>
          <w:p w14:paraId="0BECA16E">
            <w:pPr>
              <w:spacing w:line="360" w:lineRule="auto"/>
              <w:ind w:firstLine="105" w:firstLineChars="50"/>
            </w:pPr>
            <w:r>
              <w:rPr>
                <w:rFonts w:hint="eastAsia"/>
              </w:rPr>
              <w:t>中断相关，可简化为关中断</w:t>
            </w:r>
          </w:p>
        </w:tc>
      </w:tr>
      <w:tr w14:paraId="22DB0160">
        <w:tblPrEx>
          <w:tblCellMar>
            <w:top w:w="0" w:type="dxa"/>
            <w:left w:w="108" w:type="dxa"/>
            <w:bottom w:w="0" w:type="dxa"/>
            <w:right w:w="108" w:type="dxa"/>
          </w:tblCellMar>
        </w:tblPrEx>
        <w:trPr>
          <w:trHeight w:val="369" w:hRule="atLeast"/>
          <w:jc w:val="center"/>
        </w:trPr>
        <w:tc>
          <w:tcPr>
            <w:tcW w:w="488" w:type="dxa"/>
            <w:tcBorders>
              <w:top w:val="nil"/>
              <w:left w:val="single" w:color="auto" w:sz="4" w:space="0"/>
              <w:bottom w:val="single" w:color="auto" w:sz="4" w:space="0"/>
              <w:right w:val="single" w:color="auto" w:sz="4" w:space="0"/>
            </w:tcBorders>
            <w:shd w:val="clear" w:color="000000" w:fill="FFFFFF"/>
            <w:vAlign w:val="center"/>
          </w:tcPr>
          <w:p w14:paraId="762E4F51">
            <w:pPr>
              <w:spacing w:line="360" w:lineRule="auto"/>
            </w:pPr>
            <w:r>
              <w:rPr>
                <w:rFonts w:hint="eastAsia"/>
              </w:rPr>
              <w:t>2</w:t>
            </w:r>
            <w:r>
              <w:t>4</w:t>
            </w:r>
          </w:p>
        </w:tc>
        <w:tc>
          <w:tcPr>
            <w:tcW w:w="1389" w:type="dxa"/>
            <w:tcBorders>
              <w:top w:val="nil"/>
              <w:left w:val="single" w:color="auto" w:sz="4" w:space="0"/>
              <w:bottom w:val="single" w:color="auto" w:sz="4" w:space="0"/>
              <w:right w:val="single" w:color="auto" w:sz="4" w:space="0"/>
            </w:tcBorders>
            <w:shd w:val="clear" w:color="000000" w:fill="FFFFFF"/>
            <w:vAlign w:val="center"/>
          </w:tcPr>
          <w:p w14:paraId="69A5CBE9">
            <w:pPr>
              <w:spacing w:line="360" w:lineRule="auto"/>
              <w:jc w:val="center"/>
            </w:pPr>
            <w:r>
              <w:t>URET</w:t>
            </w:r>
          </w:p>
        </w:tc>
        <w:tc>
          <w:tcPr>
            <w:tcW w:w="1408" w:type="dxa"/>
            <w:tcBorders>
              <w:top w:val="nil"/>
              <w:left w:val="nil"/>
              <w:bottom w:val="single" w:color="auto" w:sz="4" w:space="0"/>
              <w:right w:val="single" w:color="auto" w:sz="4" w:space="0"/>
            </w:tcBorders>
            <w:shd w:val="clear" w:color="000000" w:fill="FFFFFF"/>
          </w:tcPr>
          <w:p w14:paraId="188CA2A8">
            <w:pPr>
              <w:spacing w:line="360" w:lineRule="auto"/>
              <w:jc w:val="center"/>
            </w:pPr>
            <w:r>
              <w:rPr>
                <w:rFonts w:hint="eastAsia"/>
              </w:rPr>
              <w:t>I</w:t>
            </w:r>
          </w:p>
        </w:tc>
        <w:tc>
          <w:tcPr>
            <w:tcW w:w="2169" w:type="dxa"/>
            <w:tcBorders>
              <w:top w:val="nil"/>
              <w:left w:val="nil"/>
              <w:bottom w:val="single" w:color="auto" w:sz="4" w:space="0"/>
              <w:right w:val="single" w:color="auto" w:sz="4" w:space="0"/>
            </w:tcBorders>
            <w:shd w:val="clear" w:color="000000" w:fill="FFFFFF"/>
          </w:tcPr>
          <w:p w14:paraId="6648C7EB">
            <w:pPr>
              <w:spacing w:line="360" w:lineRule="auto"/>
              <w:jc w:val="center"/>
            </w:pPr>
            <w:r>
              <w:rPr>
                <w:rFonts w:hint="eastAsia"/>
              </w:rPr>
              <w:t>中断返回</w:t>
            </w:r>
          </w:p>
        </w:tc>
        <w:tc>
          <w:tcPr>
            <w:tcW w:w="3426" w:type="dxa"/>
            <w:tcBorders>
              <w:top w:val="nil"/>
              <w:left w:val="nil"/>
              <w:bottom w:val="single" w:color="auto" w:sz="4" w:space="0"/>
              <w:right w:val="single" w:color="auto" w:sz="4" w:space="0"/>
            </w:tcBorders>
            <w:shd w:val="clear" w:color="000000" w:fill="FFFFFF"/>
          </w:tcPr>
          <w:p w14:paraId="112A67C1">
            <w:pPr>
              <w:spacing w:line="360" w:lineRule="auto"/>
              <w:ind w:firstLine="105" w:firstLineChars="50"/>
            </w:pPr>
            <w:r>
              <w:rPr>
                <w:rFonts w:hint="eastAsia"/>
              </w:rPr>
              <w:t>清中断，mEPC送PC，开中断</w:t>
            </w:r>
          </w:p>
        </w:tc>
      </w:tr>
    </w:tbl>
    <w:p w14:paraId="46D0846F">
      <w:pPr>
        <w:pStyle w:val="6"/>
        <w:keepNext/>
        <w:spacing w:line="360" w:lineRule="auto"/>
        <w:jc w:val="center"/>
        <w:rPr>
          <w:rFonts w:ascii="微软雅黑" w:hAnsi="微软雅黑" w:eastAsia="微软雅黑"/>
          <w:b/>
        </w:rPr>
      </w:pPr>
    </w:p>
    <w:p w14:paraId="487577E1">
      <w:pPr>
        <w:pStyle w:val="6"/>
        <w:keepNext/>
        <w:spacing w:line="360" w:lineRule="auto"/>
        <w:jc w:val="center"/>
        <w:rPr>
          <w:rFonts w:ascii="微软雅黑" w:hAnsi="微软雅黑" w:eastAsia="微软雅黑"/>
          <w:b/>
        </w:rPr>
      </w:pPr>
      <w:r>
        <w:rPr>
          <w:rFonts w:hint="eastAsia" w:ascii="微软雅黑" w:hAnsi="微软雅黑" w:eastAsia="微软雅黑"/>
          <w:b/>
        </w:rPr>
        <w:t xml:space="preserve">表 </w:t>
      </w:r>
      <w:r>
        <w:rPr>
          <w:rFonts w:ascii="微软雅黑" w:hAnsi="微软雅黑" w:eastAsia="微软雅黑"/>
          <w:b/>
        </w:rPr>
        <w:t xml:space="preserve">2 </w:t>
      </w:r>
      <w:r>
        <w:rPr>
          <w:rFonts w:hint="eastAsia" w:ascii="微软雅黑" w:hAnsi="微软雅黑" w:eastAsia="微软雅黑"/>
          <w:b/>
        </w:rPr>
        <w:t>CCAB扩展指令集</w:t>
      </w:r>
    </w:p>
    <w:tbl>
      <w:tblPr>
        <w:tblStyle w:val="15"/>
        <w:tblW w:w="88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898"/>
        <w:gridCol w:w="1936"/>
        <w:gridCol w:w="2187"/>
        <w:gridCol w:w="2187"/>
      </w:tblGrid>
      <w:tr w14:paraId="6D98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shd w:val="clear" w:color="auto" w:fill="C5E0B3" w:themeFill="accent6" w:themeFillTint="66"/>
            <w:vAlign w:val="center"/>
          </w:tcPr>
          <w:p w14:paraId="5D84DF9C">
            <w:pPr>
              <w:widowControl/>
              <w:spacing w:line="360" w:lineRule="auto"/>
              <w:jc w:val="center"/>
              <w:rPr>
                <w:rFonts w:ascii="Courier New" w:hAnsi="Courier New" w:cs="Courier New" w:eastAsiaTheme="minorEastAsia"/>
                <w:b/>
                <w:color w:val="000000"/>
                <w:sz w:val="20"/>
                <w:szCs w:val="26"/>
              </w:rPr>
            </w:pPr>
            <w:r>
              <w:rPr>
                <w:rFonts w:hint="eastAsia" w:ascii="Courier New" w:hAnsi="Courier New" w:cs="Courier New" w:eastAsiaTheme="minorEastAsia"/>
                <w:b/>
                <w:color w:val="000000"/>
                <w:sz w:val="20"/>
                <w:szCs w:val="26"/>
              </w:rPr>
              <w:t>指令分类</w:t>
            </w:r>
          </w:p>
        </w:tc>
        <w:tc>
          <w:tcPr>
            <w:tcW w:w="898" w:type="dxa"/>
            <w:shd w:val="clear" w:color="auto" w:fill="C5E0B3" w:themeFill="accent6" w:themeFillTint="66"/>
            <w:vAlign w:val="center"/>
          </w:tcPr>
          <w:p w14:paraId="4D833A97">
            <w:pPr>
              <w:widowControl/>
              <w:spacing w:line="360" w:lineRule="auto"/>
              <w:jc w:val="center"/>
              <w:rPr>
                <w:rFonts w:ascii="Courier New" w:hAnsi="Courier New" w:cs="Courier New" w:eastAsiaTheme="minorEastAsia"/>
                <w:b/>
                <w:color w:val="000000"/>
                <w:sz w:val="20"/>
                <w:szCs w:val="26"/>
              </w:rPr>
            </w:pPr>
            <w:r>
              <w:rPr>
                <w:rFonts w:hint="eastAsia" w:ascii="Courier New" w:hAnsi="Courier New" w:cs="Courier New" w:eastAsiaTheme="minorEastAsia"/>
                <w:b/>
                <w:color w:val="000000"/>
                <w:sz w:val="20"/>
                <w:szCs w:val="26"/>
              </w:rPr>
              <w:t>编号</w:t>
            </w:r>
          </w:p>
        </w:tc>
        <w:tc>
          <w:tcPr>
            <w:tcW w:w="1936" w:type="dxa"/>
            <w:shd w:val="clear" w:color="auto" w:fill="C5E0B3" w:themeFill="accent6" w:themeFillTint="66"/>
            <w:vAlign w:val="center"/>
          </w:tcPr>
          <w:p w14:paraId="3E6B814E">
            <w:pPr>
              <w:widowControl/>
              <w:spacing w:line="360" w:lineRule="auto"/>
              <w:jc w:val="center"/>
              <w:rPr>
                <w:rFonts w:ascii="Courier New" w:hAnsi="Courier New" w:cs="Courier New" w:eastAsiaTheme="minorEastAsia"/>
                <w:b/>
                <w:color w:val="000000"/>
                <w:sz w:val="20"/>
                <w:szCs w:val="26"/>
              </w:rPr>
            </w:pPr>
            <w:r>
              <w:rPr>
                <w:rFonts w:hint="eastAsia" w:ascii="Courier New" w:hAnsi="Courier New" w:cs="Courier New" w:eastAsiaTheme="minorEastAsia"/>
                <w:b/>
                <w:color w:val="000000"/>
                <w:sz w:val="20"/>
                <w:szCs w:val="26"/>
              </w:rPr>
              <w:t>RISC-V</w:t>
            </w:r>
          </w:p>
        </w:tc>
        <w:tc>
          <w:tcPr>
            <w:tcW w:w="2187" w:type="dxa"/>
            <w:shd w:val="clear" w:color="auto" w:fill="C5E0B3" w:themeFill="accent6" w:themeFillTint="66"/>
            <w:vAlign w:val="center"/>
          </w:tcPr>
          <w:p w14:paraId="3D4C6DFE">
            <w:pPr>
              <w:widowControl/>
              <w:spacing w:line="360" w:lineRule="auto"/>
              <w:jc w:val="center"/>
              <w:rPr>
                <w:rFonts w:ascii="Courier New" w:hAnsi="Courier New" w:cs="Courier New" w:eastAsiaTheme="minorEastAsia"/>
                <w:b/>
                <w:color w:val="000000"/>
                <w:sz w:val="20"/>
                <w:szCs w:val="26"/>
              </w:rPr>
            </w:pPr>
            <w:r>
              <w:rPr>
                <w:rFonts w:hint="eastAsia" w:ascii="Courier New" w:hAnsi="Courier New" w:cs="Courier New" w:eastAsiaTheme="minorEastAsia"/>
                <w:b/>
                <w:color w:val="000000"/>
                <w:sz w:val="20"/>
                <w:szCs w:val="26"/>
              </w:rPr>
              <w:t>指令类型</w:t>
            </w:r>
          </w:p>
        </w:tc>
        <w:tc>
          <w:tcPr>
            <w:tcW w:w="2187" w:type="dxa"/>
            <w:shd w:val="clear" w:color="auto" w:fill="C5E0B3" w:themeFill="accent6" w:themeFillTint="66"/>
            <w:vAlign w:val="center"/>
          </w:tcPr>
          <w:p w14:paraId="38248F40">
            <w:pPr>
              <w:widowControl/>
              <w:spacing w:line="360" w:lineRule="auto"/>
              <w:jc w:val="center"/>
              <w:rPr>
                <w:rFonts w:ascii="Courier New" w:hAnsi="Courier New" w:cs="Courier New" w:eastAsiaTheme="minorEastAsia"/>
                <w:b/>
                <w:color w:val="000000"/>
                <w:sz w:val="20"/>
                <w:szCs w:val="26"/>
              </w:rPr>
            </w:pPr>
            <w:r>
              <w:rPr>
                <w:rFonts w:hint="eastAsia" w:ascii="Courier New" w:hAnsi="Courier New" w:cs="Courier New" w:eastAsiaTheme="minorEastAsia"/>
                <w:b/>
                <w:color w:val="000000"/>
                <w:sz w:val="20"/>
                <w:szCs w:val="26"/>
              </w:rPr>
              <w:t>备注</w:t>
            </w:r>
          </w:p>
        </w:tc>
      </w:tr>
      <w:tr w14:paraId="2AA9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restart"/>
            <w:vAlign w:val="center"/>
          </w:tcPr>
          <w:p w14:paraId="0B7DE9EF">
            <w:pPr>
              <w:spacing w:line="360" w:lineRule="auto"/>
              <w:jc w:val="center"/>
              <w:rPr>
                <w:rFonts w:ascii="宋体" w:hAnsi="宋体" w:eastAsiaTheme="minorEastAsia" w:cstheme="minorBidi"/>
                <w:b/>
              </w:rPr>
            </w:pPr>
            <w:r>
              <w:rPr>
                <w:rFonts w:hint="eastAsia" w:ascii="宋体" w:hAnsi="宋体" w:eastAsiaTheme="minorEastAsia" w:cstheme="minorBidi"/>
                <w:b/>
              </w:rPr>
              <w:t>运算</w:t>
            </w:r>
          </w:p>
          <w:p w14:paraId="78843416">
            <w:pPr>
              <w:spacing w:line="360" w:lineRule="auto"/>
              <w:jc w:val="center"/>
              <w:rPr>
                <w:rFonts w:ascii="宋体" w:hAnsi="宋体" w:eastAsiaTheme="minorEastAsia" w:cstheme="minorBidi"/>
                <w:b/>
              </w:rPr>
            </w:pPr>
          </w:p>
          <w:p w14:paraId="02CF2E07">
            <w:pPr>
              <w:spacing w:line="360" w:lineRule="auto"/>
              <w:jc w:val="center"/>
              <w:rPr>
                <w:rFonts w:ascii="宋体" w:hAnsi="宋体" w:eastAsiaTheme="minorEastAsia" w:cstheme="minorBidi"/>
                <w:b/>
              </w:rPr>
            </w:pPr>
            <w:r>
              <w:rPr>
                <w:rFonts w:hint="eastAsia" w:ascii="宋体" w:hAnsi="宋体" w:eastAsiaTheme="minorEastAsia" w:cstheme="minorBidi"/>
                <w:b/>
              </w:rPr>
              <w:t>(</w:t>
            </w:r>
            <w:r>
              <w:rPr>
                <w:rFonts w:ascii="宋体" w:hAnsi="宋体" w:eastAsiaTheme="minorEastAsia" w:cstheme="minorBidi"/>
                <w:b/>
              </w:rPr>
              <w:t>C</w:t>
            </w:r>
            <w:r>
              <w:rPr>
                <w:rFonts w:hint="eastAsia" w:ascii="宋体" w:hAnsi="宋体" w:eastAsiaTheme="minorEastAsia" w:cstheme="minorBidi"/>
                <w:b/>
              </w:rPr>
              <w:t>)</w:t>
            </w:r>
          </w:p>
        </w:tc>
        <w:tc>
          <w:tcPr>
            <w:tcW w:w="898" w:type="dxa"/>
            <w:vAlign w:val="center"/>
          </w:tcPr>
          <w:p w14:paraId="612563BC">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1</w:t>
            </w:r>
          </w:p>
        </w:tc>
        <w:tc>
          <w:tcPr>
            <w:tcW w:w="1936" w:type="dxa"/>
            <w:vAlign w:val="center"/>
          </w:tcPr>
          <w:p w14:paraId="72700F0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SLL</w:t>
            </w:r>
          </w:p>
        </w:tc>
        <w:tc>
          <w:tcPr>
            <w:tcW w:w="2187" w:type="dxa"/>
            <w:vAlign w:val="center"/>
          </w:tcPr>
          <w:p w14:paraId="4FFE117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restart"/>
            <w:vAlign w:val="center"/>
          </w:tcPr>
          <w:p w14:paraId="60F17885">
            <w:pPr>
              <w:spacing w:line="360" w:lineRule="auto"/>
              <w:jc w:val="left"/>
              <w:rPr>
                <w:rFonts w:asciiTheme="minorHAnsi" w:hAnsiTheme="minorHAnsi" w:eastAsiaTheme="minorEastAsia" w:cstheme="minorBidi"/>
              </w:rPr>
            </w:pPr>
            <w:r>
              <w:rPr>
                <w:rFonts w:asciiTheme="minorHAnsi" w:hAnsiTheme="minorHAnsi" w:eastAsiaTheme="minorEastAsia" w:cstheme="minorBidi"/>
              </w:rPr>
              <w:t>指令格式参考RISC-V32指令集</w:t>
            </w:r>
            <w:r>
              <w:rPr>
                <w:rFonts w:hint="eastAsia" w:asciiTheme="minorHAnsi" w:hAnsiTheme="minorHAnsi" w:eastAsiaTheme="minorEastAsia" w:cstheme="minorBidi"/>
              </w:rPr>
              <w:t>，最终功能以</w:t>
            </w:r>
            <w:r>
              <w:rPr>
                <w:rFonts w:asciiTheme="minorHAnsi" w:hAnsiTheme="minorHAnsi" w:eastAsiaTheme="minorEastAsia" w:cstheme="minorBidi"/>
              </w:rPr>
              <w:t>RARS</w:t>
            </w:r>
            <w:r>
              <w:rPr>
                <w:rFonts w:hint="eastAsia" w:asciiTheme="minorHAnsi" w:hAnsiTheme="minorHAnsi" w:eastAsiaTheme="minorEastAsia" w:cstheme="minorBidi"/>
              </w:rPr>
              <w:t>模拟器为准。</w:t>
            </w:r>
          </w:p>
        </w:tc>
      </w:tr>
      <w:tr w14:paraId="447B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3F284CB6">
            <w:pPr>
              <w:spacing w:line="360" w:lineRule="auto"/>
              <w:jc w:val="center"/>
              <w:rPr>
                <w:rFonts w:ascii="宋体" w:hAnsi="宋体" w:eastAsiaTheme="minorEastAsia" w:cstheme="minorBidi"/>
                <w:b/>
              </w:rPr>
            </w:pPr>
          </w:p>
        </w:tc>
        <w:tc>
          <w:tcPr>
            <w:tcW w:w="898" w:type="dxa"/>
            <w:vAlign w:val="center"/>
          </w:tcPr>
          <w:p w14:paraId="0813BF55">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2</w:t>
            </w:r>
          </w:p>
        </w:tc>
        <w:tc>
          <w:tcPr>
            <w:tcW w:w="1936" w:type="dxa"/>
            <w:vAlign w:val="center"/>
          </w:tcPr>
          <w:p w14:paraId="789FD1DA">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SRL</w:t>
            </w:r>
          </w:p>
        </w:tc>
        <w:tc>
          <w:tcPr>
            <w:tcW w:w="2187" w:type="dxa"/>
            <w:vAlign w:val="center"/>
          </w:tcPr>
          <w:p w14:paraId="26429E5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64C068A8">
            <w:pPr>
              <w:pStyle w:val="33"/>
              <w:spacing w:line="360" w:lineRule="auto"/>
              <w:ind w:left="344" w:hanging="30"/>
              <w:jc w:val="center"/>
              <w:rPr>
                <w:rFonts w:ascii="Times New Roman" w:hAnsi="Times New Roman" w:eastAsia="宋体" w:cs="Times New Roman"/>
                <w:kern w:val="2"/>
                <w:sz w:val="20"/>
                <w:szCs w:val="24"/>
                <w:lang w:eastAsia="zh-CN"/>
              </w:rPr>
            </w:pPr>
          </w:p>
        </w:tc>
      </w:tr>
      <w:tr w14:paraId="1EC2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61B57964">
            <w:pPr>
              <w:spacing w:line="360" w:lineRule="auto"/>
              <w:jc w:val="center"/>
              <w:rPr>
                <w:rFonts w:ascii="宋体" w:hAnsi="宋体" w:eastAsiaTheme="minorEastAsia" w:cstheme="minorBidi"/>
                <w:b/>
              </w:rPr>
            </w:pPr>
          </w:p>
        </w:tc>
        <w:tc>
          <w:tcPr>
            <w:tcW w:w="898" w:type="dxa"/>
            <w:vAlign w:val="center"/>
          </w:tcPr>
          <w:p w14:paraId="09FEDA88">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1936" w:type="dxa"/>
            <w:vAlign w:val="center"/>
          </w:tcPr>
          <w:p w14:paraId="111247C9">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SRA</w:t>
            </w:r>
          </w:p>
        </w:tc>
        <w:tc>
          <w:tcPr>
            <w:tcW w:w="2187" w:type="dxa"/>
            <w:vAlign w:val="center"/>
          </w:tcPr>
          <w:p w14:paraId="05589C3A">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336E0502">
            <w:pPr>
              <w:pStyle w:val="33"/>
              <w:spacing w:line="360" w:lineRule="auto"/>
              <w:ind w:left="344" w:hanging="30"/>
              <w:jc w:val="center"/>
              <w:rPr>
                <w:rFonts w:ascii="Times New Roman" w:hAnsi="Times New Roman" w:eastAsia="宋体" w:cs="Times New Roman"/>
                <w:kern w:val="2"/>
                <w:sz w:val="20"/>
                <w:szCs w:val="24"/>
                <w:lang w:eastAsia="zh-CN"/>
              </w:rPr>
            </w:pPr>
          </w:p>
        </w:tc>
      </w:tr>
      <w:tr w14:paraId="13A4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378F33A2">
            <w:pPr>
              <w:spacing w:line="360" w:lineRule="auto"/>
              <w:jc w:val="center"/>
              <w:rPr>
                <w:rFonts w:ascii="宋体" w:hAnsi="宋体" w:eastAsiaTheme="minorEastAsia" w:cstheme="minorBidi"/>
                <w:b/>
              </w:rPr>
            </w:pPr>
          </w:p>
        </w:tc>
        <w:tc>
          <w:tcPr>
            <w:tcW w:w="898" w:type="dxa"/>
            <w:vAlign w:val="center"/>
          </w:tcPr>
          <w:p w14:paraId="0BBCAF1D">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4</w:t>
            </w:r>
          </w:p>
        </w:tc>
        <w:tc>
          <w:tcPr>
            <w:tcW w:w="1936" w:type="dxa"/>
            <w:vAlign w:val="center"/>
          </w:tcPr>
          <w:p w14:paraId="6096962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XOR</w:t>
            </w:r>
          </w:p>
        </w:tc>
        <w:tc>
          <w:tcPr>
            <w:tcW w:w="2187" w:type="dxa"/>
            <w:vAlign w:val="center"/>
          </w:tcPr>
          <w:p w14:paraId="0C0BD707">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3D44CE22">
            <w:pPr>
              <w:pStyle w:val="33"/>
              <w:spacing w:line="360" w:lineRule="auto"/>
              <w:ind w:left="344" w:hanging="30"/>
              <w:jc w:val="center"/>
              <w:rPr>
                <w:rFonts w:ascii="Times New Roman" w:hAnsi="Times New Roman" w:eastAsia="宋体" w:cs="Times New Roman"/>
                <w:kern w:val="2"/>
                <w:sz w:val="20"/>
                <w:szCs w:val="24"/>
                <w:lang w:eastAsia="zh-CN"/>
              </w:rPr>
            </w:pPr>
          </w:p>
        </w:tc>
      </w:tr>
      <w:tr w14:paraId="0124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31030F9B">
            <w:pPr>
              <w:spacing w:line="360" w:lineRule="auto"/>
              <w:jc w:val="center"/>
              <w:rPr>
                <w:rFonts w:ascii="宋体" w:hAnsi="宋体" w:eastAsiaTheme="minorEastAsia" w:cstheme="minorBidi"/>
                <w:b/>
              </w:rPr>
            </w:pPr>
          </w:p>
        </w:tc>
        <w:tc>
          <w:tcPr>
            <w:tcW w:w="898" w:type="dxa"/>
            <w:vAlign w:val="center"/>
          </w:tcPr>
          <w:p w14:paraId="5D7A87D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5</w:t>
            </w:r>
          </w:p>
        </w:tc>
        <w:tc>
          <w:tcPr>
            <w:tcW w:w="1936" w:type="dxa"/>
            <w:vAlign w:val="center"/>
          </w:tcPr>
          <w:p w14:paraId="40B96D50">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color w:val="FF0000"/>
              </w:rPr>
              <w:t>AUIPC</w:t>
            </w:r>
          </w:p>
        </w:tc>
        <w:tc>
          <w:tcPr>
            <w:tcW w:w="2187" w:type="dxa"/>
            <w:vAlign w:val="center"/>
          </w:tcPr>
          <w:p w14:paraId="24A370BA">
            <w:pPr>
              <w:spacing w:line="360" w:lineRule="auto"/>
              <w:jc w:val="center"/>
              <w:rPr>
                <w:rFonts w:hint="default" w:ascii="Times New Roman" w:hAnsi="Times New Roman" w:cs="Times New Roman" w:eastAsiaTheme="minorEastAsia"/>
                <w:color w:val="FF0000"/>
              </w:rPr>
            </w:pPr>
            <w:r>
              <w:rPr>
                <w:rFonts w:hint="default" w:ascii="Times New Roman" w:hAnsi="Times New Roman" w:cs="Times New Roman" w:eastAsiaTheme="minorEastAsia"/>
                <w:color w:val="FF0000"/>
              </w:rPr>
              <w:t>U</w:t>
            </w:r>
          </w:p>
        </w:tc>
        <w:tc>
          <w:tcPr>
            <w:tcW w:w="2187" w:type="dxa"/>
            <w:vMerge w:val="continue"/>
            <w:vAlign w:val="center"/>
          </w:tcPr>
          <w:p w14:paraId="2D28612B">
            <w:pPr>
              <w:pStyle w:val="33"/>
              <w:spacing w:line="360" w:lineRule="auto"/>
              <w:ind w:left="344" w:hanging="30"/>
              <w:jc w:val="center"/>
              <w:rPr>
                <w:rFonts w:ascii="Times New Roman" w:hAnsi="Times New Roman" w:eastAsia="宋体" w:cs="Times New Roman"/>
                <w:kern w:val="2"/>
                <w:sz w:val="20"/>
                <w:szCs w:val="24"/>
                <w:lang w:eastAsia="zh-CN"/>
              </w:rPr>
            </w:pPr>
          </w:p>
        </w:tc>
      </w:tr>
      <w:tr w14:paraId="4774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70775557">
            <w:pPr>
              <w:spacing w:line="360" w:lineRule="auto"/>
              <w:jc w:val="center"/>
              <w:rPr>
                <w:rFonts w:ascii="宋体" w:hAnsi="宋体" w:eastAsiaTheme="minorEastAsia" w:cstheme="minorBidi"/>
                <w:b/>
              </w:rPr>
            </w:pPr>
          </w:p>
        </w:tc>
        <w:tc>
          <w:tcPr>
            <w:tcW w:w="898" w:type="dxa"/>
            <w:vAlign w:val="center"/>
          </w:tcPr>
          <w:p w14:paraId="2D11DC59">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6</w:t>
            </w:r>
          </w:p>
        </w:tc>
        <w:tc>
          <w:tcPr>
            <w:tcW w:w="1936" w:type="dxa"/>
            <w:vAlign w:val="center"/>
          </w:tcPr>
          <w:p w14:paraId="213F1D5F">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LUI</w:t>
            </w:r>
          </w:p>
        </w:tc>
        <w:tc>
          <w:tcPr>
            <w:tcW w:w="2187" w:type="dxa"/>
            <w:vAlign w:val="center"/>
          </w:tcPr>
          <w:p w14:paraId="0D569397">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U</w:t>
            </w:r>
          </w:p>
        </w:tc>
        <w:tc>
          <w:tcPr>
            <w:tcW w:w="2187" w:type="dxa"/>
            <w:vMerge w:val="continue"/>
            <w:vAlign w:val="center"/>
          </w:tcPr>
          <w:p w14:paraId="4D68C5AC">
            <w:pPr>
              <w:pStyle w:val="33"/>
              <w:spacing w:line="360" w:lineRule="auto"/>
              <w:ind w:left="344" w:hanging="30"/>
              <w:jc w:val="center"/>
              <w:rPr>
                <w:rFonts w:ascii="Times New Roman" w:hAnsi="Times New Roman" w:eastAsia="宋体" w:cs="Times New Roman"/>
                <w:kern w:val="2"/>
                <w:sz w:val="20"/>
                <w:szCs w:val="24"/>
                <w:lang w:eastAsia="zh-CN"/>
              </w:rPr>
            </w:pPr>
          </w:p>
        </w:tc>
      </w:tr>
      <w:tr w14:paraId="4349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4EBD7886">
            <w:pPr>
              <w:spacing w:line="360" w:lineRule="auto"/>
              <w:jc w:val="center"/>
              <w:rPr>
                <w:rFonts w:ascii="宋体" w:hAnsi="宋体" w:eastAsiaTheme="minorEastAsia" w:cstheme="minorBidi"/>
                <w:b/>
              </w:rPr>
            </w:pPr>
          </w:p>
        </w:tc>
        <w:tc>
          <w:tcPr>
            <w:tcW w:w="898" w:type="dxa"/>
            <w:vAlign w:val="center"/>
          </w:tcPr>
          <w:p w14:paraId="55C5883E">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7</w:t>
            </w:r>
          </w:p>
        </w:tc>
        <w:tc>
          <w:tcPr>
            <w:tcW w:w="1936" w:type="dxa"/>
            <w:vAlign w:val="center"/>
          </w:tcPr>
          <w:p w14:paraId="16088B04">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SLTIU</w:t>
            </w:r>
          </w:p>
        </w:tc>
        <w:tc>
          <w:tcPr>
            <w:tcW w:w="2187" w:type="dxa"/>
            <w:vAlign w:val="center"/>
          </w:tcPr>
          <w:p w14:paraId="60C9DFC8">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I</w:t>
            </w:r>
          </w:p>
        </w:tc>
        <w:tc>
          <w:tcPr>
            <w:tcW w:w="2187" w:type="dxa"/>
            <w:vMerge w:val="continue"/>
            <w:vAlign w:val="center"/>
          </w:tcPr>
          <w:p w14:paraId="3B9AF8DD">
            <w:pPr>
              <w:pStyle w:val="33"/>
              <w:spacing w:line="360" w:lineRule="auto"/>
              <w:ind w:left="344" w:hanging="30"/>
              <w:jc w:val="center"/>
              <w:rPr>
                <w:rFonts w:ascii="Times New Roman" w:hAnsi="Times New Roman" w:eastAsia="宋体" w:cs="Times New Roman"/>
                <w:kern w:val="2"/>
                <w:sz w:val="20"/>
                <w:szCs w:val="24"/>
                <w:lang w:eastAsia="zh-CN"/>
              </w:rPr>
            </w:pPr>
          </w:p>
        </w:tc>
      </w:tr>
      <w:tr w14:paraId="6F33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08992CFC">
            <w:pPr>
              <w:spacing w:line="360" w:lineRule="auto"/>
              <w:jc w:val="center"/>
              <w:rPr>
                <w:rFonts w:ascii="宋体" w:hAnsi="宋体" w:eastAsiaTheme="minorEastAsia" w:cstheme="minorBidi"/>
                <w:b/>
              </w:rPr>
            </w:pPr>
          </w:p>
        </w:tc>
        <w:tc>
          <w:tcPr>
            <w:tcW w:w="898" w:type="dxa"/>
            <w:vAlign w:val="center"/>
          </w:tcPr>
          <w:p w14:paraId="775F7EC9">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8</w:t>
            </w:r>
          </w:p>
        </w:tc>
        <w:tc>
          <w:tcPr>
            <w:tcW w:w="1936" w:type="dxa"/>
            <w:vAlign w:val="center"/>
          </w:tcPr>
          <w:p w14:paraId="258FCA8D">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MUL</w:t>
            </w:r>
          </w:p>
        </w:tc>
        <w:tc>
          <w:tcPr>
            <w:tcW w:w="2187" w:type="dxa"/>
            <w:vAlign w:val="center"/>
          </w:tcPr>
          <w:p w14:paraId="185A3B7F">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58A93A6C">
            <w:pPr>
              <w:pStyle w:val="33"/>
              <w:spacing w:line="360" w:lineRule="auto"/>
              <w:ind w:left="344" w:hanging="30"/>
              <w:jc w:val="center"/>
              <w:rPr>
                <w:rFonts w:ascii="Times New Roman" w:hAnsi="Times New Roman" w:eastAsia="宋体" w:cs="Times New Roman"/>
                <w:kern w:val="2"/>
                <w:sz w:val="20"/>
                <w:szCs w:val="24"/>
                <w:lang w:eastAsia="zh-CN"/>
              </w:rPr>
            </w:pPr>
          </w:p>
        </w:tc>
      </w:tr>
      <w:tr w14:paraId="01EF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17493213">
            <w:pPr>
              <w:spacing w:line="360" w:lineRule="auto"/>
              <w:jc w:val="center"/>
              <w:rPr>
                <w:rFonts w:ascii="宋体" w:hAnsi="宋体" w:eastAsiaTheme="minorEastAsia" w:cstheme="minorBidi"/>
                <w:b/>
              </w:rPr>
            </w:pPr>
          </w:p>
        </w:tc>
        <w:tc>
          <w:tcPr>
            <w:tcW w:w="898" w:type="dxa"/>
            <w:vAlign w:val="center"/>
          </w:tcPr>
          <w:p w14:paraId="6E12D373">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9</w:t>
            </w:r>
          </w:p>
        </w:tc>
        <w:tc>
          <w:tcPr>
            <w:tcW w:w="1936" w:type="dxa"/>
            <w:vAlign w:val="center"/>
          </w:tcPr>
          <w:p w14:paraId="6346C6B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DIVU</w:t>
            </w:r>
          </w:p>
        </w:tc>
        <w:tc>
          <w:tcPr>
            <w:tcW w:w="2187" w:type="dxa"/>
            <w:vAlign w:val="center"/>
          </w:tcPr>
          <w:p w14:paraId="2D42D9C3">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78A8E1E8">
            <w:pPr>
              <w:pStyle w:val="33"/>
              <w:spacing w:line="360" w:lineRule="auto"/>
              <w:ind w:left="344" w:hanging="30"/>
              <w:jc w:val="center"/>
              <w:rPr>
                <w:rFonts w:ascii="Times New Roman" w:hAnsi="Times New Roman" w:eastAsia="宋体" w:cs="Times New Roman"/>
                <w:kern w:val="2"/>
                <w:sz w:val="20"/>
                <w:szCs w:val="24"/>
                <w:lang w:eastAsia="zh-CN"/>
              </w:rPr>
            </w:pPr>
          </w:p>
        </w:tc>
      </w:tr>
      <w:tr w14:paraId="3D7D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5B2210FC">
            <w:pPr>
              <w:spacing w:line="360" w:lineRule="auto"/>
              <w:jc w:val="center"/>
              <w:rPr>
                <w:rFonts w:ascii="宋体" w:hAnsi="宋体" w:eastAsiaTheme="minorEastAsia" w:cstheme="minorBidi"/>
                <w:b/>
              </w:rPr>
            </w:pPr>
          </w:p>
        </w:tc>
        <w:tc>
          <w:tcPr>
            <w:tcW w:w="898" w:type="dxa"/>
            <w:vAlign w:val="center"/>
          </w:tcPr>
          <w:p w14:paraId="44F2724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A</w:t>
            </w:r>
          </w:p>
        </w:tc>
        <w:tc>
          <w:tcPr>
            <w:tcW w:w="1936" w:type="dxa"/>
            <w:vAlign w:val="center"/>
          </w:tcPr>
          <w:p w14:paraId="24162F3C">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REMU</w:t>
            </w:r>
          </w:p>
        </w:tc>
        <w:tc>
          <w:tcPr>
            <w:tcW w:w="2187" w:type="dxa"/>
            <w:vAlign w:val="center"/>
          </w:tcPr>
          <w:p w14:paraId="021EE1CC">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R</w:t>
            </w:r>
          </w:p>
        </w:tc>
        <w:tc>
          <w:tcPr>
            <w:tcW w:w="2187" w:type="dxa"/>
            <w:vMerge w:val="continue"/>
            <w:vAlign w:val="center"/>
          </w:tcPr>
          <w:p w14:paraId="75C91025">
            <w:pPr>
              <w:pStyle w:val="33"/>
              <w:spacing w:line="360" w:lineRule="auto"/>
              <w:ind w:left="344" w:hanging="30"/>
              <w:jc w:val="center"/>
              <w:rPr>
                <w:rFonts w:ascii="Times New Roman" w:hAnsi="Times New Roman" w:eastAsia="宋体" w:cs="Times New Roman"/>
                <w:kern w:val="2"/>
                <w:sz w:val="20"/>
                <w:szCs w:val="24"/>
                <w:lang w:eastAsia="zh-CN"/>
              </w:rPr>
            </w:pPr>
          </w:p>
        </w:tc>
      </w:tr>
      <w:tr w14:paraId="5044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restart"/>
            <w:vAlign w:val="center"/>
          </w:tcPr>
          <w:p w14:paraId="0B4347DD">
            <w:pPr>
              <w:spacing w:line="360" w:lineRule="auto"/>
              <w:jc w:val="center"/>
              <w:rPr>
                <w:rFonts w:ascii="宋体" w:hAnsi="宋体" w:eastAsiaTheme="minorEastAsia" w:cstheme="minorBidi"/>
                <w:b/>
              </w:rPr>
            </w:pPr>
          </w:p>
          <w:p w14:paraId="2F28A587">
            <w:pPr>
              <w:spacing w:line="360" w:lineRule="auto"/>
              <w:jc w:val="center"/>
              <w:rPr>
                <w:rFonts w:ascii="宋体" w:hAnsi="宋体" w:eastAsiaTheme="minorEastAsia" w:cstheme="minorBidi"/>
                <w:b/>
              </w:rPr>
            </w:pPr>
          </w:p>
          <w:p w14:paraId="45630761">
            <w:pPr>
              <w:spacing w:line="360" w:lineRule="auto"/>
              <w:jc w:val="center"/>
              <w:rPr>
                <w:rFonts w:ascii="宋体" w:hAnsi="宋体" w:eastAsiaTheme="minorEastAsia" w:cstheme="minorBidi"/>
                <w:b/>
              </w:rPr>
            </w:pPr>
            <w:r>
              <w:rPr>
                <w:rFonts w:hint="eastAsia" w:ascii="宋体" w:hAnsi="宋体" w:eastAsiaTheme="minorEastAsia" w:cstheme="minorBidi"/>
                <w:b/>
              </w:rPr>
              <w:t>存储</w:t>
            </w:r>
          </w:p>
          <w:p w14:paraId="031EFE31">
            <w:pPr>
              <w:spacing w:line="360" w:lineRule="auto"/>
              <w:jc w:val="center"/>
              <w:rPr>
                <w:rFonts w:ascii="宋体" w:hAnsi="宋体" w:eastAsiaTheme="minorEastAsia" w:cstheme="minorBidi"/>
                <w:b/>
              </w:rPr>
            </w:pPr>
            <w:r>
              <w:rPr>
                <w:rFonts w:hint="eastAsia" w:ascii="宋体" w:hAnsi="宋体" w:eastAsiaTheme="minorEastAsia" w:cstheme="minorBidi"/>
                <w:b/>
              </w:rPr>
              <w:t>访问</w:t>
            </w:r>
          </w:p>
          <w:p w14:paraId="570A4B22">
            <w:pPr>
              <w:spacing w:line="360" w:lineRule="auto"/>
              <w:jc w:val="center"/>
              <w:rPr>
                <w:rFonts w:ascii="宋体" w:hAnsi="宋体" w:eastAsiaTheme="minorEastAsia" w:cstheme="minorBidi"/>
                <w:b/>
              </w:rPr>
            </w:pPr>
          </w:p>
          <w:p w14:paraId="40F12D12">
            <w:pPr>
              <w:spacing w:line="360" w:lineRule="auto"/>
              <w:jc w:val="center"/>
              <w:rPr>
                <w:rFonts w:ascii="宋体" w:hAnsi="宋体" w:eastAsiaTheme="minorEastAsia" w:cstheme="minorBidi"/>
                <w:b/>
              </w:rPr>
            </w:pPr>
            <w:r>
              <w:rPr>
                <w:rFonts w:hint="eastAsia" w:ascii="宋体" w:hAnsi="宋体" w:eastAsiaTheme="minorEastAsia" w:cstheme="minorBidi"/>
                <w:b/>
              </w:rPr>
              <w:t>（A）</w:t>
            </w:r>
          </w:p>
        </w:tc>
        <w:tc>
          <w:tcPr>
            <w:tcW w:w="898" w:type="dxa"/>
            <w:vAlign w:val="center"/>
          </w:tcPr>
          <w:p w14:paraId="7F5AF496">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1</w:t>
            </w:r>
          </w:p>
        </w:tc>
        <w:tc>
          <w:tcPr>
            <w:tcW w:w="1936" w:type="dxa"/>
            <w:vAlign w:val="center"/>
          </w:tcPr>
          <w:p w14:paraId="5F6611A8">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LB</w:t>
            </w:r>
          </w:p>
        </w:tc>
        <w:tc>
          <w:tcPr>
            <w:tcW w:w="2187" w:type="dxa"/>
            <w:vAlign w:val="center"/>
          </w:tcPr>
          <w:p w14:paraId="69C03AE9">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I</w:t>
            </w:r>
          </w:p>
        </w:tc>
        <w:tc>
          <w:tcPr>
            <w:tcW w:w="2187" w:type="dxa"/>
            <w:vMerge w:val="continue"/>
            <w:vAlign w:val="center"/>
          </w:tcPr>
          <w:p w14:paraId="0EA0F788">
            <w:pPr>
              <w:pStyle w:val="33"/>
              <w:spacing w:line="360" w:lineRule="auto"/>
              <w:ind w:left="344" w:hanging="30"/>
              <w:jc w:val="center"/>
              <w:rPr>
                <w:rFonts w:ascii="Times New Roman" w:hAnsi="Times New Roman" w:eastAsia="宋体" w:cs="Times New Roman"/>
                <w:kern w:val="2"/>
                <w:sz w:val="20"/>
                <w:szCs w:val="24"/>
                <w:lang w:eastAsia="zh-CN"/>
              </w:rPr>
            </w:pPr>
          </w:p>
        </w:tc>
      </w:tr>
      <w:tr w14:paraId="1A9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7A46EA03">
            <w:pPr>
              <w:spacing w:line="360" w:lineRule="auto"/>
              <w:jc w:val="center"/>
              <w:rPr>
                <w:rFonts w:ascii="宋体" w:hAnsi="宋体" w:eastAsiaTheme="minorEastAsia" w:cstheme="minorBidi"/>
                <w:b/>
              </w:rPr>
            </w:pPr>
          </w:p>
        </w:tc>
        <w:tc>
          <w:tcPr>
            <w:tcW w:w="898" w:type="dxa"/>
            <w:vAlign w:val="center"/>
          </w:tcPr>
          <w:p w14:paraId="0D8C757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2</w:t>
            </w:r>
          </w:p>
        </w:tc>
        <w:tc>
          <w:tcPr>
            <w:tcW w:w="1936" w:type="dxa"/>
            <w:vAlign w:val="center"/>
          </w:tcPr>
          <w:p w14:paraId="60824FBC">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LBU</w:t>
            </w:r>
          </w:p>
        </w:tc>
        <w:tc>
          <w:tcPr>
            <w:tcW w:w="2187" w:type="dxa"/>
            <w:vAlign w:val="center"/>
          </w:tcPr>
          <w:p w14:paraId="0239B76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I</w:t>
            </w:r>
          </w:p>
        </w:tc>
        <w:tc>
          <w:tcPr>
            <w:tcW w:w="2187" w:type="dxa"/>
            <w:vMerge w:val="continue"/>
            <w:vAlign w:val="center"/>
          </w:tcPr>
          <w:p w14:paraId="7B3E285C">
            <w:pPr>
              <w:pStyle w:val="33"/>
              <w:spacing w:line="360" w:lineRule="auto"/>
              <w:ind w:left="344" w:hanging="30"/>
              <w:jc w:val="center"/>
              <w:rPr>
                <w:rFonts w:ascii="Times New Roman" w:hAnsi="Times New Roman" w:eastAsia="宋体" w:cs="Times New Roman"/>
                <w:kern w:val="2"/>
                <w:sz w:val="20"/>
                <w:szCs w:val="24"/>
                <w:lang w:eastAsia="zh-CN"/>
              </w:rPr>
            </w:pPr>
          </w:p>
        </w:tc>
      </w:tr>
      <w:tr w14:paraId="0D68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69EF13B2">
            <w:pPr>
              <w:spacing w:line="360" w:lineRule="auto"/>
              <w:jc w:val="center"/>
              <w:rPr>
                <w:rFonts w:ascii="宋体" w:hAnsi="宋体" w:eastAsiaTheme="minorEastAsia" w:cstheme="minorBidi"/>
                <w:b/>
              </w:rPr>
            </w:pPr>
          </w:p>
        </w:tc>
        <w:tc>
          <w:tcPr>
            <w:tcW w:w="898" w:type="dxa"/>
            <w:vAlign w:val="center"/>
          </w:tcPr>
          <w:p w14:paraId="13D387F5">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1936" w:type="dxa"/>
            <w:vAlign w:val="center"/>
          </w:tcPr>
          <w:p w14:paraId="351371E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LH</w:t>
            </w:r>
          </w:p>
        </w:tc>
        <w:tc>
          <w:tcPr>
            <w:tcW w:w="2187" w:type="dxa"/>
            <w:vAlign w:val="center"/>
          </w:tcPr>
          <w:p w14:paraId="4604C790">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I</w:t>
            </w:r>
          </w:p>
        </w:tc>
        <w:tc>
          <w:tcPr>
            <w:tcW w:w="2187" w:type="dxa"/>
            <w:vMerge w:val="continue"/>
            <w:vAlign w:val="center"/>
          </w:tcPr>
          <w:p w14:paraId="4068BEB2">
            <w:pPr>
              <w:pStyle w:val="33"/>
              <w:spacing w:line="360" w:lineRule="auto"/>
              <w:ind w:left="344" w:hanging="30"/>
              <w:jc w:val="center"/>
              <w:rPr>
                <w:rFonts w:ascii="Times New Roman" w:hAnsi="Times New Roman" w:eastAsia="宋体" w:cs="Times New Roman"/>
                <w:kern w:val="2"/>
                <w:sz w:val="20"/>
                <w:szCs w:val="24"/>
                <w:lang w:eastAsia="zh-CN"/>
              </w:rPr>
            </w:pPr>
          </w:p>
        </w:tc>
      </w:tr>
      <w:tr w14:paraId="2D81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00335369">
            <w:pPr>
              <w:spacing w:line="360" w:lineRule="auto"/>
              <w:jc w:val="center"/>
              <w:rPr>
                <w:rFonts w:ascii="宋体" w:hAnsi="宋体" w:eastAsiaTheme="minorEastAsia" w:cstheme="minorBidi"/>
                <w:b/>
              </w:rPr>
            </w:pPr>
          </w:p>
        </w:tc>
        <w:tc>
          <w:tcPr>
            <w:tcW w:w="898" w:type="dxa"/>
            <w:vAlign w:val="center"/>
          </w:tcPr>
          <w:p w14:paraId="4C13805E">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4</w:t>
            </w:r>
          </w:p>
        </w:tc>
        <w:tc>
          <w:tcPr>
            <w:tcW w:w="1936" w:type="dxa"/>
            <w:vAlign w:val="center"/>
          </w:tcPr>
          <w:p w14:paraId="233069D9">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LHU</w:t>
            </w:r>
          </w:p>
        </w:tc>
        <w:tc>
          <w:tcPr>
            <w:tcW w:w="2187" w:type="dxa"/>
            <w:vAlign w:val="center"/>
          </w:tcPr>
          <w:p w14:paraId="13596793">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I</w:t>
            </w:r>
          </w:p>
        </w:tc>
        <w:tc>
          <w:tcPr>
            <w:tcW w:w="2187" w:type="dxa"/>
            <w:vMerge w:val="continue"/>
            <w:vAlign w:val="center"/>
          </w:tcPr>
          <w:p w14:paraId="67E73FA7">
            <w:pPr>
              <w:pStyle w:val="33"/>
              <w:spacing w:line="360" w:lineRule="auto"/>
              <w:ind w:left="344" w:hanging="30"/>
              <w:jc w:val="center"/>
              <w:rPr>
                <w:rFonts w:ascii="Times New Roman" w:hAnsi="Times New Roman" w:eastAsia="宋体" w:cs="Times New Roman"/>
                <w:kern w:val="2"/>
                <w:sz w:val="20"/>
                <w:szCs w:val="24"/>
                <w:lang w:eastAsia="zh-CN"/>
              </w:rPr>
            </w:pPr>
          </w:p>
        </w:tc>
      </w:tr>
      <w:tr w14:paraId="0B27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67C5B1EC">
            <w:pPr>
              <w:spacing w:line="360" w:lineRule="auto"/>
              <w:jc w:val="center"/>
              <w:rPr>
                <w:rFonts w:ascii="宋体" w:hAnsi="宋体" w:eastAsiaTheme="minorEastAsia" w:cstheme="minorBidi"/>
                <w:b/>
              </w:rPr>
            </w:pPr>
          </w:p>
        </w:tc>
        <w:tc>
          <w:tcPr>
            <w:tcW w:w="898" w:type="dxa"/>
            <w:vAlign w:val="center"/>
          </w:tcPr>
          <w:p w14:paraId="264786C0">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5</w:t>
            </w:r>
          </w:p>
        </w:tc>
        <w:tc>
          <w:tcPr>
            <w:tcW w:w="1936" w:type="dxa"/>
            <w:vAlign w:val="center"/>
          </w:tcPr>
          <w:p w14:paraId="21092953">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SB</w:t>
            </w:r>
          </w:p>
        </w:tc>
        <w:tc>
          <w:tcPr>
            <w:tcW w:w="2187" w:type="dxa"/>
            <w:vAlign w:val="center"/>
          </w:tcPr>
          <w:p w14:paraId="77832A1E">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w:t>
            </w:r>
          </w:p>
        </w:tc>
        <w:tc>
          <w:tcPr>
            <w:tcW w:w="2187" w:type="dxa"/>
            <w:vMerge w:val="continue"/>
            <w:vAlign w:val="center"/>
          </w:tcPr>
          <w:p w14:paraId="7DF3C059">
            <w:pPr>
              <w:pStyle w:val="33"/>
              <w:spacing w:line="360" w:lineRule="auto"/>
              <w:ind w:left="344" w:hanging="30"/>
              <w:jc w:val="center"/>
              <w:rPr>
                <w:rFonts w:ascii="Times New Roman" w:hAnsi="Times New Roman" w:eastAsia="宋体" w:cs="Times New Roman"/>
                <w:kern w:val="2"/>
                <w:sz w:val="20"/>
                <w:szCs w:val="24"/>
                <w:lang w:eastAsia="zh-CN"/>
              </w:rPr>
            </w:pPr>
          </w:p>
        </w:tc>
      </w:tr>
      <w:tr w14:paraId="7364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vAlign w:val="center"/>
          </w:tcPr>
          <w:p w14:paraId="75701953">
            <w:pPr>
              <w:spacing w:line="360" w:lineRule="auto"/>
              <w:jc w:val="center"/>
              <w:rPr>
                <w:rFonts w:ascii="宋体" w:hAnsi="宋体" w:eastAsiaTheme="minorEastAsia" w:cstheme="minorBidi"/>
                <w:b/>
              </w:rPr>
            </w:pPr>
          </w:p>
        </w:tc>
        <w:tc>
          <w:tcPr>
            <w:tcW w:w="898" w:type="dxa"/>
            <w:vAlign w:val="center"/>
          </w:tcPr>
          <w:p w14:paraId="688878D7">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6</w:t>
            </w:r>
          </w:p>
        </w:tc>
        <w:tc>
          <w:tcPr>
            <w:tcW w:w="1936" w:type="dxa"/>
            <w:vAlign w:val="center"/>
          </w:tcPr>
          <w:p w14:paraId="5690BB54">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SH</w:t>
            </w:r>
          </w:p>
        </w:tc>
        <w:tc>
          <w:tcPr>
            <w:tcW w:w="2187" w:type="dxa"/>
            <w:vAlign w:val="center"/>
          </w:tcPr>
          <w:p w14:paraId="096F5C96">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S</w:t>
            </w:r>
          </w:p>
        </w:tc>
        <w:tc>
          <w:tcPr>
            <w:tcW w:w="2187" w:type="dxa"/>
            <w:vMerge w:val="continue"/>
            <w:vAlign w:val="center"/>
          </w:tcPr>
          <w:p w14:paraId="103F9C85">
            <w:pPr>
              <w:pStyle w:val="33"/>
              <w:spacing w:line="360" w:lineRule="auto"/>
              <w:ind w:left="344" w:hanging="30"/>
              <w:jc w:val="center"/>
              <w:rPr>
                <w:rFonts w:ascii="Times New Roman" w:hAnsi="Times New Roman" w:eastAsia="宋体" w:cs="Times New Roman"/>
                <w:kern w:val="2"/>
                <w:sz w:val="20"/>
                <w:szCs w:val="24"/>
                <w:lang w:eastAsia="zh-CN"/>
              </w:rPr>
            </w:pPr>
          </w:p>
        </w:tc>
      </w:tr>
      <w:tr w14:paraId="6E85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restart"/>
            <w:vAlign w:val="center"/>
          </w:tcPr>
          <w:p w14:paraId="69D298DF">
            <w:pPr>
              <w:spacing w:line="360" w:lineRule="auto"/>
              <w:jc w:val="center"/>
              <w:rPr>
                <w:rFonts w:ascii="宋体" w:hAnsi="宋体" w:eastAsiaTheme="minorEastAsia" w:cstheme="minorBidi"/>
                <w:b/>
              </w:rPr>
            </w:pPr>
            <w:r>
              <w:rPr>
                <w:rFonts w:hint="eastAsia" w:ascii="宋体" w:hAnsi="宋体" w:eastAsiaTheme="minorEastAsia" w:cstheme="minorBidi"/>
                <w:b/>
              </w:rPr>
              <w:t>跳转</w:t>
            </w:r>
          </w:p>
          <w:p w14:paraId="4F3FA46A">
            <w:pPr>
              <w:spacing w:line="360" w:lineRule="auto"/>
              <w:jc w:val="center"/>
              <w:rPr>
                <w:rFonts w:ascii="宋体" w:hAnsi="宋体" w:eastAsiaTheme="minorEastAsia" w:cstheme="minorBidi"/>
                <w:b/>
              </w:rPr>
            </w:pPr>
          </w:p>
          <w:p w14:paraId="57934495">
            <w:pPr>
              <w:spacing w:line="360" w:lineRule="auto"/>
              <w:jc w:val="center"/>
              <w:rPr>
                <w:rFonts w:ascii="宋体" w:hAnsi="宋体" w:eastAsiaTheme="minorEastAsia" w:cstheme="minorBidi"/>
                <w:b/>
              </w:rPr>
            </w:pPr>
            <w:r>
              <w:rPr>
                <w:rFonts w:hint="eastAsia" w:ascii="宋体" w:hAnsi="宋体" w:eastAsiaTheme="minorEastAsia" w:cstheme="minorBidi"/>
                <w:b/>
              </w:rPr>
              <w:t>(</w:t>
            </w:r>
            <w:r>
              <w:rPr>
                <w:rFonts w:ascii="宋体" w:hAnsi="宋体" w:eastAsiaTheme="minorEastAsia" w:cstheme="minorBidi"/>
                <w:b/>
              </w:rPr>
              <w:t>B</w:t>
            </w:r>
            <w:r>
              <w:rPr>
                <w:rFonts w:hint="eastAsia" w:ascii="宋体" w:hAnsi="宋体" w:eastAsiaTheme="minorEastAsia" w:cstheme="minorBidi"/>
                <w:b/>
              </w:rPr>
              <w:t>)</w:t>
            </w:r>
          </w:p>
        </w:tc>
        <w:tc>
          <w:tcPr>
            <w:tcW w:w="898" w:type="dxa"/>
            <w:vAlign w:val="center"/>
          </w:tcPr>
          <w:p w14:paraId="47BAEC4F">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1</w:t>
            </w:r>
          </w:p>
        </w:tc>
        <w:tc>
          <w:tcPr>
            <w:tcW w:w="1936" w:type="dxa"/>
            <w:vAlign w:val="center"/>
          </w:tcPr>
          <w:p w14:paraId="690866EB">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BLT</w:t>
            </w:r>
          </w:p>
        </w:tc>
        <w:tc>
          <w:tcPr>
            <w:tcW w:w="2187" w:type="dxa"/>
            <w:vAlign w:val="center"/>
          </w:tcPr>
          <w:p w14:paraId="0261258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w:t>
            </w:r>
          </w:p>
        </w:tc>
        <w:tc>
          <w:tcPr>
            <w:tcW w:w="2187" w:type="dxa"/>
            <w:vMerge w:val="continue"/>
            <w:vAlign w:val="center"/>
          </w:tcPr>
          <w:p w14:paraId="63E8A16C">
            <w:pPr>
              <w:pStyle w:val="33"/>
              <w:spacing w:line="360" w:lineRule="auto"/>
              <w:ind w:left="344" w:hanging="30"/>
              <w:jc w:val="center"/>
              <w:rPr>
                <w:rFonts w:ascii="Times New Roman" w:hAnsi="Times New Roman" w:eastAsia="宋体" w:cs="Times New Roman"/>
                <w:kern w:val="2"/>
                <w:sz w:val="20"/>
                <w:szCs w:val="24"/>
                <w:lang w:eastAsia="zh-CN"/>
              </w:rPr>
            </w:pPr>
          </w:p>
        </w:tc>
      </w:tr>
      <w:tr w14:paraId="1AF9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tcPr>
          <w:p w14:paraId="19016FB1">
            <w:pPr>
              <w:spacing w:line="360" w:lineRule="auto"/>
              <w:jc w:val="center"/>
              <w:rPr>
                <w:rFonts w:asciiTheme="minorHAnsi" w:hAnsiTheme="minorHAnsi" w:eastAsiaTheme="minorEastAsia" w:cstheme="minorBidi"/>
              </w:rPr>
            </w:pPr>
          </w:p>
        </w:tc>
        <w:tc>
          <w:tcPr>
            <w:tcW w:w="898" w:type="dxa"/>
            <w:vAlign w:val="center"/>
          </w:tcPr>
          <w:p w14:paraId="6726A726">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2</w:t>
            </w:r>
          </w:p>
        </w:tc>
        <w:tc>
          <w:tcPr>
            <w:tcW w:w="1936" w:type="dxa"/>
            <w:vAlign w:val="center"/>
          </w:tcPr>
          <w:p w14:paraId="50E75271">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BGE</w:t>
            </w:r>
          </w:p>
        </w:tc>
        <w:tc>
          <w:tcPr>
            <w:tcW w:w="2187" w:type="dxa"/>
            <w:vAlign w:val="center"/>
          </w:tcPr>
          <w:p w14:paraId="555299A2">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w:t>
            </w:r>
          </w:p>
        </w:tc>
        <w:tc>
          <w:tcPr>
            <w:tcW w:w="2187" w:type="dxa"/>
            <w:vMerge w:val="continue"/>
            <w:vAlign w:val="center"/>
          </w:tcPr>
          <w:p w14:paraId="5CDCBADC">
            <w:pPr>
              <w:pStyle w:val="33"/>
              <w:spacing w:line="360" w:lineRule="auto"/>
              <w:ind w:left="344" w:hanging="30"/>
              <w:jc w:val="center"/>
              <w:rPr>
                <w:rFonts w:ascii="Times New Roman" w:hAnsi="Times New Roman" w:eastAsia="宋体" w:cs="Times New Roman"/>
                <w:kern w:val="2"/>
                <w:sz w:val="20"/>
                <w:szCs w:val="24"/>
                <w:lang w:eastAsia="zh-CN"/>
              </w:rPr>
            </w:pPr>
          </w:p>
        </w:tc>
      </w:tr>
      <w:tr w14:paraId="0422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tcPr>
          <w:p w14:paraId="6E4C6C4D">
            <w:pPr>
              <w:spacing w:line="360" w:lineRule="auto"/>
              <w:jc w:val="center"/>
              <w:rPr>
                <w:rFonts w:asciiTheme="minorHAnsi" w:hAnsiTheme="minorHAnsi" w:eastAsiaTheme="minorEastAsia" w:cstheme="minorBidi"/>
              </w:rPr>
            </w:pPr>
          </w:p>
        </w:tc>
        <w:tc>
          <w:tcPr>
            <w:tcW w:w="898" w:type="dxa"/>
            <w:vAlign w:val="center"/>
          </w:tcPr>
          <w:p w14:paraId="04E3AE0D">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1936" w:type="dxa"/>
            <w:vAlign w:val="center"/>
          </w:tcPr>
          <w:p w14:paraId="2D98E7BD">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BLTU</w:t>
            </w:r>
          </w:p>
        </w:tc>
        <w:tc>
          <w:tcPr>
            <w:tcW w:w="2187" w:type="dxa"/>
            <w:vAlign w:val="center"/>
          </w:tcPr>
          <w:p w14:paraId="5DFF0E48">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w:t>
            </w:r>
          </w:p>
        </w:tc>
        <w:tc>
          <w:tcPr>
            <w:tcW w:w="2187" w:type="dxa"/>
            <w:vMerge w:val="continue"/>
            <w:vAlign w:val="center"/>
          </w:tcPr>
          <w:p w14:paraId="1CD3CB15">
            <w:pPr>
              <w:pStyle w:val="33"/>
              <w:spacing w:line="360" w:lineRule="auto"/>
              <w:ind w:left="344" w:hanging="30"/>
              <w:jc w:val="center"/>
              <w:rPr>
                <w:rFonts w:ascii="Times New Roman" w:hAnsi="Times New Roman" w:eastAsia="宋体" w:cs="Times New Roman"/>
                <w:kern w:val="2"/>
                <w:sz w:val="20"/>
                <w:szCs w:val="24"/>
                <w:lang w:eastAsia="zh-CN"/>
              </w:rPr>
            </w:pPr>
          </w:p>
        </w:tc>
      </w:tr>
      <w:tr w14:paraId="3FE1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671" w:type="dxa"/>
            <w:vMerge w:val="continue"/>
          </w:tcPr>
          <w:p w14:paraId="3F5A2829">
            <w:pPr>
              <w:spacing w:line="360" w:lineRule="auto"/>
              <w:jc w:val="center"/>
              <w:rPr>
                <w:rFonts w:asciiTheme="minorHAnsi" w:hAnsiTheme="minorHAnsi" w:eastAsiaTheme="minorEastAsia" w:cstheme="minorBidi"/>
              </w:rPr>
            </w:pPr>
          </w:p>
        </w:tc>
        <w:tc>
          <w:tcPr>
            <w:tcW w:w="898" w:type="dxa"/>
            <w:vAlign w:val="center"/>
          </w:tcPr>
          <w:p w14:paraId="00C383D1">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4</w:t>
            </w:r>
          </w:p>
        </w:tc>
        <w:tc>
          <w:tcPr>
            <w:tcW w:w="1936" w:type="dxa"/>
            <w:vAlign w:val="center"/>
          </w:tcPr>
          <w:p w14:paraId="67A49103">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BGEU</w:t>
            </w:r>
          </w:p>
        </w:tc>
        <w:tc>
          <w:tcPr>
            <w:tcW w:w="2187" w:type="dxa"/>
            <w:vAlign w:val="center"/>
          </w:tcPr>
          <w:p w14:paraId="2F5C00C0">
            <w:pPr>
              <w:spacing w:line="360" w:lineRule="auto"/>
              <w:jc w:val="center"/>
              <w:rPr>
                <w:rFonts w:hint="default" w:ascii="Times New Roman" w:hAnsi="Times New Roman" w:cs="Times New Roman" w:eastAsiaTheme="minorEastAsia"/>
              </w:rPr>
            </w:pPr>
            <w:r>
              <w:rPr>
                <w:rFonts w:hint="default" w:ascii="Times New Roman" w:hAnsi="Times New Roman" w:cs="Times New Roman" w:eastAsiaTheme="minorEastAsia"/>
              </w:rPr>
              <w:t>B</w:t>
            </w:r>
          </w:p>
        </w:tc>
        <w:tc>
          <w:tcPr>
            <w:tcW w:w="2187" w:type="dxa"/>
            <w:vMerge w:val="continue"/>
            <w:vAlign w:val="center"/>
          </w:tcPr>
          <w:p w14:paraId="779590D3">
            <w:pPr>
              <w:pStyle w:val="33"/>
              <w:spacing w:line="360" w:lineRule="auto"/>
              <w:ind w:left="344" w:hanging="30"/>
              <w:jc w:val="center"/>
              <w:rPr>
                <w:rFonts w:ascii="Times New Roman" w:hAnsi="Times New Roman" w:eastAsia="宋体" w:cs="Times New Roman"/>
                <w:kern w:val="2"/>
                <w:sz w:val="20"/>
                <w:szCs w:val="24"/>
                <w:lang w:eastAsia="zh-CN"/>
              </w:rPr>
            </w:pPr>
          </w:p>
        </w:tc>
      </w:tr>
    </w:tbl>
    <w:p w14:paraId="599AD90C">
      <w:pPr>
        <w:spacing w:line="360" w:lineRule="auto"/>
      </w:pPr>
    </w:p>
    <w:p w14:paraId="2485797A">
      <w:pPr>
        <w:spacing w:before="156" w:beforeLines="50" w:after="156" w:afterLines="50" w:line="360" w:lineRule="auto"/>
        <w:ind w:firstLine="452" w:firstLineChars="188"/>
        <w:outlineLvl w:val="0"/>
        <w:rPr>
          <w:rFonts w:ascii="宋体" w:hAnsi="宋体"/>
          <w:b/>
          <w:color w:val="000000"/>
          <w:sz w:val="24"/>
        </w:rPr>
      </w:pPr>
      <w:r>
        <w:rPr>
          <w:rFonts w:hint="eastAsia" w:ascii="宋体" w:hAnsi="宋体"/>
          <w:b/>
          <w:color w:val="000000"/>
          <w:sz w:val="24"/>
        </w:rPr>
        <w:t>4、系统设计要求</w:t>
      </w:r>
    </w:p>
    <w:p w14:paraId="2F92082D">
      <w:pPr>
        <w:numPr>
          <w:ilvl w:val="0"/>
          <w:numId w:val="3"/>
        </w:numPr>
        <w:tabs>
          <w:tab w:val="left" w:pos="1060"/>
          <w:tab w:val="clear" w:pos="425"/>
        </w:tabs>
        <w:spacing w:line="360" w:lineRule="auto"/>
        <w:ind w:left="1060" w:hanging="420"/>
        <w:rPr>
          <w:color w:val="000000"/>
          <w:sz w:val="24"/>
        </w:rPr>
      </w:pPr>
      <w:r>
        <w:rPr>
          <w:rFonts w:hint="eastAsia"/>
          <w:color w:val="000000"/>
          <w:sz w:val="24"/>
        </w:rPr>
        <w:t>根据课程设计指导书的要求，制定出设计方案；</w:t>
      </w:r>
    </w:p>
    <w:p w14:paraId="10506B6F">
      <w:pPr>
        <w:numPr>
          <w:ilvl w:val="0"/>
          <w:numId w:val="3"/>
        </w:numPr>
        <w:tabs>
          <w:tab w:val="left" w:pos="1060"/>
          <w:tab w:val="clear" w:pos="425"/>
        </w:tabs>
        <w:spacing w:line="360" w:lineRule="auto"/>
        <w:ind w:left="1060" w:hanging="420"/>
        <w:rPr>
          <w:color w:val="000000"/>
          <w:sz w:val="24"/>
        </w:rPr>
      </w:pPr>
      <w:r>
        <w:rPr>
          <w:rFonts w:hint="eastAsia"/>
          <w:color w:val="000000"/>
          <w:sz w:val="24"/>
        </w:rPr>
        <w:t>分析指令系统格式，指令系统功能。</w:t>
      </w:r>
    </w:p>
    <w:p w14:paraId="783646EE">
      <w:pPr>
        <w:numPr>
          <w:ilvl w:val="0"/>
          <w:numId w:val="3"/>
        </w:numPr>
        <w:tabs>
          <w:tab w:val="left" w:pos="1060"/>
          <w:tab w:val="clear" w:pos="425"/>
        </w:tabs>
        <w:spacing w:line="360" w:lineRule="auto"/>
        <w:ind w:left="1060" w:hanging="420"/>
        <w:rPr>
          <w:color w:val="000000"/>
          <w:sz w:val="24"/>
        </w:rPr>
      </w:pPr>
      <w:r>
        <w:rPr>
          <w:rFonts w:hint="eastAsia"/>
          <w:color w:val="000000"/>
          <w:sz w:val="24"/>
        </w:rPr>
        <w:t>根据指令系统构建基本功能部件，主要数据通路。</w:t>
      </w:r>
    </w:p>
    <w:p w14:paraId="554C0ED9">
      <w:pPr>
        <w:numPr>
          <w:ilvl w:val="0"/>
          <w:numId w:val="3"/>
        </w:numPr>
        <w:tabs>
          <w:tab w:val="left" w:pos="1060"/>
          <w:tab w:val="clear" w:pos="425"/>
        </w:tabs>
        <w:spacing w:line="360" w:lineRule="auto"/>
        <w:ind w:left="1060" w:hanging="420"/>
        <w:rPr>
          <w:color w:val="000000"/>
          <w:sz w:val="24"/>
        </w:rPr>
      </w:pPr>
      <w:r>
        <w:rPr>
          <w:rFonts w:hint="eastAsia"/>
          <w:color w:val="000000"/>
          <w:sz w:val="24"/>
        </w:rPr>
        <w:t>根据功能部件及数据通路连接，分析所需要的控制信号以及这些控制信号的有效形式；</w:t>
      </w:r>
    </w:p>
    <w:p w14:paraId="61E2745F">
      <w:pPr>
        <w:numPr>
          <w:ilvl w:val="0"/>
          <w:numId w:val="3"/>
        </w:numPr>
        <w:tabs>
          <w:tab w:val="left" w:pos="1060"/>
          <w:tab w:val="clear" w:pos="425"/>
        </w:tabs>
        <w:spacing w:line="360" w:lineRule="auto"/>
        <w:ind w:left="1060" w:hanging="420"/>
        <w:rPr>
          <w:color w:val="000000"/>
          <w:sz w:val="24"/>
        </w:rPr>
      </w:pPr>
      <w:r>
        <w:rPr>
          <w:rFonts w:hint="eastAsia"/>
          <w:color w:val="000000"/>
          <w:sz w:val="24"/>
        </w:rPr>
        <w:t>设计出实现指令功能的硬布线控制器；</w:t>
      </w:r>
    </w:p>
    <w:p w14:paraId="47973CAC">
      <w:pPr>
        <w:numPr>
          <w:ilvl w:val="0"/>
          <w:numId w:val="3"/>
        </w:numPr>
        <w:tabs>
          <w:tab w:val="left" w:pos="1060"/>
          <w:tab w:val="clear" w:pos="425"/>
        </w:tabs>
        <w:spacing w:line="360" w:lineRule="auto"/>
        <w:ind w:left="1060" w:hanging="420"/>
        <w:rPr>
          <w:color w:val="000000"/>
          <w:sz w:val="24"/>
        </w:rPr>
      </w:pPr>
      <w:r>
        <w:rPr>
          <w:rFonts w:hint="eastAsia"/>
          <w:color w:val="000000"/>
          <w:sz w:val="24"/>
        </w:rPr>
        <w:t>调试、数据分析、验收检查；</w:t>
      </w:r>
    </w:p>
    <w:p w14:paraId="0FFF7C5C">
      <w:pPr>
        <w:numPr>
          <w:ilvl w:val="0"/>
          <w:numId w:val="3"/>
        </w:numPr>
        <w:tabs>
          <w:tab w:val="left" w:pos="1060"/>
          <w:tab w:val="clear" w:pos="425"/>
        </w:tabs>
        <w:spacing w:line="360" w:lineRule="auto"/>
        <w:ind w:left="1060" w:hanging="420"/>
        <w:rPr>
          <w:color w:val="000000"/>
          <w:sz w:val="24"/>
        </w:rPr>
      </w:pPr>
      <w:r>
        <w:rPr>
          <w:rFonts w:hint="eastAsia"/>
          <w:color w:val="000000"/>
          <w:sz w:val="24"/>
        </w:rPr>
        <w:t>课程设计报告和总结。</w:t>
      </w:r>
    </w:p>
    <w:p w14:paraId="5752A226">
      <w:pPr>
        <w:spacing w:before="156" w:beforeLines="50" w:after="156" w:afterLines="50" w:line="360" w:lineRule="auto"/>
        <w:ind w:firstLine="482"/>
        <w:rPr>
          <w:rFonts w:ascii="宋体" w:hAnsi="宋体"/>
          <w:b/>
          <w:color w:val="000000"/>
          <w:sz w:val="24"/>
        </w:rPr>
      </w:pPr>
      <w:r>
        <w:rPr>
          <w:rFonts w:hint="eastAsia" w:ascii="宋体" w:hAnsi="宋体"/>
          <w:b/>
          <w:color w:val="000000"/>
          <w:sz w:val="24"/>
        </w:rPr>
        <w:t>5．课程设计成绩的评定</w:t>
      </w:r>
    </w:p>
    <w:p w14:paraId="182365A5">
      <w:pPr>
        <w:numPr>
          <w:ilvl w:val="0"/>
          <w:numId w:val="4"/>
        </w:numPr>
        <w:tabs>
          <w:tab w:val="left" w:pos="1060"/>
          <w:tab w:val="clear" w:pos="425"/>
        </w:tabs>
        <w:spacing w:line="360" w:lineRule="auto"/>
        <w:ind w:left="1060" w:hanging="420"/>
        <w:rPr>
          <w:color w:val="000000"/>
          <w:sz w:val="24"/>
        </w:rPr>
      </w:pPr>
      <w:r>
        <w:rPr>
          <w:rFonts w:hint="eastAsia"/>
          <w:color w:val="000000"/>
          <w:sz w:val="24"/>
        </w:rPr>
        <w:t>评定成绩根据考核、课程设计的过程、课程设计的效果、课程设计报告的质量等几部分组成；</w:t>
      </w:r>
    </w:p>
    <w:p w14:paraId="20FF3C9E">
      <w:pPr>
        <w:numPr>
          <w:ilvl w:val="0"/>
          <w:numId w:val="4"/>
        </w:numPr>
        <w:tabs>
          <w:tab w:val="left" w:pos="1060"/>
          <w:tab w:val="clear" w:pos="425"/>
        </w:tabs>
        <w:spacing w:line="360" w:lineRule="auto"/>
        <w:ind w:left="1060" w:hanging="420"/>
        <w:rPr>
          <w:color w:val="000000"/>
          <w:sz w:val="24"/>
        </w:rPr>
      </w:pPr>
      <w:r>
        <w:rPr>
          <w:rFonts w:hint="eastAsia"/>
          <w:color w:val="000000"/>
          <w:sz w:val="24"/>
        </w:rPr>
        <w:t>评分标准为设计过程占</w:t>
      </w:r>
      <w:r>
        <w:rPr>
          <w:color w:val="000000"/>
          <w:sz w:val="24"/>
        </w:rPr>
        <w:t>70</w:t>
      </w:r>
      <w:r>
        <w:rPr>
          <w:rFonts w:hint="eastAsia"/>
          <w:color w:val="000000"/>
          <w:sz w:val="24"/>
        </w:rPr>
        <w:t>%，团队作业1</w:t>
      </w:r>
      <w:r>
        <w:rPr>
          <w:color w:val="000000"/>
          <w:sz w:val="24"/>
        </w:rPr>
        <w:t>0</w:t>
      </w:r>
      <w:r>
        <w:rPr>
          <w:rFonts w:hint="eastAsia"/>
          <w:color w:val="000000"/>
          <w:sz w:val="24"/>
        </w:rPr>
        <w:t>%，报告和图纸部分占20%；</w:t>
      </w:r>
    </w:p>
    <w:p w14:paraId="7AC52C6C">
      <w:pPr>
        <w:numPr>
          <w:ilvl w:val="0"/>
          <w:numId w:val="4"/>
        </w:numPr>
        <w:tabs>
          <w:tab w:val="left" w:pos="1060"/>
          <w:tab w:val="clear" w:pos="425"/>
        </w:tabs>
        <w:spacing w:line="360" w:lineRule="auto"/>
        <w:ind w:left="1060" w:hanging="420"/>
        <w:rPr>
          <w:color w:val="000000"/>
          <w:sz w:val="24"/>
        </w:rPr>
      </w:pPr>
      <w:r>
        <w:rPr>
          <w:rFonts w:hint="eastAsia"/>
          <w:color w:val="000000"/>
          <w:sz w:val="24"/>
        </w:rPr>
        <w:t>课程设计的成绩评定等级为不及格、及格、中、良好、优秀五级，具体的评定标准见评分规则；</w:t>
      </w:r>
    </w:p>
    <w:p w14:paraId="79461FD2">
      <w:pPr>
        <w:numPr>
          <w:ilvl w:val="0"/>
          <w:numId w:val="4"/>
        </w:numPr>
        <w:tabs>
          <w:tab w:val="left" w:pos="1060"/>
          <w:tab w:val="clear" w:pos="425"/>
        </w:tabs>
        <w:spacing w:line="360" w:lineRule="auto"/>
        <w:ind w:left="1060" w:hanging="420"/>
        <w:rPr>
          <w:color w:val="000000"/>
          <w:sz w:val="24"/>
        </w:rPr>
      </w:pPr>
      <w:r>
        <w:rPr>
          <w:rFonts w:hint="eastAsia"/>
          <w:color w:val="000000"/>
          <w:sz w:val="24"/>
        </w:rPr>
        <w:t>对基本功能进行扩展或设计具有非常鲜明的特征和一定程度的创新，可根据实际情况加分。</w:t>
      </w:r>
    </w:p>
    <w:p w14:paraId="123FAD68">
      <w:pPr>
        <w:spacing w:before="156" w:beforeLines="50" w:after="156" w:afterLines="50" w:line="360" w:lineRule="auto"/>
        <w:ind w:firstLine="482"/>
        <w:outlineLvl w:val="0"/>
        <w:rPr>
          <w:rFonts w:ascii="宋体" w:hAnsi="宋体"/>
          <w:b/>
          <w:color w:val="000000"/>
          <w:sz w:val="24"/>
        </w:rPr>
      </w:pPr>
      <w:r>
        <w:rPr>
          <w:rFonts w:hint="eastAsia" w:ascii="宋体" w:hAnsi="宋体"/>
          <w:b/>
          <w:color w:val="000000"/>
          <w:sz w:val="24"/>
        </w:rPr>
        <w:t xml:space="preserve">6、对课程设计报告的要求 </w:t>
      </w:r>
    </w:p>
    <w:p w14:paraId="2FEC3AD6">
      <w:pPr>
        <w:numPr>
          <w:ilvl w:val="0"/>
          <w:numId w:val="5"/>
        </w:numPr>
        <w:tabs>
          <w:tab w:val="left" w:pos="1060"/>
          <w:tab w:val="clear" w:pos="425"/>
        </w:tabs>
        <w:spacing w:line="360" w:lineRule="auto"/>
        <w:ind w:left="1060" w:hanging="420"/>
        <w:rPr>
          <w:color w:val="000000"/>
          <w:sz w:val="24"/>
        </w:rPr>
      </w:pPr>
      <w:r>
        <w:rPr>
          <w:rFonts w:hint="eastAsia"/>
          <w:color w:val="000000"/>
          <w:sz w:val="24"/>
        </w:rPr>
        <w:t>课程设计报告是体现和总结课程设计成果的载体，主要内容包括：设计题目、设计目的、设备器材、设计原理及内容、设计步骤、遇到的问题及解决方法、设计总结、参考文献等。</w:t>
      </w:r>
    </w:p>
    <w:p w14:paraId="1499E53C">
      <w:pPr>
        <w:numPr>
          <w:ilvl w:val="0"/>
          <w:numId w:val="5"/>
        </w:numPr>
        <w:tabs>
          <w:tab w:val="left" w:pos="1060"/>
          <w:tab w:val="clear" w:pos="425"/>
        </w:tabs>
        <w:spacing w:line="360" w:lineRule="auto"/>
        <w:ind w:left="1060" w:hanging="420"/>
        <w:rPr>
          <w:color w:val="000000"/>
          <w:sz w:val="24"/>
        </w:rPr>
      </w:pPr>
      <w:r>
        <w:rPr>
          <w:rFonts w:hint="eastAsia"/>
          <w:color w:val="000000"/>
          <w:sz w:val="24"/>
        </w:rPr>
        <w:t>在适当位置配合相应的实验原理图、数据通路图等图表进行说明。应做到文理通顺，内容正确完整，书写工整，装订整齐。</w:t>
      </w:r>
    </w:p>
    <w:p w14:paraId="6EFBD8D4">
      <w:pPr>
        <w:numPr>
          <w:ilvl w:val="0"/>
          <w:numId w:val="5"/>
        </w:numPr>
        <w:tabs>
          <w:tab w:val="left" w:pos="1060"/>
          <w:tab w:val="clear" w:pos="425"/>
        </w:tabs>
        <w:spacing w:line="360" w:lineRule="auto"/>
        <w:ind w:left="1060" w:hanging="420"/>
        <w:rPr>
          <w:color w:val="000000"/>
          <w:sz w:val="24"/>
        </w:rPr>
      </w:pPr>
      <w:r>
        <w:rPr>
          <w:rFonts w:hint="eastAsia"/>
          <w:color w:val="000000"/>
          <w:sz w:val="24"/>
        </w:rPr>
        <w:t>设计总结部分主要写本人工作简介以及设计体会，包括通过课程设计学到了什么，哪里遇到了困难，解决的办法以及今后的目标。</w:t>
      </w:r>
    </w:p>
    <w:p w14:paraId="4EBA3965">
      <w:pPr>
        <w:numPr>
          <w:ilvl w:val="0"/>
          <w:numId w:val="5"/>
        </w:numPr>
        <w:tabs>
          <w:tab w:val="left" w:pos="1060"/>
          <w:tab w:val="clear" w:pos="425"/>
        </w:tabs>
        <w:spacing w:line="360" w:lineRule="auto"/>
        <w:ind w:left="1060" w:hanging="420"/>
        <w:rPr>
          <w:color w:val="000000"/>
          <w:sz w:val="24"/>
        </w:rPr>
      </w:pPr>
      <w:r>
        <w:rPr>
          <w:rFonts w:hint="eastAsia"/>
          <w:color w:val="000000"/>
          <w:sz w:val="24"/>
        </w:rPr>
        <w:t>为统一格式和要求，课程设计报告要求采用《硬件综合训练》课程设计报告模板，采用A4纸双面打印（教师不要求提交纸质版除外）。为减轻报告撰写工作量，关注报告书写质量，报告总页码不允许超过4</w:t>
      </w:r>
      <w:r>
        <w:rPr>
          <w:color w:val="000000"/>
          <w:sz w:val="24"/>
        </w:rPr>
        <w:t>0</w:t>
      </w:r>
      <w:r>
        <w:rPr>
          <w:rFonts w:hint="eastAsia"/>
          <w:color w:val="000000"/>
          <w:sz w:val="24"/>
        </w:rPr>
        <w:t>页。</w:t>
      </w:r>
    </w:p>
    <w:p w14:paraId="5938C59C">
      <w:pPr>
        <w:spacing w:before="156" w:beforeLines="50" w:after="156" w:afterLines="50" w:line="360" w:lineRule="auto"/>
        <w:ind w:firstLine="482"/>
        <w:rPr>
          <w:rFonts w:ascii="宋体" w:hAnsi="宋体"/>
          <w:b/>
          <w:color w:val="000000"/>
          <w:sz w:val="24"/>
        </w:rPr>
      </w:pPr>
      <w:r>
        <w:rPr>
          <w:rFonts w:hint="eastAsia" w:ascii="宋体" w:hAnsi="宋体"/>
          <w:b/>
          <w:color w:val="000000"/>
          <w:sz w:val="24"/>
        </w:rPr>
        <w:t>7．课程设计时间安排</w:t>
      </w:r>
    </w:p>
    <w:p w14:paraId="7201DD6B">
      <w:pPr>
        <w:spacing w:line="360" w:lineRule="auto"/>
        <w:ind w:left="828" w:leftChars="200" w:hanging="408" w:hangingChars="170"/>
        <w:rPr>
          <w:rFonts w:ascii="宋体" w:hAnsi="宋体"/>
          <w:sz w:val="24"/>
        </w:rPr>
      </w:pPr>
      <w:r>
        <w:rPr>
          <w:rFonts w:hint="eastAsia" w:ascii="宋体" w:hAnsi="宋体"/>
          <w:sz w:val="24"/>
        </w:rPr>
        <w:t>课程设计的总体时间为2周，总体安排如下:</w:t>
      </w:r>
    </w:p>
    <w:p w14:paraId="4C98335A">
      <w:pPr>
        <w:numPr>
          <w:ilvl w:val="0"/>
          <w:numId w:val="6"/>
        </w:numPr>
        <w:tabs>
          <w:tab w:val="left" w:pos="1060"/>
          <w:tab w:val="clear" w:pos="425"/>
        </w:tabs>
        <w:spacing w:line="360" w:lineRule="auto"/>
        <w:ind w:left="1060" w:hanging="420"/>
        <w:rPr>
          <w:color w:val="000000"/>
          <w:sz w:val="24"/>
        </w:rPr>
      </w:pPr>
      <w:r>
        <w:rPr>
          <w:rFonts w:hint="eastAsia"/>
          <w:color w:val="000000"/>
          <w:sz w:val="24"/>
        </w:rPr>
        <w:t>第1天：到实验室布置任务和集中讲解，领取开发设备。</w:t>
      </w:r>
    </w:p>
    <w:p w14:paraId="05F6E9AD">
      <w:pPr>
        <w:numPr>
          <w:ilvl w:val="0"/>
          <w:numId w:val="6"/>
        </w:numPr>
        <w:tabs>
          <w:tab w:val="left" w:pos="1060"/>
          <w:tab w:val="clear" w:pos="425"/>
        </w:tabs>
        <w:spacing w:line="360" w:lineRule="auto"/>
        <w:ind w:left="1060" w:hanging="420"/>
        <w:rPr>
          <w:color w:val="000000"/>
          <w:sz w:val="24"/>
        </w:rPr>
      </w:pPr>
      <w:r>
        <w:rPr>
          <w:rFonts w:hint="eastAsia"/>
          <w:color w:val="000000"/>
          <w:sz w:val="24"/>
        </w:rPr>
        <w:t>第1~</w:t>
      </w:r>
      <w:r>
        <w:rPr>
          <w:color w:val="000000"/>
          <w:sz w:val="24"/>
        </w:rPr>
        <w:t>3</w:t>
      </w:r>
      <w:r>
        <w:rPr>
          <w:rFonts w:hint="eastAsia"/>
          <w:color w:val="000000"/>
          <w:sz w:val="24"/>
        </w:rPr>
        <w:t>天：学生查阅资料，开始方案设计。</w:t>
      </w:r>
    </w:p>
    <w:p w14:paraId="6C6F4D7D">
      <w:pPr>
        <w:numPr>
          <w:ilvl w:val="0"/>
          <w:numId w:val="6"/>
        </w:numPr>
        <w:tabs>
          <w:tab w:val="left" w:pos="1060"/>
          <w:tab w:val="clear" w:pos="425"/>
        </w:tabs>
        <w:spacing w:line="360" w:lineRule="auto"/>
        <w:ind w:left="1060" w:hanging="420"/>
        <w:rPr>
          <w:color w:val="000000"/>
          <w:sz w:val="24"/>
        </w:rPr>
      </w:pPr>
      <w:r>
        <w:rPr>
          <w:rFonts w:hint="eastAsia"/>
          <w:color w:val="000000"/>
          <w:sz w:val="24"/>
        </w:rPr>
        <w:t>第4天：中期进度检查，单周期CPU验收检查，文档检查。</w:t>
      </w:r>
    </w:p>
    <w:p w14:paraId="04FCA4BB">
      <w:pPr>
        <w:numPr>
          <w:ilvl w:val="0"/>
          <w:numId w:val="6"/>
        </w:numPr>
        <w:tabs>
          <w:tab w:val="left" w:pos="1060"/>
          <w:tab w:val="clear" w:pos="425"/>
        </w:tabs>
        <w:spacing w:line="360" w:lineRule="auto"/>
        <w:ind w:left="1060" w:hanging="420"/>
        <w:rPr>
          <w:color w:val="000000"/>
          <w:sz w:val="24"/>
        </w:rPr>
      </w:pPr>
      <w:r>
        <w:rPr>
          <w:rFonts w:hint="eastAsia"/>
          <w:color w:val="000000"/>
          <w:sz w:val="24"/>
        </w:rPr>
        <w:t>第6~</w:t>
      </w:r>
      <w:r>
        <w:rPr>
          <w:color w:val="000000"/>
          <w:sz w:val="24"/>
        </w:rPr>
        <w:t>10</w:t>
      </w:r>
      <w:r>
        <w:rPr>
          <w:rFonts w:hint="eastAsia"/>
          <w:color w:val="000000"/>
          <w:sz w:val="24"/>
        </w:rPr>
        <w:t>天：阶段性成果随时检查。</w:t>
      </w:r>
    </w:p>
    <w:p w14:paraId="6B485832">
      <w:pPr>
        <w:numPr>
          <w:ilvl w:val="0"/>
          <w:numId w:val="6"/>
        </w:numPr>
        <w:tabs>
          <w:tab w:val="left" w:pos="1060"/>
          <w:tab w:val="clear" w:pos="425"/>
        </w:tabs>
        <w:spacing w:line="360" w:lineRule="auto"/>
        <w:ind w:left="1060" w:hanging="420"/>
        <w:jc w:val="left"/>
        <w:rPr>
          <w:color w:val="000000"/>
          <w:sz w:val="24"/>
        </w:rPr>
      </w:pPr>
      <w:r>
        <w:rPr>
          <w:rFonts w:hint="eastAsia"/>
          <w:color w:val="000000"/>
          <w:sz w:val="24"/>
        </w:rPr>
        <w:t>第10天：最终结果验收。</w:t>
      </w:r>
    </w:p>
    <w:p w14:paraId="7A64DBE9">
      <w:pPr>
        <w:numPr>
          <w:ilvl w:val="0"/>
          <w:numId w:val="6"/>
        </w:numPr>
        <w:tabs>
          <w:tab w:val="left" w:pos="1060"/>
          <w:tab w:val="clear" w:pos="425"/>
        </w:tabs>
        <w:spacing w:line="360" w:lineRule="auto"/>
        <w:ind w:left="1060" w:hanging="420"/>
        <w:jc w:val="left"/>
        <w:rPr>
          <w:color w:val="000000"/>
          <w:sz w:val="24"/>
        </w:rPr>
      </w:pPr>
      <w:r>
        <w:rPr>
          <w:rFonts w:hint="eastAsia"/>
          <w:color w:val="000000"/>
          <w:sz w:val="24"/>
          <w:lang w:val="en-US" w:eastAsia="zh-CN"/>
        </w:rPr>
        <w:t>10~30天：团队任务。</w:t>
      </w:r>
    </w:p>
    <w:p w14:paraId="516C7431">
      <w:pPr>
        <w:spacing w:line="360" w:lineRule="auto"/>
        <w:ind w:firstLine="660" w:firstLineChars="275"/>
        <w:jc w:val="left"/>
        <w:rPr>
          <w:rFonts w:ascii="宋体" w:hAnsi="宋体"/>
          <w:sz w:val="24"/>
        </w:rPr>
      </w:pPr>
      <w:r>
        <w:rPr>
          <w:rFonts w:hint="eastAsia" w:ascii="宋体" w:hAnsi="宋体"/>
          <w:sz w:val="24"/>
        </w:rPr>
        <w:t>验收采用分步检查验收方法，以适合各种层次的学生，不断提高学生动手能力。验收辅以答辩的方式，</w:t>
      </w:r>
      <w:r>
        <w:rPr>
          <w:rFonts w:hint="eastAsia" w:ascii="宋体" w:hAnsi="宋体"/>
          <w:b/>
          <w:sz w:val="24"/>
        </w:rPr>
        <w:t>抄袭被抄袭均按零分处理</w:t>
      </w:r>
      <w:r>
        <w:rPr>
          <w:rFonts w:hint="eastAsia" w:ascii="宋体" w:hAnsi="宋体"/>
          <w:sz w:val="24"/>
        </w:rPr>
        <w:t>。</w:t>
      </w:r>
    </w:p>
    <w:p w14:paraId="48B269B8">
      <w:pPr>
        <w:spacing w:before="156" w:beforeLines="50" w:after="156" w:afterLines="50" w:line="360" w:lineRule="auto"/>
        <w:ind w:firstLine="482"/>
        <w:jc w:val="left"/>
        <w:rPr>
          <w:rFonts w:ascii="宋体" w:hAnsi="宋体"/>
          <w:b/>
          <w:color w:val="000000"/>
          <w:sz w:val="24"/>
        </w:rPr>
      </w:pPr>
      <w:r>
        <w:rPr>
          <w:rFonts w:hint="eastAsia" w:ascii="宋体" w:hAnsi="宋体"/>
          <w:b/>
          <w:color w:val="000000"/>
          <w:sz w:val="24"/>
        </w:rPr>
        <w:t>8</w:t>
      </w:r>
      <w:r>
        <w:rPr>
          <w:rFonts w:ascii="宋体" w:hAnsi="宋体"/>
          <w:b/>
          <w:color w:val="000000"/>
          <w:sz w:val="24"/>
        </w:rPr>
        <w:t>.项目检查</w:t>
      </w:r>
    </w:p>
    <w:p w14:paraId="7F8EA396">
      <w:pPr>
        <w:pStyle w:val="13"/>
        <w:spacing w:line="360" w:lineRule="auto"/>
        <w:ind w:firstLine="480" w:firstLineChars="200"/>
        <w:jc w:val="both"/>
      </w:pPr>
      <w:r>
        <w:rPr>
          <w:rFonts w:hint="eastAsia"/>
        </w:rPr>
        <w:t>所有阶段性成果能在头歌上完成检查的一定要在头歌上留下记录，</w:t>
      </w:r>
      <w:r>
        <w:t>完成你认为的最终版本后</w:t>
      </w:r>
      <w:r>
        <w:rPr>
          <w:rFonts w:hint="eastAsia"/>
        </w:rPr>
        <w:t>找指导教师进行最后检查，检查后要在纸质检查表上留下记录。</w:t>
      </w:r>
      <w:r>
        <w:t xml:space="preserve"> </w:t>
      </w:r>
    </w:p>
    <w:p w14:paraId="1E26B957">
      <w:pPr>
        <w:spacing w:before="156" w:beforeLines="50" w:after="156" w:afterLines="50" w:line="360" w:lineRule="auto"/>
        <w:ind w:firstLine="482"/>
        <w:rPr>
          <w:rFonts w:ascii="宋体" w:hAnsi="宋体"/>
          <w:b/>
          <w:color w:val="000000"/>
          <w:sz w:val="24"/>
        </w:rPr>
      </w:pPr>
      <w:r>
        <w:rPr>
          <w:rFonts w:hint="eastAsia" w:ascii="宋体" w:hAnsi="宋体"/>
          <w:b/>
          <w:color w:val="000000"/>
          <w:sz w:val="24"/>
        </w:rPr>
        <w:t>9</w:t>
      </w:r>
      <w:r>
        <w:rPr>
          <w:rFonts w:ascii="宋体" w:hAnsi="宋体"/>
          <w:b/>
          <w:color w:val="000000"/>
          <w:sz w:val="24"/>
        </w:rPr>
        <w:t>.</w:t>
      </w:r>
      <w:r>
        <w:rPr>
          <w:rFonts w:hint="eastAsia" w:ascii="宋体" w:hAnsi="宋体"/>
          <w:b/>
          <w:color w:val="000000"/>
          <w:sz w:val="24"/>
          <w:lang w:val="en-US" w:eastAsia="zh-CN"/>
        </w:rPr>
        <w:t>报告</w:t>
      </w:r>
      <w:r>
        <w:rPr>
          <w:rFonts w:ascii="宋体" w:hAnsi="宋体"/>
          <w:b/>
          <w:color w:val="000000"/>
          <w:sz w:val="24"/>
        </w:rPr>
        <w:t>提交</w:t>
      </w:r>
    </w:p>
    <w:p w14:paraId="0DC951F2">
      <w:pPr>
        <w:pStyle w:val="13"/>
        <w:spacing w:line="360" w:lineRule="auto"/>
        <w:ind w:left="420"/>
        <w:jc w:val="left"/>
        <w:rPr>
          <w:rFonts w:hint="eastAsia"/>
        </w:rPr>
      </w:pPr>
      <w:r>
        <w:rPr>
          <w:rFonts w:hint="eastAsia"/>
          <w:lang w:eastAsia="zh-CN"/>
        </w:rPr>
        <w:t>【</w:t>
      </w:r>
      <w:r>
        <w:rPr>
          <w:rFonts w:hint="eastAsia"/>
          <w:lang w:val="en-US" w:eastAsia="zh-CN"/>
        </w:rPr>
        <w:t>腾讯文档</w:t>
      </w:r>
      <w:r>
        <w:rPr>
          <w:rFonts w:hint="eastAsia"/>
          <w:lang w:eastAsia="zh-CN"/>
        </w:rPr>
        <w:t>】</w:t>
      </w:r>
      <w:r>
        <w:rPr>
          <w:rFonts w:hint="eastAsia"/>
        </w:rPr>
        <w:t>https://docs.qq.com/form/page/DYmVrV1ZtZUFSR2xR</w:t>
      </w:r>
    </w:p>
    <w:p w14:paraId="5B9D22F2">
      <w:pPr>
        <w:spacing w:before="156" w:beforeLines="50" w:after="156" w:afterLines="50" w:line="360" w:lineRule="auto"/>
        <w:rPr>
          <w:rFonts w:ascii="宋体" w:hAnsi="宋体"/>
          <w:b/>
          <w:color w:val="000000"/>
          <w:sz w:val="24"/>
        </w:rPr>
      </w:pPr>
      <w:r>
        <w:rPr>
          <w:rFonts w:hint="eastAsia" w:ascii="宋体" w:hAnsi="宋体"/>
          <w:b/>
          <w:color w:val="000000"/>
          <w:sz w:val="24"/>
        </w:rPr>
        <w:t>参考文献:</w:t>
      </w:r>
    </w:p>
    <w:p w14:paraId="365291AE">
      <w:pPr>
        <w:numPr>
          <w:ilvl w:val="0"/>
          <w:numId w:val="7"/>
        </w:numPr>
        <w:tabs>
          <w:tab w:val="left" w:pos="567"/>
          <w:tab w:val="clear" w:pos="420"/>
        </w:tabs>
        <w:spacing w:line="360" w:lineRule="auto"/>
        <w:ind w:left="567" w:hanging="425"/>
        <w:rPr>
          <w:sz w:val="24"/>
        </w:rPr>
      </w:pPr>
      <w:r>
        <w:rPr>
          <w:sz w:val="24"/>
        </w:rPr>
        <w:t>DAVID A.PATTERSON(</w:t>
      </w:r>
      <w:r>
        <w:rPr>
          <w:rFonts w:hint="eastAsia"/>
          <w:sz w:val="24"/>
        </w:rPr>
        <w:t>美</w:t>
      </w:r>
      <w:r>
        <w:rPr>
          <w:sz w:val="24"/>
        </w:rPr>
        <w:t>)</w:t>
      </w:r>
      <w:r>
        <w:rPr>
          <w:rFonts w:hint="eastAsia"/>
          <w:sz w:val="24"/>
        </w:rPr>
        <w:t>.计算机组成与设计硬件</w:t>
      </w:r>
      <w:r>
        <w:rPr>
          <w:sz w:val="24"/>
        </w:rPr>
        <w:t>/</w:t>
      </w:r>
      <w:r>
        <w:rPr>
          <w:rFonts w:hint="eastAsia"/>
          <w:sz w:val="24"/>
        </w:rPr>
        <w:t>软件接口</w:t>
      </w:r>
      <w:r>
        <w:rPr>
          <w:sz w:val="24"/>
        </w:rPr>
        <w:t>(</w:t>
      </w:r>
      <w:r>
        <w:rPr>
          <w:rFonts w:hint="eastAsia"/>
          <w:sz w:val="24"/>
        </w:rPr>
        <w:t>原书第</w:t>
      </w:r>
      <w:r>
        <w:rPr>
          <w:rFonts w:hint="eastAsia"/>
          <w:sz w:val="24"/>
          <w:lang w:val="en-US" w:eastAsia="zh-CN"/>
        </w:rPr>
        <w:t>5</w:t>
      </w:r>
      <w:r>
        <w:rPr>
          <w:rFonts w:hint="eastAsia"/>
          <w:sz w:val="24"/>
        </w:rPr>
        <w:t>版</w:t>
      </w:r>
      <w:r>
        <w:rPr>
          <w:sz w:val="24"/>
        </w:rPr>
        <w:t>)</w:t>
      </w:r>
      <w:r>
        <w:rPr>
          <w:rFonts w:hint="eastAsia"/>
          <w:sz w:val="24"/>
        </w:rPr>
        <w:t>.北京：机械工业出版社.</w:t>
      </w:r>
      <w:r>
        <w:rPr>
          <w:sz w:val="24"/>
        </w:rPr>
        <w:t xml:space="preserve"> </w:t>
      </w:r>
    </w:p>
    <w:p w14:paraId="18AB8C0B">
      <w:pPr>
        <w:numPr>
          <w:ilvl w:val="0"/>
          <w:numId w:val="7"/>
        </w:numPr>
        <w:tabs>
          <w:tab w:val="left" w:pos="567"/>
          <w:tab w:val="clear" w:pos="420"/>
        </w:tabs>
        <w:spacing w:line="360" w:lineRule="auto"/>
        <w:ind w:left="567" w:hanging="425"/>
        <w:rPr>
          <w:sz w:val="24"/>
        </w:rPr>
      </w:pPr>
      <w:r>
        <w:rPr>
          <w:rFonts w:hint="eastAsia"/>
          <w:sz w:val="24"/>
        </w:rPr>
        <w:t>David</w:t>
      </w:r>
      <w:r>
        <w:rPr>
          <w:sz w:val="24"/>
        </w:rPr>
        <w:t xml:space="preserve"> Money Harris</w:t>
      </w:r>
      <w:r>
        <w:rPr>
          <w:rFonts w:ascii="宋体" w:hAnsi="宋体" w:cs="宋体"/>
          <w:kern w:val="0"/>
          <w:sz w:val="24"/>
          <w:szCs w:val="21"/>
        </w:rPr>
        <w:t>(</w:t>
      </w:r>
      <w:r>
        <w:rPr>
          <w:rFonts w:hint="eastAsia" w:ascii="宋体" w:hAnsi="宋体" w:cs="宋体"/>
          <w:kern w:val="0"/>
          <w:sz w:val="24"/>
          <w:szCs w:val="21"/>
        </w:rPr>
        <w:t>美</w:t>
      </w:r>
      <w:r>
        <w:rPr>
          <w:rFonts w:ascii="宋体" w:hAnsi="宋体" w:cs="宋体"/>
          <w:kern w:val="0"/>
          <w:sz w:val="24"/>
          <w:szCs w:val="21"/>
        </w:rPr>
        <w:t>)</w:t>
      </w:r>
      <w:r>
        <w:rPr>
          <w:rFonts w:hint="eastAsia" w:ascii="宋体" w:hAnsi="宋体" w:cs="宋体"/>
          <w:kern w:val="0"/>
          <w:sz w:val="24"/>
          <w:szCs w:val="21"/>
        </w:rPr>
        <w:t>.</w:t>
      </w:r>
      <w:r>
        <w:rPr>
          <w:rFonts w:hint="eastAsia"/>
          <w:sz w:val="24"/>
        </w:rPr>
        <w:t>数字设计和计算机体系结构（第二版）. 机械工业出版社</w:t>
      </w:r>
    </w:p>
    <w:p w14:paraId="08282E95">
      <w:pPr>
        <w:numPr>
          <w:ilvl w:val="0"/>
          <w:numId w:val="7"/>
        </w:numPr>
        <w:tabs>
          <w:tab w:val="left" w:pos="567"/>
          <w:tab w:val="clear" w:pos="420"/>
        </w:tabs>
        <w:spacing w:line="360" w:lineRule="auto"/>
        <w:ind w:left="567" w:hanging="425"/>
        <w:rPr>
          <w:sz w:val="24"/>
        </w:rPr>
      </w:pPr>
      <w:r>
        <w:rPr>
          <w:rFonts w:hint="eastAsia"/>
          <w:sz w:val="24"/>
        </w:rPr>
        <w:t>谭志虎，秦磊华，吴非，</w:t>
      </w:r>
      <w:r>
        <w:rPr>
          <w:rFonts w:hint="eastAsia"/>
          <w:sz w:val="24"/>
          <w:lang w:val="en-US" w:eastAsia="zh-CN"/>
        </w:rPr>
        <w:t>等</w:t>
      </w:r>
      <w:r>
        <w:rPr>
          <w:rFonts w:hint="eastAsia"/>
          <w:sz w:val="24"/>
        </w:rPr>
        <w:t>.计算机组成原理</w:t>
      </w:r>
      <w:r>
        <w:rPr>
          <w:rFonts w:hint="eastAsia"/>
          <w:sz w:val="24"/>
          <w:lang w:eastAsia="zh-CN"/>
        </w:rPr>
        <w:t>（</w:t>
      </w:r>
      <w:r>
        <w:rPr>
          <w:rFonts w:hint="eastAsia"/>
          <w:sz w:val="24"/>
          <w:lang w:val="en-US" w:eastAsia="zh-CN"/>
        </w:rPr>
        <w:t>微课版 第2版</w:t>
      </w:r>
      <w:r>
        <w:rPr>
          <w:rFonts w:hint="eastAsia"/>
          <w:sz w:val="24"/>
          <w:lang w:eastAsia="zh-CN"/>
        </w:rPr>
        <w:t>）</w:t>
      </w:r>
      <w:r>
        <w:rPr>
          <w:rFonts w:hint="eastAsia"/>
          <w:sz w:val="24"/>
        </w:rPr>
        <w:t>.</w:t>
      </w:r>
      <w:r>
        <w:rPr>
          <w:sz w:val="24"/>
        </w:rPr>
        <w:t xml:space="preserve"> </w:t>
      </w:r>
      <w:r>
        <w:rPr>
          <w:rFonts w:hint="eastAsia"/>
          <w:sz w:val="24"/>
        </w:rPr>
        <w:t>北京：人民邮电出版社，20</w:t>
      </w:r>
      <w:r>
        <w:rPr>
          <w:sz w:val="24"/>
        </w:rPr>
        <w:t>2</w:t>
      </w:r>
      <w:r>
        <w:rPr>
          <w:rFonts w:hint="eastAsia"/>
          <w:sz w:val="24"/>
        </w:rPr>
        <w:t>1年.</w:t>
      </w:r>
    </w:p>
    <w:p w14:paraId="088FC088">
      <w:pPr>
        <w:numPr>
          <w:ilvl w:val="0"/>
          <w:numId w:val="7"/>
        </w:numPr>
        <w:tabs>
          <w:tab w:val="left" w:pos="567"/>
          <w:tab w:val="clear" w:pos="420"/>
        </w:tabs>
        <w:spacing w:line="360" w:lineRule="auto"/>
        <w:ind w:left="567" w:hanging="425"/>
        <w:rPr>
          <w:sz w:val="24"/>
        </w:rPr>
      </w:pPr>
      <w:r>
        <w:rPr>
          <w:rFonts w:hint="eastAsia"/>
          <w:sz w:val="24"/>
        </w:rPr>
        <w:t>谭志虎，</w:t>
      </w:r>
      <w:r>
        <w:rPr>
          <w:rFonts w:hint="eastAsia"/>
          <w:sz w:val="24"/>
          <w:lang w:val="en-US" w:eastAsia="zh-CN"/>
        </w:rPr>
        <w:t>周健，周游</w:t>
      </w:r>
      <w:r>
        <w:rPr>
          <w:rFonts w:hint="eastAsia"/>
          <w:sz w:val="24"/>
        </w:rPr>
        <w:t>.计算机组成原理实验指导（基于RISC-V在线实训）.</w:t>
      </w:r>
      <w:r>
        <w:rPr>
          <w:sz w:val="24"/>
        </w:rPr>
        <w:t xml:space="preserve"> </w:t>
      </w:r>
      <w:r>
        <w:rPr>
          <w:rFonts w:hint="eastAsia"/>
          <w:sz w:val="24"/>
        </w:rPr>
        <w:t>北京：人民邮电出版社，20</w:t>
      </w:r>
      <w:r>
        <w:rPr>
          <w:sz w:val="24"/>
        </w:rPr>
        <w:t>2</w:t>
      </w:r>
      <w:r>
        <w:rPr>
          <w:rFonts w:hint="eastAsia"/>
          <w:sz w:val="24"/>
          <w:lang w:val="en-US" w:eastAsia="zh-CN"/>
        </w:rPr>
        <w:t>4</w:t>
      </w:r>
      <w:r>
        <w:rPr>
          <w:rFonts w:hint="eastAsia"/>
          <w:sz w:val="24"/>
        </w:rPr>
        <w:t>年.</w:t>
      </w:r>
    </w:p>
    <w:p w14:paraId="42ABB9C4">
      <w:pPr>
        <w:numPr>
          <w:ilvl w:val="0"/>
          <w:numId w:val="7"/>
        </w:numPr>
        <w:tabs>
          <w:tab w:val="left" w:pos="567"/>
          <w:tab w:val="clear" w:pos="420"/>
        </w:tabs>
        <w:spacing w:line="360" w:lineRule="auto"/>
        <w:ind w:left="567" w:hanging="425"/>
        <w:rPr>
          <w:sz w:val="24"/>
        </w:rPr>
      </w:pPr>
      <w:r>
        <w:rPr>
          <w:rFonts w:hint="eastAsia"/>
          <w:sz w:val="24"/>
          <w:lang w:val="en-US" w:eastAsia="zh-CN"/>
        </w:rPr>
        <w:t>曹强，施展.</w:t>
      </w:r>
      <w:r>
        <w:rPr>
          <w:rFonts w:hint="eastAsia"/>
          <w:sz w:val="24"/>
        </w:rPr>
        <w:t>计算机系统结构（微课版）.</w:t>
      </w:r>
      <w:r>
        <w:rPr>
          <w:sz w:val="24"/>
        </w:rPr>
        <w:t xml:space="preserve"> </w:t>
      </w:r>
      <w:r>
        <w:rPr>
          <w:rFonts w:hint="eastAsia"/>
          <w:sz w:val="24"/>
        </w:rPr>
        <w:t>北京：人民邮电出版社，20</w:t>
      </w:r>
      <w:r>
        <w:rPr>
          <w:sz w:val="24"/>
        </w:rPr>
        <w:t>2</w:t>
      </w:r>
      <w:r>
        <w:rPr>
          <w:rFonts w:hint="eastAsia"/>
          <w:sz w:val="24"/>
          <w:lang w:val="en-US" w:eastAsia="zh-CN"/>
        </w:rPr>
        <w:t>4</w:t>
      </w:r>
      <w:r>
        <w:rPr>
          <w:rFonts w:hint="eastAsia"/>
          <w:sz w:val="24"/>
        </w:rPr>
        <w:t>年.</w:t>
      </w:r>
    </w:p>
    <w:p w14:paraId="53866021">
      <w:pPr>
        <w:pStyle w:val="24"/>
        <w:spacing w:line="288" w:lineRule="auto"/>
        <w:ind w:hanging="200"/>
        <w:rPr>
          <w:szCs w:val="28"/>
        </w:rPr>
        <w:sectPr>
          <w:headerReference r:id="rId4" w:type="default"/>
          <w:footerReference r:id="rId5" w:type="default"/>
          <w:pgSz w:w="11906" w:h="16838"/>
          <w:pgMar w:top="1440" w:right="1800" w:bottom="1440" w:left="1440" w:header="851" w:footer="992" w:gutter="0"/>
          <w:pgNumType w:fmt="decimal" w:start="1"/>
          <w:cols w:space="720" w:num="1"/>
          <w:docGrid w:type="lines" w:linePitch="312" w:charSpace="0"/>
        </w:sectPr>
      </w:pPr>
    </w:p>
    <w:p w14:paraId="7E5846B4">
      <w:pPr>
        <w:spacing w:after="156" w:afterLines="50" w:line="288" w:lineRule="auto"/>
        <w:jc w:val="center"/>
        <w:rPr>
          <w:rFonts w:ascii="华文中宋" w:hAnsi="华文中宋" w:eastAsia="华文中宋"/>
          <w:color w:val="000000"/>
          <w:sz w:val="36"/>
          <w:szCs w:val="36"/>
        </w:rPr>
      </w:pPr>
      <w:r>
        <w:rPr>
          <w:rFonts w:hint="eastAsia" w:ascii="华文中宋" w:hAnsi="华文中宋" w:eastAsia="华文中宋"/>
          <w:color w:val="000000"/>
          <w:sz w:val="36"/>
          <w:szCs w:val="36"/>
        </w:rPr>
        <w:t>课程设计成绩评分标准</w:t>
      </w:r>
    </w:p>
    <w:p w14:paraId="1B9D62BA">
      <w:pPr>
        <w:tabs>
          <w:tab w:val="left" w:pos="1060"/>
        </w:tabs>
        <w:spacing w:line="360" w:lineRule="auto"/>
        <w:ind w:firstLine="480" w:firstLineChars="200"/>
        <w:rPr>
          <w:color w:val="000000"/>
          <w:sz w:val="24"/>
        </w:rPr>
      </w:pPr>
      <w:r>
        <w:rPr>
          <w:color w:val="000000"/>
          <w:sz w:val="24"/>
        </w:rPr>
        <w:t>课程设计</w:t>
      </w:r>
      <w:r>
        <w:rPr>
          <w:rFonts w:hint="eastAsia"/>
          <w:color w:val="000000"/>
          <w:sz w:val="24"/>
        </w:rPr>
        <w:t>评定成绩根据平时成绩、课程设计的过程、结果、课设报告的质量等几部分组成；设计过程和结果占</w:t>
      </w:r>
      <w:r>
        <w:rPr>
          <w:color w:val="000000"/>
          <w:sz w:val="24"/>
        </w:rPr>
        <w:t>70</w:t>
      </w:r>
      <w:r>
        <w:rPr>
          <w:rFonts w:hint="eastAsia"/>
          <w:color w:val="000000"/>
          <w:sz w:val="24"/>
        </w:rPr>
        <w:t>%，团队作业</w:t>
      </w:r>
      <w:r>
        <w:rPr>
          <w:color w:val="000000"/>
          <w:sz w:val="24"/>
        </w:rPr>
        <w:t>10</w:t>
      </w:r>
      <w:r>
        <w:rPr>
          <w:rFonts w:hint="eastAsia"/>
          <w:color w:val="000000"/>
          <w:sz w:val="24"/>
        </w:rPr>
        <w:t>，课程设计报告</w:t>
      </w:r>
      <w:r>
        <w:rPr>
          <w:color w:val="000000"/>
          <w:sz w:val="24"/>
        </w:rPr>
        <w:t>2</w:t>
      </w:r>
      <w:r>
        <w:rPr>
          <w:rFonts w:hint="eastAsia"/>
          <w:color w:val="000000"/>
          <w:sz w:val="24"/>
        </w:rPr>
        <w:t>0%；对基本功能进行扩展或设计具有非常鲜明的特征和一定程度的创新，可根据实际情况加分。</w:t>
      </w:r>
    </w:p>
    <w:p w14:paraId="7FE12C71">
      <w:pPr>
        <w:numPr>
          <w:ilvl w:val="0"/>
          <w:numId w:val="8"/>
        </w:numPr>
        <w:spacing w:before="156" w:beforeLines="50" w:after="156" w:afterLines="50" w:line="360" w:lineRule="auto"/>
        <w:outlineLvl w:val="0"/>
        <w:rPr>
          <w:rFonts w:ascii="宋体" w:hAnsi="宋体"/>
          <w:b/>
          <w:color w:val="000000"/>
          <w:sz w:val="24"/>
        </w:rPr>
      </w:pPr>
      <w:r>
        <w:rPr>
          <w:rFonts w:hint="eastAsia" w:ascii="宋体" w:hAnsi="宋体"/>
          <w:b/>
          <w:color w:val="000000"/>
          <w:sz w:val="24"/>
        </w:rPr>
        <w:t>课程设计过程与结果评分标准</w:t>
      </w:r>
    </w:p>
    <w:p w14:paraId="7C72F810">
      <w:pPr>
        <w:numPr>
          <w:ilvl w:val="0"/>
          <w:numId w:val="9"/>
        </w:numPr>
        <w:spacing w:line="360" w:lineRule="auto"/>
        <w:rPr>
          <w:rFonts w:ascii="宋体" w:hAnsi="宋体"/>
          <w:color w:val="000000"/>
          <w:sz w:val="24"/>
        </w:rPr>
      </w:pPr>
      <w:r>
        <w:rPr>
          <w:rFonts w:hint="eastAsia" w:ascii="宋体" w:hAnsi="宋体"/>
          <w:color w:val="000000"/>
          <w:sz w:val="24"/>
        </w:rPr>
        <w:t>完成单周期CPU设计与实现（LOGISIM平台）:</w:t>
      </w:r>
      <w:r>
        <w:rPr>
          <w:rFonts w:ascii="宋体" w:hAnsi="宋体"/>
          <w:color w:val="000000"/>
          <w:sz w:val="24"/>
        </w:rPr>
        <w:t xml:space="preserve">             </w:t>
      </w:r>
      <w:r>
        <w:rPr>
          <w:rFonts w:ascii="宋体" w:hAnsi="宋体"/>
          <w:color w:val="000000"/>
          <w:sz w:val="24"/>
        </w:rPr>
        <w:tab/>
      </w:r>
      <w:r>
        <w:rPr>
          <w:rFonts w:ascii="宋体" w:hAnsi="宋体"/>
          <w:color w:val="000000"/>
          <w:sz w:val="24"/>
        </w:rPr>
        <w:t>5</w:t>
      </w:r>
      <w:r>
        <w:rPr>
          <w:rFonts w:hint="eastAsia" w:ascii="宋体" w:hAnsi="宋体"/>
          <w:color w:val="000000"/>
          <w:sz w:val="24"/>
        </w:rPr>
        <w:t>0分</w:t>
      </w:r>
    </w:p>
    <w:p w14:paraId="61A37852">
      <w:pPr>
        <w:numPr>
          <w:ilvl w:val="0"/>
          <w:numId w:val="9"/>
        </w:numPr>
        <w:spacing w:line="360" w:lineRule="auto"/>
        <w:rPr>
          <w:rFonts w:ascii="宋体" w:hAnsi="宋体"/>
          <w:color w:val="000000"/>
          <w:sz w:val="24"/>
        </w:rPr>
      </w:pPr>
      <w:r>
        <w:rPr>
          <w:rFonts w:hint="eastAsia" w:ascii="宋体" w:hAnsi="宋体"/>
          <w:color w:val="000000"/>
          <w:sz w:val="24"/>
        </w:rPr>
        <w:t xml:space="preserve">完成理想流水线的多周期CPU（LOGISIM平台）: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r>
        <w:rPr>
          <w:rFonts w:ascii="宋体" w:hAnsi="宋体"/>
          <w:color w:val="000000"/>
          <w:sz w:val="24"/>
        </w:rPr>
        <w:tab/>
      </w:r>
      <w:r>
        <w:rPr>
          <w:rFonts w:ascii="宋体" w:hAnsi="宋体"/>
          <w:color w:val="000000"/>
          <w:sz w:val="24"/>
        </w:rPr>
        <w:tab/>
      </w:r>
      <w:r>
        <w:rPr>
          <w:rFonts w:ascii="宋体" w:hAnsi="宋体"/>
          <w:color w:val="000000"/>
          <w:sz w:val="24"/>
        </w:rPr>
        <w:t>55</w:t>
      </w:r>
      <w:r>
        <w:rPr>
          <w:rFonts w:hint="eastAsia" w:ascii="宋体" w:hAnsi="宋体"/>
          <w:color w:val="000000"/>
          <w:sz w:val="24"/>
        </w:rPr>
        <w:t>分</w:t>
      </w:r>
    </w:p>
    <w:p w14:paraId="574BBB07">
      <w:pPr>
        <w:numPr>
          <w:ilvl w:val="0"/>
          <w:numId w:val="9"/>
        </w:numPr>
        <w:spacing w:line="360" w:lineRule="auto"/>
        <w:rPr>
          <w:rFonts w:ascii="宋体" w:hAnsi="宋体"/>
          <w:color w:val="000000"/>
          <w:sz w:val="24"/>
        </w:rPr>
      </w:pPr>
      <w:r>
        <w:rPr>
          <w:rFonts w:hint="eastAsia" w:ascii="宋体" w:hAnsi="宋体"/>
          <w:color w:val="000000"/>
          <w:sz w:val="24"/>
        </w:rPr>
        <w:t>完成气泡流水线（LOGISIM平台）:</w:t>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65</w:t>
      </w:r>
      <w:r>
        <w:rPr>
          <w:rFonts w:hint="eastAsia" w:ascii="宋体" w:hAnsi="宋体"/>
          <w:color w:val="000000"/>
          <w:sz w:val="24"/>
        </w:rPr>
        <w:t>分</w:t>
      </w:r>
    </w:p>
    <w:p w14:paraId="0F52E233">
      <w:pPr>
        <w:numPr>
          <w:ilvl w:val="0"/>
          <w:numId w:val="9"/>
        </w:numPr>
        <w:spacing w:line="360" w:lineRule="auto"/>
        <w:rPr>
          <w:rFonts w:ascii="宋体" w:hAnsi="宋体"/>
          <w:color w:val="000000"/>
          <w:sz w:val="24"/>
        </w:rPr>
      </w:pPr>
      <w:r>
        <w:rPr>
          <w:rFonts w:hint="eastAsia" w:ascii="宋体" w:hAnsi="宋体"/>
          <w:color w:val="000000"/>
          <w:sz w:val="24"/>
        </w:rPr>
        <w:t>完成重定向流水线（LOGISIM平台）:</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75</w:t>
      </w:r>
      <w:r>
        <w:rPr>
          <w:rFonts w:hint="eastAsia" w:ascii="宋体" w:hAnsi="宋体"/>
          <w:color w:val="000000"/>
          <w:sz w:val="24"/>
        </w:rPr>
        <w:t>分</w:t>
      </w:r>
    </w:p>
    <w:p w14:paraId="79BC6C28">
      <w:pPr>
        <w:numPr>
          <w:ilvl w:val="0"/>
          <w:numId w:val="9"/>
        </w:numPr>
        <w:spacing w:line="360" w:lineRule="auto"/>
        <w:rPr>
          <w:rFonts w:ascii="宋体" w:hAnsi="宋体"/>
          <w:color w:val="000000"/>
          <w:sz w:val="24"/>
        </w:rPr>
      </w:pPr>
      <w:r>
        <w:rPr>
          <w:rFonts w:hint="eastAsia" w:ascii="宋体" w:hAnsi="宋体"/>
          <w:color w:val="000000"/>
          <w:sz w:val="24"/>
        </w:rPr>
        <w:t>实现单级中断（LOGISIM平台）:</w:t>
      </w:r>
      <w:r>
        <w:rPr>
          <w:rFonts w:ascii="宋体" w:hAnsi="宋体"/>
          <w:color w:val="000000"/>
          <w:sz w:val="24"/>
        </w:rPr>
        <w:tab/>
      </w:r>
      <w:r>
        <w:rPr>
          <w:rFonts w:ascii="宋体" w:hAnsi="宋体"/>
          <w:color w:val="000000"/>
          <w:sz w:val="24"/>
        </w:rPr>
        <w:tab/>
      </w:r>
      <w:r>
        <w:rPr>
          <w:rFonts w:ascii="宋体" w:hAnsi="宋体"/>
          <w:color w:val="000000"/>
          <w:sz w:val="24"/>
        </w:rPr>
        <w:t xml:space="preserve">             </w:t>
      </w:r>
      <w:r>
        <w:rPr>
          <w:rFonts w:ascii="宋体" w:hAnsi="宋体"/>
          <w:color w:val="000000"/>
          <w:sz w:val="24"/>
        </w:rPr>
        <w:tab/>
      </w:r>
      <w:r>
        <w:rPr>
          <w:rFonts w:ascii="宋体" w:hAnsi="宋体"/>
          <w:color w:val="000000"/>
          <w:sz w:val="24"/>
        </w:rPr>
        <w:t xml:space="preserve">         </w:t>
      </w:r>
      <w:r>
        <w:rPr>
          <w:rFonts w:ascii="宋体" w:hAnsi="宋体"/>
          <w:color w:val="000000"/>
          <w:sz w:val="24"/>
        </w:rPr>
        <w:tab/>
      </w:r>
      <w:r>
        <w:rPr>
          <w:rFonts w:hint="eastAsia" w:ascii="宋体" w:hAnsi="宋体"/>
          <w:color w:val="000000"/>
          <w:sz w:val="24"/>
        </w:rPr>
        <w:t>+</w:t>
      </w:r>
      <w:r>
        <w:rPr>
          <w:rFonts w:ascii="宋体" w:hAnsi="宋体"/>
          <w:color w:val="000000"/>
          <w:sz w:val="24"/>
        </w:rPr>
        <w:t>5</w:t>
      </w:r>
      <w:r>
        <w:rPr>
          <w:rFonts w:hint="eastAsia" w:ascii="宋体" w:hAnsi="宋体"/>
          <w:color w:val="000000"/>
          <w:sz w:val="24"/>
        </w:rPr>
        <w:t>分</w:t>
      </w:r>
    </w:p>
    <w:p w14:paraId="4C8E2C1F">
      <w:pPr>
        <w:numPr>
          <w:ilvl w:val="0"/>
          <w:numId w:val="9"/>
        </w:numPr>
        <w:spacing w:line="360" w:lineRule="auto"/>
        <w:rPr>
          <w:rFonts w:ascii="宋体" w:hAnsi="宋体"/>
          <w:color w:val="000000"/>
          <w:sz w:val="24"/>
        </w:rPr>
      </w:pPr>
      <w:r>
        <w:rPr>
          <w:rFonts w:hint="eastAsia" w:ascii="宋体" w:hAnsi="宋体"/>
          <w:color w:val="000000"/>
          <w:sz w:val="24"/>
        </w:rPr>
        <w:t>实现多级嵌套中断（LOGISIM平台）:</w:t>
      </w:r>
      <w:r>
        <w:rPr>
          <w:rFonts w:ascii="宋体" w:hAnsi="宋体"/>
          <w:color w:val="000000"/>
          <w:sz w:val="24"/>
        </w:rPr>
        <w:t xml:space="preserve">                      </w:t>
      </w:r>
      <w:r>
        <w:rPr>
          <w:rFonts w:ascii="宋体" w:hAnsi="宋体"/>
          <w:color w:val="000000"/>
          <w:sz w:val="24"/>
        </w:rPr>
        <w:tab/>
      </w:r>
      <w:r>
        <w:rPr>
          <w:rFonts w:hint="eastAsia" w:ascii="宋体" w:hAnsi="宋体"/>
          <w:color w:val="000000"/>
          <w:sz w:val="24"/>
        </w:rPr>
        <w:t>+</w:t>
      </w:r>
      <w:r>
        <w:rPr>
          <w:rFonts w:ascii="宋体" w:hAnsi="宋体"/>
          <w:color w:val="000000"/>
          <w:sz w:val="24"/>
        </w:rPr>
        <w:t>5</w:t>
      </w:r>
      <w:r>
        <w:rPr>
          <w:rFonts w:hint="eastAsia" w:ascii="宋体" w:hAnsi="宋体"/>
          <w:color w:val="000000"/>
          <w:sz w:val="24"/>
        </w:rPr>
        <w:t>分</w:t>
      </w:r>
    </w:p>
    <w:p w14:paraId="053F8931">
      <w:pPr>
        <w:numPr>
          <w:ilvl w:val="0"/>
          <w:numId w:val="9"/>
        </w:numPr>
        <w:spacing w:line="360" w:lineRule="auto"/>
        <w:rPr>
          <w:rFonts w:ascii="宋体" w:hAnsi="宋体"/>
          <w:color w:val="000000"/>
          <w:sz w:val="24"/>
        </w:rPr>
      </w:pPr>
      <w:r>
        <w:rPr>
          <w:rFonts w:hint="eastAsia" w:ascii="宋体" w:hAnsi="宋体"/>
          <w:color w:val="000000"/>
          <w:sz w:val="24"/>
        </w:rPr>
        <w:t>完成流水中断机制（LOGISIM</w:t>
      </w:r>
      <w:r>
        <w:rPr>
          <w:rFonts w:ascii="宋体" w:hAnsi="宋体"/>
          <w:color w:val="000000"/>
          <w:sz w:val="24"/>
        </w:rPr>
        <w:t>/FPGA</w:t>
      </w:r>
      <w:r>
        <w:rPr>
          <w:rFonts w:hint="eastAsia" w:ascii="宋体" w:hAnsi="宋体"/>
          <w:color w:val="000000"/>
          <w:sz w:val="24"/>
        </w:rPr>
        <w:t>平台）:</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ab/>
      </w:r>
      <w:r>
        <w:rPr>
          <w:rFonts w:ascii="宋体" w:hAnsi="宋体"/>
          <w:color w:val="000000"/>
          <w:sz w:val="24"/>
        </w:rPr>
        <w:t>+5</w:t>
      </w:r>
      <w:r>
        <w:rPr>
          <w:rFonts w:hint="eastAsia" w:ascii="宋体" w:hAnsi="宋体"/>
          <w:color w:val="000000"/>
          <w:sz w:val="24"/>
        </w:rPr>
        <w:t>分</w:t>
      </w:r>
    </w:p>
    <w:p w14:paraId="717ECDCD">
      <w:pPr>
        <w:numPr>
          <w:ilvl w:val="0"/>
          <w:numId w:val="9"/>
        </w:numPr>
        <w:spacing w:line="360" w:lineRule="auto"/>
        <w:rPr>
          <w:rFonts w:ascii="宋体" w:hAnsi="宋体"/>
          <w:color w:val="000000"/>
          <w:sz w:val="24"/>
        </w:rPr>
      </w:pPr>
      <w:r>
        <w:rPr>
          <w:rFonts w:hint="eastAsia" w:ascii="宋体" w:hAnsi="宋体"/>
          <w:color w:val="000000"/>
          <w:sz w:val="24"/>
        </w:rPr>
        <w:t>完成动态预测方式的分支冒险处理（LOGISIM/FPGA平台）:</w:t>
      </w:r>
      <w:r>
        <w:rPr>
          <w:rFonts w:ascii="宋体" w:hAnsi="宋体"/>
          <w:color w:val="000000"/>
          <w:sz w:val="24"/>
        </w:rPr>
        <w:tab/>
      </w:r>
      <w:r>
        <w:rPr>
          <w:rFonts w:ascii="宋体" w:hAnsi="宋体"/>
          <w:color w:val="000000"/>
          <w:sz w:val="24"/>
        </w:rPr>
        <w:tab/>
      </w:r>
      <w:r>
        <w:rPr>
          <w:rFonts w:hint="eastAsia" w:ascii="宋体" w:hAnsi="宋体"/>
          <w:color w:val="000000"/>
          <w:sz w:val="24"/>
        </w:rPr>
        <w:t>+</w:t>
      </w:r>
      <w:r>
        <w:rPr>
          <w:rFonts w:ascii="宋体" w:hAnsi="宋体"/>
          <w:color w:val="000000"/>
          <w:sz w:val="24"/>
        </w:rPr>
        <w:t>1</w:t>
      </w:r>
      <w:r>
        <w:rPr>
          <w:rFonts w:hint="eastAsia" w:ascii="宋体" w:hAnsi="宋体"/>
          <w:color w:val="000000"/>
          <w:sz w:val="24"/>
        </w:rPr>
        <w:t>0分</w:t>
      </w:r>
    </w:p>
    <w:p w14:paraId="28AA29BC">
      <w:pPr>
        <w:numPr>
          <w:ilvl w:val="0"/>
          <w:numId w:val="9"/>
        </w:numPr>
        <w:spacing w:line="360" w:lineRule="auto"/>
        <w:rPr>
          <w:rFonts w:ascii="宋体" w:hAnsi="宋体"/>
          <w:color w:val="000000"/>
          <w:sz w:val="24"/>
        </w:rPr>
      </w:pPr>
      <w:r>
        <w:rPr>
          <w:rFonts w:hint="eastAsia" w:ascii="宋体" w:hAnsi="宋体"/>
          <w:color w:val="000000"/>
          <w:sz w:val="24"/>
        </w:rPr>
        <w:t>实现单周期上开发板（FPGA平台）:</w:t>
      </w:r>
      <w:r>
        <w:rPr>
          <w:rFonts w:ascii="宋体" w:hAnsi="宋体"/>
          <w:color w:val="000000"/>
          <w:sz w:val="24"/>
        </w:rPr>
        <w:t xml:space="preserve">             </w:t>
      </w:r>
      <w:r>
        <w:rPr>
          <w:rFonts w:ascii="宋体" w:hAnsi="宋体"/>
          <w:color w:val="000000"/>
          <w:sz w:val="24"/>
        </w:rPr>
        <w:tab/>
      </w:r>
      <w:r>
        <w:rPr>
          <w:rFonts w:ascii="宋体" w:hAnsi="宋体"/>
          <w:color w:val="000000"/>
          <w:sz w:val="24"/>
        </w:rPr>
        <w:t xml:space="preserve">         </w:t>
      </w:r>
      <w:r>
        <w:rPr>
          <w:rFonts w:ascii="宋体" w:hAnsi="宋体"/>
          <w:color w:val="000000"/>
          <w:sz w:val="24"/>
        </w:rPr>
        <w:tab/>
      </w:r>
      <w:r>
        <w:rPr>
          <w:rFonts w:hint="eastAsia" w:ascii="宋体" w:hAnsi="宋体"/>
          <w:color w:val="000000"/>
          <w:sz w:val="24"/>
        </w:rPr>
        <w:t>+</w:t>
      </w:r>
      <w:r>
        <w:rPr>
          <w:rFonts w:ascii="宋体" w:hAnsi="宋体"/>
          <w:color w:val="000000"/>
          <w:sz w:val="24"/>
        </w:rPr>
        <w:t>5</w:t>
      </w:r>
      <w:r>
        <w:rPr>
          <w:rFonts w:hint="eastAsia" w:ascii="宋体" w:hAnsi="宋体"/>
          <w:color w:val="000000"/>
          <w:sz w:val="24"/>
        </w:rPr>
        <w:t>分</w:t>
      </w:r>
    </w:p>
    <w:p w14:paraId="230FD94E">
      <w:pPr>
        <w:numPr>
          <w:ilvl w:val="0"/>
          <w:numId w:val="9"/>
        </w:numPr>
        <w:spacing w:line="360" w:lineRule="auto"/>
        <w:rPr>
          <w:rFonts w:ascii="宋体" w:hAnsi="宋体"/>
          <w:color w:val="000000"/>
          <w:sz w:val="24"/>
        </w:rPr>
      </w:pPr>
      <w:r>
        <w:rPr>
          <w:rFonts w:hint="eastAsia" w:ascii="宋体" w:hAnsi="宋体"/>
          <w:color w:val="000000"/>
          <w:sz w:val="24"/>
        </w:rPr>
        <w:t>实现流水线上开发板（FPGA平台）:</w:t>
      </w:r>
      <w:r>
        <w:rPr>
          <w:rFonts w:ascii="宋体" w:hAnsi="宋体"/>
          <w:color w:val="000000"/>
          <w:sz w:val="24"/>
        </w:rPr>
        <w:t xml:space="preserve">             </w:t>
      </w:r>
      <w:r>
        <w:rPr>
          <w:rFonts w:ascii="宋体" w:hAnsi="宋体"/>
          <w:color w:val="000000"/>
          <w:sz w:val="24"/>
        </w:rPr>
        <w:tab/>
      </w:r>
      <w:r>
        <w:rPr>
          <w:rFonts w:ascii="宋体" w:hAnsi="宋体"/>
          <w:color w:val="000000"/>
          <w:sz w:val="24"/>
        </w:rPr>
        <w:t xml:space="preserve">         </w:t>
      </w:r>
      <w:r>
        <w:rPr>
          <w:rFonts w:ascii="宋体" w:hAnsi="宋体"/>
          <w:color w:val="000000"/>
          <w:sz w:val="24"/>
        </w:rPr>
        <w:tab/>
      </w:r>
      <w:r>
        <w:rPr>
          <w:rFonts w:hint="eastAsia" w:ascii="宋体" w:hAnsi="宋体"/>
          <w:color w:val="000000"/>
          <w:sz w:val="24"/>
        </w:rPr>
        <w:t>+</w:t>
      </w:r>
      <w:r>
        <w:rPr>
          <w:rFonts w:ascii="宋体" w:hAnsi="宋体"/>
          <w:color w:val="000000"/>
          <w:sz w:val="24"/>
        </w:rPr>
        <w:t>5</w:t>
      </w:r>
      <w:r>
        <w:rPr>
          <w:rFonts w:hint="eastAsia" w:ascii="宋体" w:hAnsi="宋体"/>
          <w:color w:val="000000"/>
          <w:sz w:val="24"/>
        </w:rPr>
        <w:t>分</w:t>
      </w:r>
    </w:p>
    <w:p w14:paraId="32104E2B">
      <w:pPr>
        <w:numPr>
          <w:ilvl w:val="0"/>
          <w:numId w:val="8"/>
        </w:numPr>
        <w:spacing w:before="156" w:beforeLines="50" w:after="156" w:afterLines="50" w:line="360" w:lineRule="auto"/>
        <w:outlineLvl w:val="0"/>
        <w:rPr>
          <w:rFonts w:ascii="宋体" w:hAnsi="宋体"/>
          <w:b/>
          <w:color w:val="000000"/>
          <w:sz w:val="24"/>
        </w:rPr>
      </w:pPr>
      <w:r>
        <w:rPr>
          <w:rFonts w:hint="eastAsia" w:ascii="宋体" w:hAnsi="宋体"/>
          <w:b/>
          <w:color w:val="000000"/>
          <w:sz w:val="24"/>
        </w:rPr>
        <w:t>团队任务（团队互评）</w:t>
      </w:r>
    </w:p>
    <w:p w14:paraId="36939061">
      <w:pPr>
        <w:spacing w:line="360" w:lineRule="auto"/>
        <w:ind w:left="720"/>
        <w:rPr>
          <w:rFonts w:ascii="宋体" w:hAnsi="宋体"/>
          <w:color w:val="000000"/>
          <w:sz w:val="24"/>
        </w:rPr>
      </w:pPr>
      <w:r>
        <w:rPr>
          <w:rFonts w:hint="eastAsia" w:ascii="宋体" w:hAnsi="宋体"/>
          <w:color w:val="000000"/>
          <w:sz w:val="24"/>
        </w:rPr>
        <w:t>团队开发一个具有展示度的演示系统，有输入输出设备，完整的软硬件系统</w:t>
      </w:r>
    </w:p>
    <w:p w14:paraId="56169B06">
      <w:pPr>
        <w:numPr>
          <w:ilvl w:val="0"/>
          <w:numId w:val="8"/>
        </w:numPr>
        <w:spacing w:before="156" w:beforeLines="50" w:after="156" w:afterLines="50" w:line="360" w:lineRule="auto"/>
        <w:outlineLvl w:val="0"/>
        <w:rPr>
          <w:rFonts w:ascii="宋体" w:hAnsi="宋体"/>
          <w:b/>
          <w:color w:val="000000"/>
          <w:sz w:val="24"/>
        </w:rPr>
      </w:pPr>
      <w:r>
        <w:rPr>
          <w:rFonts w:hint="eastAsia" w:ascii="宋体" w:hAnsi="宋体"/>
          <w:b/>
          <w:color w:val="000000"/>
          <w:sz w:val="24"/>
        </w:rPr>
        <w:t>课程设计</w:t>
      </w:r>
      <w:r>
        <w:rPr>
          <w:rFonts w:hint="eastAsia" w:ascii="宋体" w:hAnsi="宋体"/>
          <w:b/>
          <w:bCs/>
          <w:color w:val="000000"/>
          <w:sz w:val="24"/>
        </w:rPr>
        <w:t>报告评分标准</w:t>
      </w:r>
    </w:p>
    <w:p w14:paraId="3C462174">
      <w:pPr>
        <w:numPr>
          <w:ilvl w:val="0"/>
          <w:numId w:val="9"/>
        </w:numPr>
        <w:spacing w:line="360" w:lineRule="auto"/>
        <w:rPr>
          <w:rFonts w:ascii="宋体" w:hAnsi="宋体"/>
          <w:color w:val="000000"/>
          <w:sz w:val="24"/>
        </w:rPr>
      </w:pPr>
      <w:r>
        <w:rPr>
          <w:rFonts w:hint="eastAsia" w:ascii="宋体" w:hAnsi="宋体"/>
          <w:color w:val="000000"/>
          <w:sz w:val="24"/>
        </w:rPr>
        <w:t xml:space="preserve">报告规范，清楚表述设计思想、设计思路、设计过程、设计结果，文档资料完整，书写和画图规范：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2</w:t>
      </w:r>
      <w:r>
        <w:rPr>
          <w:rFonts w:hint="eastAsia" w:ascii="宋体" w:hAnsi="宋体"/>
          <w:color w:val="000000"/>
          <w:sz w:val="24"/>
        </w:rPr>
        <w:t>0分</w:t>
      </w:r>
    </w:p>
    <w:p w14:paraId="697E24AC">
      <w:pPr>
        <w:numPr>
          <w:ilvl w:val="0"/>
          <w:numId w:val="9"/>
        </w:numPr>
        <w:spacing w:line="360" w:lineRule="auto"/>
        <w:jc w:val="left"/>
        <w:rPr>
          <w:rFonts w:ascii="宋体" w:hAnsi="宋体"/>
          <w:color w:val="000000"/>
          <w:sz w:val="24"/>
        </w:rPr>
      </w:pPr>
      <w:r>
        <w:rPr>
          <w:rFonts w:hint="eastAsia" w:ascii="宋体" w:hAnsi="宋体"/>
          <w:color w:val="000000"/>
          <w:sz w:val="24"/>
        </w:rPr>
        <w:t xml:space="preserve">满足课程设计报告格式要求，能较清楚的表述设计思想、设计思路、设计过程、设计结果，文档资料较完整，书写和画图规范性较好：  </w:t>
      </w:r>
      <w:r>
        <w:rPr>
          <w:rFonts w:ascii="宋体" w:hAnsi="宋体"/>
          <w:color w:val="000000"/>
          <w:sz w:val="24"/>
        </w:rPr>
        <w:t xml:space="preserve">       16</w:t>
      </w:r>
      <w:r>
        <w:rPr>
          <w:rFonts w:hint="eastAsia" w:ascii="宋体" w:hAnsi="宋体"/>
          <w:color w:val="000000"/>
          <w:sz w:val="24"/>
        </w:rPr>
        <w:t>分</w:t>
      </w:r>
    </w:p>
    <w:p w14:paraId="2751C9E8">
      <w:pPr>
        <w:numPr>
          <w:ilvl w:val="0"/>
          <w:numId w:val="9"/>
        </w:numPr>
        <w:spacing w:line="360" w:lineRule="auto"/>
        <w:jc w:val="left"/>
        <w:rPr>
          <w:rFonts w:ascii="宋体" w:hAnsi="宋体"/>
          <w:color w:val="000000"/>
          <w:sz w:val="24"/>
        </w:rPr>
      </w:pPr>
      <w:r>
        <w:rPr>
          <w:rFonts w:hint="eastAsia" w:ascii="宋体" w:hAnsi="宋体"/>
          <w:color w:val="000000"/>
          <w:sz w:val="24"/>
        </w:rPr>
        <w:t xml:space="preserve">满足课程设计报告格式要求，基本能表述设计思想、设计思路、设计过程、设计结果，文档资料完整一般，书写和画图规范性一般：  </w:t>
      </w:r>
      <w:r>
        <w:rPr>
          <w:rFonts w:ascii="宋体" w:hAnsi="宋体"/>
          <w:color w:val="000000"/>
          <w:sz w:val="24"/>
        </w:rPr>
        <w:t xml:space="preserve">         14</w:t>
      </w:r>
      <w:r>
        <w:rPr>
          <w:rFonts w:hint="eastAsia" w:ascii="宋体" w:hAnsi="宋体"/>
          <w:color w:val="000000"/>
          <w:sz w:val="24"/>
        </w:rPr>
        <w:t>分</w:t>
      </w:r>
    </w:p>
    <w:p w14:paraId="07BB8095">
      <w:pPr>
        <w:numPr>
          <w:ilvl w:val="0"/>
          <w:numId w:val="9"/>
        </w:numPr>
        <w:spacing w:line="360" w:lineRule="auto"/>
        <w:rPr>
          <w:rFonts w:ascii="宋体" w:hAnsi="宋体"/>
          <w:color w:val="000000"/>
          <w:sz w:val="24"/>
        </w:rPr>
      </w:pPr>
      <w:r>
        <w:rPr>
          <w:rFonts w:hint="eastAsia" w:ascii="宋体" w:hAnsi="宋体"/>
          <w:color w:val="000000"/>
          <w:sz w:val="24"/>
        </w:rPr>
        <w:t>报告不规范，内容不完整，不能体现设计原理、方法和自己的工作： 10分</w:t>
      </w:r>
    </w:p>
    <w:p w14:paraId="3F40898E">
      <w:pPr>
        <w:numPr>
          <w:ilvl w:val="0"/>
          <w:numId w:val="9"/>
        </w:numPr>
        <w:spacing w:line="360" w:lineRule="auto"/>
        <w:jc w:val="left"/>
        <w:rPr>
          <w:rFonts w:ascii="宋体" w:hAnsi="宋体"/>
          <w:color w:val="000000"/>
          <w:sz w:val="24"/>
        </w:rPr>
      </w:pPr>
      <w:r>
        <w:rPr>
          <w:rFonts w:hint="eastAsia" w:ascii="宋体" w:hAnsi="宋体"/>
          <w:color w:val="000000"/>
          <w:sz w:val="24"/>
        </w:rPr>
        <w:t xml:space="preserve">严重不规范、内容空洞，完全不能体现课程设计的内容：  </w:t>
      </w:r>
      <w:r>
        <w:rPr>
          <w:rFonts w:ascii="宋体" w:hAnsi="宋体"/>
          <w:color w:val="000000"/>
          <w:sz w:val="24"/>
        </w:rPr>
        <w:t xml:space="preserve">          </w:t>
      </w:r>
      <w:r>
        <w:rPr>
          <w:rFonts w:hint="eastAsia" w:ascii="宋体" w:hAnsi="宋体"/>
          <w:color w:val="000000"/>
          <w:sz w:val="24"/>
        </w:rPr>
        <w:t>5分</w:t>
      </w:r>
    </w:p>
    <w:p w14:paraId="29E9D39F">
      <w:pPr>
        <w:numPr>
          <w:ilvl w:val="0"/>
          <w:numId w:val="9"/>
        </w:numPr>
        <w:spacing w:line="360" w:lineRule="auto"/>
        <w:rPr>
          <w:rFonts w:ascii="宋体" w:hAnsi="宋体"/>
          <w:color w:val="000000"/>
          <w:sz w:val="24"/>
        </w:rPr>
      </w:pPr>
      <w:r>
        <w:rPr>
          <w:rFonts w:hint="eastAsia" w:ascii="宋体" w:hAnsi="宋体"/>
          <w:color w:val="000000"/>
          <w:sz w:val="24"/>
        </w:rPr>
        <w:t xml:space="preserve">课程设计报告抄袭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w:t>
      </w:r>
      <w:r>
        <w:rPr>
          <w:rFonts w:hint="eastAsia" w:ascii="宋体" w:hAnsi="宋体"/>
          <w:color w:val="000000"/>
          <w:sz w:val="24"/>
        </w:rPr>
        <w:t xml:space="preserve"> </w:t>
      </w:r>
      <w:r>
        <w:rPr>
          <w:rFonts w:ascii="宋体" w:hAnsi="宋体"/>
          <w:color w:val="000000"/>
          <w:sz w:val="24"/>
        </w:rPr>
        <w:t xml:space="preserve"> 0</w:t>
      </w:r>
      <w:r>
        <w:rPr>
          <w:rFonts w:hint="eastAsia" w:ascii="宋体" w:hAnsi="宋体"/>
          <w:color w:val="000000"/>
          <w:sz w:val="24"/>
        </w:rPr>
        <w:t>分</w:t>
      </w:r>
    </w:p>
    <w:p w14:paraId="7A3E13C9">
      <w:pPr>
        <w:spacing w:line="288" w:lineRule="auto"/>
        <w:ind w:left="284"/>
        <w:rPr>
          <w:sz w:val="22"/>
          <w:szCs w:val="28"/>
        </w:rPr>
        <w:sectPr>
          <w:pgSz w:w="11906" w:h="16838"/>
          <w:pgMar w:top="1440" w:right="1800" w:bottom="1440" w:left="1440" w:header="851" w:footer="992" w:gutter="0"/>
          <w:pgNumType w:fmt="decimal"/>
          <w:cols w:space="720" w:num="1"/>
          <w:docGrid w:type="lines" w:linePitch="312" w:charSpace="0"/>
        </w:sectPr>
      </w:pPr>
    </w:p>
    <w:p w14:paraId="5AE21EE6">
      <w:pPr>
        <w:spacing w:after="156" w:afterLines="50" w:line="288" w:lineRule="auto"/>
        <w:jc w:val="center"/>
        <w:rPr>
          <w:rFonts w:ascii="黑体" w:hAnsi="黑体" w:eastAsia="黑体" w:cs="黑体"/>
          <w:b/>
          <w:color w:val="000000"/>
          <w:kern w:val="0"/>
          <w:sz w:val="36"/>
          <w:szCs w:val="32"/>
        </w:rPr>
      </w:pPr>
      <w:r>
        <w:rPr>
          <w:rFonts w:hint="eastAsia" w:ascii="黑体" w:hAnsi="黑体" w:eastAsia="黑体" w:cs="黑体"/>
          <w:b/>
          <w:color w:val="000000"/>
          <w:kern w:val="0"/>
          <w:sz w:val="36"/>
          <w:szCs w:val="32"/>
        </w:rPr>
        <w:t>课程设计指南</w:t>
      </w:r>
    </w:p>
    <w:p w14:paraId="2FC840D6">
      <w:pPr>
        <w:tabs>
          <w:tab w:val="left" w:pos="1060"/>
        </w:tabs>
        <w:spacing w:line="288" w:lineRule="auto"/>
        <w:ind w:firstLine="480" w:firstLineChars="200"/>
        <w:rPr>
          <w:color w:val="000000"/>
          <w:sz w:val="24"/>
        </w:rPr>
      </w:pPr>
    </w:p>
    <w:p w14:paraId="306C1F12">
      <w:pPr>
        <w:tabs>
          <w:tab w:val="left" w:pos="1060"/>
        </w:tabs>
        <w:spacing w:line="288" w:lineRule="auto"/>
        <w:ind w:firstLine="480" w:firstLineChars="200"/>
        <w:rPr>
          <w:color w:val="000000"/>
          <w:sz w:val="24"/>
        </w:rPr>
      </w:pPr>
      <w:r>
        <w:rPr>
          <w:rFonts w:hint="eastAsia"/>
          <w:color w:val="000000"/>
          <w:sz w:val="24"/>
        </w:rPr>
        <w:t>在本次课程设计，需要使用LOGISIM来创建一个32-位5段流水CPU， 该CPU运行的是标准RISC-V指令集的子集，关于指令功能请仔细查阅RISC-V指令手册，常见指令格式如</w:t>
      </w:r>
      <w:r>
        <w:rPr>
          <w:rFonts w:hint="eastAsia"/>
          <w:color w:val="000000"/>
          <w:sz w:val="24"/>
        </w:rPr>
        <w:fldChar w:fldCharType="begin"/>
      </w:r>
      <w:r>
        <w:rPr>
          <w:rFonts w:hint="eastAsia"/>
          <w:color w:val="000000"/>
          <w:sz w:val="24"/>
        </w:rPr>
        <w:instrText xml:space="preserve"> REF _Ref48644836 \h </w:instrText>
      </w:r>
      <w:r>
        <w:rPr>
          <w:rFonts w:hint="eastAsia"/>
          <w:color w:val="000000"/>
          <w:sz w:val="24"/>
        </w:rPr>
        <w:fldChar w:fldCharType="separate"/>
      </w:r>
      <w:r>
        <w:rPr>
          <w:rFonts w:ascii="黑体" w:hAnsi="黑体"/>
          <w:b/>
        </w:rPr>
        <w:t>图1</w:t>
      </w:r>
      <w:r>
        <w:rPr>
          <w:rFonts w:hint="eastAsia"/>
          <w:color w:val="000000"/>
          <w:sz w:val="24"/>
        </w:rPr>
        <w:fldChar w:fldCharType="end"/>
      </w:r>
      <w:r>
        <w:rPr>
          <w:rFonts w:hint="eastAsia"/>
          <w:color w:val="000000"/>
          <w:sz w:val="24"/>
        </w:rPr>
        <w:t>所示：</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5"/>
        <w:gridCol w:w="215"/>
        <w:gridCol w:w="215"/>
        <w:gridCol w:w="215"/>
        <w:gridCol w:w="215"/>
        <w:gridCol w:w="215"/>
        <w:gridCol w:w="215"/>
        <w:gridCol w:w="218"/>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tblGrid>
      <w:tr w14:paraId="740A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nil"/>
            </w:tcBorders>
            <w:shd w:val="clear" w:color="auto" w:fill="FFFFFF" w:themeFill="background1"/>
          </w:tcPr>
          <w:p w14:paraId="3EF0BA66">
            <w:pPr>
              <w:pStyle w:val="8"/>
              <w:spacing w:line="288" w:lineRule="auto"/>
              <w:jc w:val="right"/>
              <w:rPr>
                <w:rFonts w:cs="Times New Roman"/>
                <w:sz w:val="18"/>
              </w:rPr>
            </w:pPr>
          </w:p>
        </w:tc>
        <w:tc>
          <w:tcPr>
            <w:tcW w:w="1508" w:type="dxa"/>
            <w:gridSpan w:val="7"/>
            <w:tcBorders>
              <w:top w:val="nil"/>
              <w:left w:val="nil"/>
              <w:bottom w:val="single" w:color="auto" w:sz="8" w:space="0"/>
              <w:right w:val="nil"/>
            </w:tcBorders>
            <w:shd w:val="clear" w:color="auto" w:fill="FFFFFF" w:themeFill="background1"/>
          </w:tcPr>
          <w:p w14:paraId="342BB21F">
            <w:pPr>
              <w:pStyle w:val="8"/>
              <w:spacing w:line="288" w:lineRule="auto"/>
              <w:jc w:val="center"/>
              <w:rPr>
                <w:rFonts w:cs="Times New Roman"/>
                <w:sz w:val="18"/>
              </w:rPr>
            </w:pPr>
            <w:r>
              <w:rPr>
                <w:rFonts w:hint="eastAsia" w:cs="Times New Roman"/>
                <w:sz w:val="18"/>
              </w:rPr>
              <w:t>31~</w:t>
            </w:r>
            <w:r>
              <w:rPr>
                <w:rFonts w:cs="Times New Roman"/>
                <w:sz w:val="18"/>
              </w:rPr>
              <w:t>25</w:t>
            </w:r>
          </w:p>
        </w:tc>
        <w:tc>
          <w:tcPr>
            <w:tcW w:w="1075" w:type="dxa"/>
            <w:gridSpan w:val="5"/>
            <w:tcBorders>
              <w:top w:val="nil"/>
              <w:left w:val="nil"/>
              <w:bottom w:val="single" w:color="auto" w:sz="8" w:space="0"/>
              <w:right w:val="nil"/>
            </w:tcBorders>
            <w:shd w:val="clear" w:color="auto" w:fill="FFFFFF" w:themeFill="background1"/>
          </w:tcPr>
          <w:p w14:paraId="0B5D2BA7">
            <w:pPr>
              <w:pStyle w:val="8"/>
              <w:spacing w:line="288" w:lineRule="auto"/>
              <w:jc w:val="center"/>
              <w:rPr>
                <w:rFonts w:cs="Times New Roman"/>
                <w:sz w:val="18"/>
              </w:rPr>
            </w:pPr>
            <w:r>
              <w:rPr>
                <w:rFonts w:hint="eastAsia" w:cs="Times New Roman"/>
                <w:sz w:val="18"/>
              </w:rPr>
              <w:t>24~</w:t>
            </w:r>
            <w:r>
              <w:rPr>
                <w:rFonts w:cs="Times New Roman"/>
                <w:sz w:val="18"/>
              </w:rPr>
              <w:t>20</w:t>
            </w:r>
          </w:p>
        </w:tc>
        <w:tc>
          <w:tcPr>
            <w:tcW w:w="1075" w:type="dxa"/>
            <w:gridSpan w:val="5"/>
            <w:tcBorders>
              <w:top w:val="nil"/>
              <w:left w:val="nil"/>
              <w:bottom w:val="single" w:color="auto" w:sz="8" w:space="0"/>
              <w:right w:val="nil"/>
            </w:tcBorders>
            <w:shd w:val="clear" w:color="auto" w:fill="FFFFFF" w:themeFill="background1"/>
          </w:tcPr>
          <w:p w14:paraId="106057B9">
            <w:pPr>
              <w:pStyle w:val="8"/>
              <w:spacing w:line="288" w:lineRule="auto"/>
              <w:jc w:val="center"/>
              <w:rPr>
                <w:rFonts w:cs="Times New Roman"/>
                <w:sz w:val="18"/>
              </w:rPr>
            </w:pPr>
            <w:r>
              <w:rPr>
                <w:rFonts w:hint="eastAsia" w:cs="Times New Roman"/>
                <w:sz w:val="18"/>
              </w:rPr>
              <w:t>19~</w:t>
            </w:r>
            <w:r>
              <w:rPr>
                <w:rFonts w:cs="Times New Roman"/>
                <w:sz w:val="18"/>
              </w:rPr>
              <w:t>15</w:t>
            </w:r>
          </w:p>
        </w:tc>
        <w:tc>
          <w:tcPr>
            <w:tcW w:w="645" w:type="dxa"/>
            <w:gridSpan w:val="3"/>
            <w:tcBorders>
              <w:top w:val="nil"/>
              <w:left w:val="nil"/>
              <w:bottom w:val="single" w:color="auto" w:sz="8" w:space="0"/>
              <w:right w:val="nil"/>
            </w:tcBorders>
            <w:shd w:val="clear" w:color="auto" w:fill="FFFFFF" w:themeFill="background1"/>
          </w:tcPr>
          <w:p w14:paraId="5B121492">
            <w:pPr>
              <w:pStyle w:val="8"/>
              <w:spacing w:line="288" w:lineRule="auto"/>
              <w:jc w:val="center"/>
              <w:rPr>
                <w:rFonts w:cs="Times New Roman"/>
                <w:sz w:val="18"/>
              </w:rPr>
            </w:pPr>
            <w:r>
              <w:rPr>
                <w:rFonts w:hint="eastAsia" w:cs="Times New Roman"/>
                <w:sz w:val="18"/>
              </w:rPr>
              <w:t>14~</w:t>
            </w:r>
            <w:r>
              <w:rPr>
                <w:rFonts w:cs="Times New Roman"/>
                <w:sz w:val="18"/>
              </w:rPr>
              <w:t>12</w:t>
            </w:r>
          </w:p>
        </w:tc>
        <w:tc>
          <w:tcPr>
            <w:tcW w:w="1075" w:type="dxa"/>
            <w:gridSpan w:val="5"/>
            <w:tcBorders>
              <w:top w:val="nil"/>
              <w:left w:val="nil"/>
              <w:bottom w:val="single" w:color="auto" w:sz="8" w:space="0"/>
              <w:right w:val="nil"/>
            </w:tcBorders>
            <w:shd w:val="clear" w:color="auto" w:fill="FFFFFF" w:themeFill="background1"/>
          </w:tcPr>
          <w:p w14:paraId="5FAC0000">
            <w:pPr>
              <w:pStyle w:val="8"/>
              <w:spacing w:line="288" w:lineRule="auto"/>
              <w:jc w:val="center"/>
              <w:rPr>
                <w:rFonts w:cs="Times New Roman"/>
                <w:sz w:val="18"/>
              </w:rPr>
            </w:pPr>
            <w:r>
              <w:rPr>
                <w:rFonts w:hint="eastAsia" w:cs="Times New Roman"/>
                <w:sz w:val="18"/>
              </w:rPr>
              <w:t>11~</w:t>
            </w:r>
            <w:r>
              <w:rPr>
                <w:rFonts w:cs="Times New Roman"/>
                <w:sz w:val="18"/>
              </w:rPr>
              <w:t>07</w:t>
            </w:r>
          </w:p>
        </w:tc>
        <w:tc>
          <w:tcPr>
            <w:tcW w:w="1505" w:type="dxa"/>
            <w:gridSpan w:val="7"/>
            <w:tcBorders>
              <w:top w:val="nil"/>
              <w:left w:val="nil"/>
              <w:bottom w:val="single" w:color="auto" w:sz="8" w:space="0"/>
              <w:right w:val="nil"/>
            </w:tcBorders>
            <w:shd w:val="clear" w:color="auto" w:fill="FFFFFF" w:themeFill="background1"/>
          </w:tcPr>
          <w:p w14:paraId="6488ED78">
            <w:pPr>
              <w:pStyle w:val="8"/>
              <w:spacing w:line="288" w:lineRule="auto"/>
              <w:jc w:val="center"/>
              <w:rPr>
                <w:rFonts w:cs="Times New Roman"/>
                <w:sz w:val="18"/>
              </w:rPr>
            </w:pPr>
            <w:r>
              <w:rPr>
                <w:rFonts w:cs="Times New Roman"/>
                <w:sz w:val="18"/>
              </w:rPr>
              <w:t>0</w:t>
            </w:r>
            <w:r>
              <w:rPr>
                <w:rFonts w:hint="eastAsia" w:cs="Times New Roman"/>
                <w:sz w:val="18"/>
              </w:rPr>
              <w:t>6~</w:t>
            </w:r>
            <w:r>
              <w:rPr>
                <w:rFonts w:cs="Times New Roman"/>
                <w:sz w:val="18"/>
              </w:rPr>
              <w:t>00</w:t>
            </w:r>
          </w:p>
        </w:tc>
      </w:tr>
      <w:tr w14:paraId="50CD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6494B109">
            <w:pPr>
              <w:pStyle w:val="8"/>
              <w:spacing w:line="288" w:lineRule="auto"/>
              <w:jc w:val="right"/>
              <w:rPr>
                <w:rFonts w:ascii="Consolas" w:hAnsi="Consolas" w:cs="Times New Roman"/>
                <w:b/>
                <w:sz w:val="18"/>
              </w:rPr>
            </w:pPr>
            <w:r>
              <w:rPr>
                <w:rFonts w:ascii="Consolas" w:hAnsi="Consolas" w:cs="Times New Roman"/>
                <w:b/>
                <w:sz w:val="18"/>
              </w:rPr>
              <w:t>R型指令</w:t>
            </w:r>
          </w:p>
        </w:tc>
        <w:tc>
          <w:tcPr>
            <w:tcW w:w="1508"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37588A00">
            <w:pPr>
              <w:pStyle w:val="8"/>
              <w:spacing w:line="288" w:lineRule="auto"/>
              <w:jc w:val="center"/>
              <w:rPr>
                <w:rFonts w:cs="Times New Roman"/>
                <w:sz w:val="18"/>
              </w:rPr>
            </w:pPr>
            <w:r>
              <w:rPr>
                <w:rFonts w:hint="eastAsia" w:cs="Times New Roman"/>
                <w:sz w:val="18"/>
              </w:rPr>
              <w:t>funct</w:t>
            </w:r>
            <w:r>
              <w:rPr>
                <w:rFonts w:cs="Times New Roman"/>
                <w:sz w:val="18"/>
              </w:rPr>
              <w:t>7</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5AB2F2C5">
            <w:pPr>
              <w:pStyle w:val="8"/>
              <w:spacing w:line="288" w:lineRule="auto"/>
              <w:jc w:val="center"/>
              <w:rPr>
                <w:rFonts w:cs="Times New Roman"/>
                <w:sz w:val="18"/>
              </w:rPr>
            </w:pPr>
            <w:r>
              <w:rPr>
                <w:rFonts w:hint="eastAsia" w:cs="Times New Roman"/>
                <w:sz w:val="18"/>
              </w:rPr>
              <w:t>rs</w:t>
            </w:r>
            <w:r>
              <w:rPr>
                <w:rFonts w:cs="Times New Roman"/>
                <w:sz w:val="18"/>
              </w:rPr>
              <w:t>2</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1E18686E">
            <w:pPr>
              <w:pStyle w:val="8"/>
              <w:spacing w:line="288" w:lineRule="auto"/>
              <w:jc w:val="center"/>
              <w:rPr>
                <w:rFonts w:cs="Times New Roman"/>
                <w:sz w:val="18"/>
              </w:rPr>
            </w:pPr>
            <w:r>
              <w:rPr>
                <w:rFonts w:hint="eastAsia" w:cs="Times New Roman"/>
                <w:sz w:val="18"/>
              </w:rPr>
              <w:t>rs</w:t>
            </w:r>
            <w:r>
              <w:rPr>
                <w:rFonts w:cs="Times New Roman"/>
                <w:sz w:val="18"/>
              </w:rPr>
              <w:t>1</w:t>
            </w:r>
          </w:p>
        </w:tc>
        <w:tc>
          <w:tcPr>
            <w:tcW w:w="645" w:type="dxa"/>
            <w:gridSpan w:val="3"/>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296AF6EA">
            <w:pPr>
              <w:pStyle w:val="8"/>
              <w:spacing w:line="288" w:lineRule="auto"/>
              <w:jc w:val="center"/>
              <w:rPr>
                <w:rFonts w:cs="Times New Roman"/>
                <w:sz w:val="18"/>
              </w:rPr>
            </w:pPr>
            <w:r>
              <w:rPr>
                <w:rFonts w:hint="eastAsia" w:cs="Times New Roman"/>
                <w:sz w:val="18"/>
              </w:rPr>
              <w:t>funct</w:t>
            </w:r>
            <w:r>
              <w:rPr>
                <w:rFonts w:cs="Times New Roman"/>
                <w:sz w:val="18"/>
              </w:rPr>
              <w:t>3</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078F3645">
            <w:pPr>
              <w:pStyle w:val="8"/>
              <w:spacing w:line="288" w:lineRule="auto"/>
              <w:jc w:val="center"/>
              <w:rPr>
                <w:rFonts w:cs="Times New Roman"/>
                <w:sz w:val="18"/>
              </w:rPr>
            </w:pPr>
            <w:r>
              <w:rPr>
                <w:rFonts w:hint="eastAsia" w:cs="Times New Roman"/>
                <w:sz w:val="18"/>
              </w:rPr>
              <w:t>rd</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1C219E94">
            <w:pPr>
              <w:pStyle w:val="8"/>
              <w:spacing w:line="288" w:lineRule="auto"/>
              <w:jc w:val="center"/>
              <w:rPr>
                <w:rFonts w:cs="Times New Roman"/>
                <w:sz w:val="18"/>
              </w:rPr>
            </w:pPr>
            <w:r>
              <w:rPr>
                <w:rFonts w:hint="eastAsia" w:cs="Times New Roman"/>
                <w:sz w:val="18"/>
              </w:rPr>
              <w:t>OP</w:t>
            </w:r>
          </w:p>
        </w:tc>
      </w:tr>
      <w:tr w14:paraId="7F6E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765" w:type="dxa"/>
            <w:tcBorders>
              <w:top w:val="nil"/>
              <w:left w:val="nil"/>
              <w:bottom w:val="nil"/>
              <w:right w:val="nil"/>
            </w:tcBorders>
            <w:shd w:val="clear" w:color="auto" w:fill="FFFFFF" w:themeFill="background1"/>
          </w:tcPr>
          <w:p w14:paraId="71D07D8D">
            <w:pPr>
              <w:pStyle w:val="8"/>
              <w:spacing w:line="288" w:lineRule="auto"/>
              <w:jc w:val="right"/>
              <w:rPr>
                <w:rFonts w:ascii="Consolas" w:hAnsi="Consola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66D735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FEEF12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CA72F0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4C3032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85D5F3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11B8019">
            <w:pPr>
              <w:pStyle w:val="8"/>
              <w:spacing w:line="288" w:lineRule="auto"/>
              <w:jc w:val="center"/>
              <w:rPr>
                <w:rFonts w:cs="Times New Roman"/>
                <w:sz w:val="18"/>
              </w:rPr>
            </w:pPr>
          </w:p>
        </w:tc>
        <w:tc>
          <w:tcPr>
            <w:tcW w:w="218" w:type="dxa"/>
            <w:tcBorders>
              <w:top w:val="single" w:color="auto" w:sz="8" w:space="0"/>
              <w:left w:val="nil"/>
              <w:bottom w:val="single" w:color="auto" w:sz="8" w:space="0"/>
              <w:right w:val="nil"/>
            </w:tcBorders>
            <w:shd w:val="clear" w:color="auto" w:fill="FFFFFF" w:themeFill="background1"/>
          </w:tcPr>
          <w:p w14:paraId="270E303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65CDF2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3EAFE2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925874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FC33F2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0599F6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944A76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9D6FFB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81D25D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14257F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9357FE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478FE0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0B6964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7AF268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566376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D6837E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2351EF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AF29EB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8C06F6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97FC6B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5F67E8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C61793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273B08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B47454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83A0E7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64991E4">
            <w:pPr>
              <w:pStyle w:val="8"/>
              <w:spacing w:line="288" w:lineRule="auto"/>
              <w:jc w:val="center"/>
              <w:rPr>
                <w:rFonts w:cs="Times New Roman"/>
                <w:sz w:val="18"/>
              </w:rPr>
            </w:pPr>
          </w:p>
        </w:tc>
      </w:tr>
      <w:tr w14:paraId="73E1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58D00EC2">
            <w:pPr>
              <w:pStyle w:val="8"/>
              <w:spacing w:line="288" w:lineRule="auto"/>
              <w:jc w:val="right"/>
              <w:rPr>
                <w:rFonts w:ascii="Consolas" w:hAnsi="Consolas" w:cs="Times New Roman"/>
                <w:b/>
                <w:sz w:val="18"/>
              </w:rPr>
            </w:pPr>
            <w:r>
              <w:rPr>
                <w:rFonts w:ascii="Consolas" w:hAnsi="Consolas" w:cs="Times New Roman"/>
                <w:b/>
                <w:sz w:val="18"/>
              </w:rPr>
              <w:t>I型指令</w:t>
            </w:r>
          </w:p>
        </w:tc>
        <w:tc>
          <w:tcPr>
            <w:tcW w:w="2583" w:type="dxa"/>
            <w:gridSpan w:val="12"/>
            <w:tcBorders>
              <w:top w:val="single" w:color="auto" w:sz="8" w:space="0"/>
              <w:left w:val="single" w:color="auto" w:sz="8" w:space="0"/>
              <w:bottom w:val="single" w:color="auto" w:sz="8" w:space="0"/>
              <w:right w:val="single" w:color="auto" w:sz="8" w:space="0"/>
            </w:tcBorders>
            <w:shd w:val="clear" w:color="auto" w:fill="FFFFFF" w:themeFill="background1"/>
          </w:tcPr>
          <w:p w14:paraId="40D30A68">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w:t>
            </w:r>
            <w:r>
              <w:rPr>
                <w:rFonts w:cs="Times New Roman"/>
                <w:b/>
                <w:sz w:val="18"/>
              </w:rPr>
              <w:t>11</w:t>
            </w:r>
            <w:r>
              <w:rPr>
                <w:rFonts w:cs="Times New Roman"/>
                <w:sz w:val="18"/>
              </w:rPr>
              <w:t>~0]</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7B432121">
            <w:pPr>
              <w:pStyle w:val="8"/>
              <w:spacing w:line="288" w:lineRule="auto"/>
              <w:jc w:val="center"/>
              <w:rPr>
                <w:rFonts w:cs="Times New Roman"/>
                <w:sz w:val="18"/>
              </w:rPr>
            </w:pPr>
            <w:r>
              <w:rPr>
                <w:rFonts w:hint="eastAsia" w:cs="Times New Roman"/>
                <w:sz w:val="18"/>
              </w:rPr>
              <w:t>rs</w:t>
            </w:r>
            <w:r>
              <w:rPr>
                <w:rFonts w:cs="Times New Roman"/>
                <w:sz w:val="18"/>
              </w:rPr>
              <w:t>1</w:t>
            </w:r>
          </w:p>
        </w:tc>
        <w:tc>
          <w:tcPr>
            <w:tcW w:w="645" w:type="dxa"/>
            <w:gridSpan w:val="3"/>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595AD7A9">
            <w:pPr>
              <w:pStyle w:val="8"/>
              <w:spacing w:line="288" w:lineRule="auto"/>
              <w:jc w:val="center"/>
              <w:rPr>
                <w:rFonts w:cs="Times New Roman"/>
                <w:sz w:val="18"/>
              </w:rPr>
            </w:pPr>
            <w:r>
              <w:rPr>
                <w:rFonts w:hint="eastAsia" w:cs="Times New Roman"/>
                <w:sz w:val="18"/>
              </w:rPr>
              <w:t>funct</w:t>
            </w:r>
            <w:r>
              <w:rPr>
                <w:rFonts w:cs="Times New Roman"/>
                <w:sz w:val="18"/>
              </w:rPr>
              <w:t>3</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0D106529">
            <w:pPr>
              <w:pStyle w:val="8"/>
              <w:spacing w:line="288" w:lineRule="auto"/>
              <w:jc w:val="center"/>
              <w:rPr>
                <w:rFonts w:cs="Times New Roman"/>
                <w:sz w:val="18"/>
              </w:rPr>
            </w:pPr>
            <w:r>
              <w:rPr>
                <w:rFonts w:hint="eastAsia" w:cs="Times New Roman"/>
                <w:sz w:val="18"/>
              </w:rPr>
              <w:t>rd</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4905858C">
            <w:pPr>
              <w:pStyle w:val="8"/>
              <w:spacing w:line="288" w:lineRule="auto"/>
              <w:jc w:val="center"/>
              <w:rPr>
                <w:rFonts w:cs="Times New Roman"/>
                <w:sz w:val="18"/>
              </w:rPr>
            </w:pPr>
            <w:r>
              <w:rPr>
                <w:rFonts w:hint="eastAsia" w:cs="Times New Roman"/>
                <w:sz w:val="18"/>
              </w:rPr>
              <w:t>OP</w:t>
            </w:r>
          </w:p>
        </w:tc>
      </w:tr>
      <w:tr w14:paraId="499A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765" w:type="dxa"/>
            <w:tcBorders>
              <w:top w:val="nil"/>
              <w:left w:val="nil"/>
              <w:bottom w:val="nil"/>
              <w:right w:val="nil"/>
            </w:tcBorders>
            <w:shd w:val="clear" w:color="auto" w:fill="FFFFFF" w:themeFill="background1"/>
          </w:tcPr>
          <w:p w14:paraId="2272730B">
            <w:pPr>
              <w:pStyle w:val="8"/>
              <w:spacing w:line="288" w:lineRule="auto"/>
              <w:jc w:val="right"/>
              <w:rPr>
                <w:rFonts w:ascii="Consolas" w:hAnsi="Consola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BB4284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979862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61D658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0CBFB0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C6AFED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FC00F4A">
            <w:pPr>
              <w:pStyle w:val="8"/>
              <w:spacing w:line="288" w:lineRule="auto"/>
              <w:jc w:val="center"/>
              <w:rPr>
                <w:rFonts w:cs="Times New Roman"/>
                <w:sz w:val="18"/>
              </w:rPr>
            </w:pPr>
          </w:p>
        </w:tc>
        <w:tc>
          <w:tcPr>
            <w:tcW w:w="218" w:type="dxa"/>
            <w:tcBorders>
              <w:top w:val="single" w:color="auto" w:sz="8" w:space="0"/>
              <w:left w:val="nil"/>
              <w:bottom w:val="single" w:color="auto" w:sz="8" w:space="0"/>
              <w:right w:val="nil"/>
            </w:tcBorders>
            <w:shd w:val="clear" w:color="auto" w:fill="FFFFFF" w:themeFill="background1"/>
          </w:tcPr>
          <w:p w14:paraId="0617942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19A6E6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C8A835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8DE831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B57F04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7AAD03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F023C1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3C76EE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4F78BF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7C20F3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ACDEA6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8A620D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846FDD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6853F9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0E4F12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A0322B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5582C1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29F2A4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F25655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8ADB75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B602EE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3F3E54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EB09A3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818B7E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754BC5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8C93243">
            <w:pPr>
              <w:pStyle w:val="8"/>
              <w:spacing w:line="288" w:lineRule="auto"/>
              <w:jc w:val="center"/>
              <w:rPr>
                <w:rFonts w:cs="Times New Roman"/>
                <w:sz w:val="18"/>
              </w:rPr>
            </w:pPr>
          </w:p>
        </w:tc>
      </w:tr>
      <w:tr w14:paraId="4CC1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36414AD5">
            <w:pPr>
              <w:pStyle w:val="8"/>
              <w:spacing w:line="288" w:lineRule="auto"/>
              <w:jc w:val="right"/>
              <w:rPr>
                <w:rFonts w:ascii="Consolas" w:hAnsi="Consolas" w:cs="Times New Roman"/>
                <w:sz w:val="18"/>
              </w:rPr>
            </w:pPr>
            <w:r>
              <w:rPr>
                <w:rFonts w:ascii="Consolas" w:hAnsi="Consolas" w:cs="Times New Roman"/>
                <w:sz w:val="18"/>
              </w:rPr>
              <w:t>S型指令</w:t>
            </w:r>
          </w:p>
        </w:tc>
        <w:tc>
          <w:tcPr>
            <w:tcW w:w="1508" w:type="dxa"/>
            <w:gridSpan w:val="7"/>
            <w:tcBorders>
              <w:top w:val="single" w:color="auto" w:sz="8" w:space="0"/>
              <w:left w:val="single" w:color="auto" w:sz="8" w:space="0"/>
              <w:bottom w:val="single" w:color="auto" w:sz="8" w:space="0"/>
              <w:right w:val="single" w:color="auto" w:sz="8" w:space="0"/>
            </w:tcBorders>
            <w:shd w:val="clear" w:color="auto" w:fill="FFFFFF" w:themeFill="background1"/>
          </w:tcPr>
          <w:p w14:paraId="01E09BAF">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w:t>
            </w:r>
            <w:r>
              <w:rPr>
                <w:rFonts w:cs="Times New Roman"/>
                <w:b/>
                <w:sz w:val="18"/>
              </w:rPr>
              <w:t>11</w:t>
            </w:r>
            <w:r>
              <w:rPr>
                <w:rFonts w:hint="eastAsia" w:cs="Times New Roman"/>
                <w:sz w:val="18"/>
              </w:rPr>
              <w:t>,10</w:t>
            </w:r>
            <w:r>
              <w:rPr>
                <w:rFonts w:cs="Times New Roman"/>
                <w:sz w:val="18"/>
              </w:rPr>
              <w:t>~5]</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20C134EF">
            <w:pPr>
              <w:pStyle w:val="8"/>
              <w:spacing w:line="288" w:lineRule="auto"/>
              <w:jc w:val="center"/>
              <w:rPr>
                <w:rFonts w:cs="Times New Roman"/>
                <w:sz w:val="18"/>
              </w:rPr>
            </w:pPr>
            <w:r>
              <w:rPr>
                <w:rFonts w:hint="eastAsia" w:cs="Times New Roman"/>
                <w:sz w:val="18"/>
              </w:rPr>
              <w:t>rs</w:t>
            </w:r>
            <w:r>
              <w:rPr>
                <w:rFonts w:cs="Times New Roman"/>
                <w:sz w:val="18"/>
              </w:rPr>
              <w:t>2</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2F187CAF">
            <w:pPr>
              <w:pStyle w:val="8"/>
              <w:spacing w:line="288" w:lineRule="auto"/>
              <w:jc w:val="center"/>
              <w:rPr>
                <w:rFonts w:cs="Times New Roman"/>
                <w:sz w:val="18"/>
              </w:rPr>
            </w:pPr>
            <w:r>
              <w:rPr>
                <w:rFonts w:hint="eastAsia" w:cs="Times New Roman"/>
                <w:sz w:val="18"/>
              </w:rPr>
              <w:t>rs</w:t>
            </w:r>
            <w:r>
              <w:rPr>
                <w:rFonts w:cs="Times New Roman"/>
                <w:sz w:val="18"/>
              </w:rPr>
              <w:t>1</w:t>
            </w:r>
          </w:p>
        </w:tc>
        <w:tc>
          <w:tcPr>
            <w:tcW w:w="645" w:type="dxa"/>
            <w:gridSpan w:val="3"/>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59741778">
            <w:pPr>
              <w:pStyle w:val="8"/>
              <w:spacing w:line="288" w:lineRule="auto"/>
              <w:jc w:val="center"/>
              <w:rPr>
                <w:rFonts w:cs="Times New Roman"/>
                <w:sz w:val="18"/>
              </w:rPr>
            </w:pPr>
            <w:r>
              <w:rPr>
                <w:rFonts w:hint="eastAsia" w:cs="Times New Roman"/>
                <w:sz w:val="18"/>
              </w:rPr>
              <w:t>funct</w:t>
            </w:r>
            <w:r>
              <w:rPr>
                <w:rFonts w:cs="Times New Roman"/>
                <w:sz w:val="18"/>
              </w:rPr>
              <w:t>3</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55B544E3">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 xml:space="preserve">[4~1, </w:t>
            </w:r>
            <w:r>
              <w:rPr>
                <w:rFonts w:cs="Times New Roman"/>
                <w:b/>
                <w:sz w:val="18"/>
              </w:rPr>
              <w:t>0</w:t>
            </w:r>
            <w:r>
              <w:rPr>
                <w:rFonts w:cs="Times New Roman"/>
                <w:sz w:val="18"/>
              </w:rPr>
              <w:t>]</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2620A0B1">
            <w:pPr>
              <w:pStyle w:val="8"/>
              <w:spacing w:line="288" w:lineRule="auto"/>
              <w:jc w:val="center"/>
              <w:rPr>
                <w:rFonts w:cs="Times New Roman"/>
                <w:sz w:val="18"/>
              </w:rPr>
            </w:pPr>
            <w:r>
              <w:rPr>
                <w:rFonts w:hint="eastAsia" w:cs="Times New Roman"/>
                <w:sz w:val="18"/>
              </w:rPr>
              <w:t>OP</w:t>
            </w:r>
          </w:p>
        </w:tc>
      </w:tr>
      <w:tr w14:paraId="3794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765" w:type="dxa"/>
            <w:tcBorders>
              <w:top w:val="nil"/>
              <w:left w:val="nil"/>
              <w:bottom w:val="nil"/>
              <w:right w:val="nil"/>
            </w:tcBorders>
            <w:shd w:val="clear" w:color="auto" w:fill="FFFFFF" w:themeFill="background1"/>
          </w:tcPr>
          <w:p w14:paraId="346C6D20">
            <w:pPr>
              <w:pStyle w:val="8"/>
              <w:spacing w:line="288" w:lineRule="auto"/>
              <w:jc w:val="right"/>
              <w:rPr>
                <w:rFonts w:ascii="Consolas" w:hAnsi="Consola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EA32E0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52AA93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0AADD4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5F6CF8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883F10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8C2F0A9">
            <w:pPr>
              <w:pStyle w:val="8"/>
              <w:spacing w:line="288" w:lineRule="auto"/>
              <w:jc w:val="center"/>
              <w:rPr>
                <w:rFonts w:cs="Times New Roman"/>
                <w:sz w:val="18"/>
              </w:rPr>
            </w:pPr>
          </w:p>
        </w:tc>
        <w:tc>
          <w:tcPr>
            <w:tcW w:w="218" w:type="dxa"/>
            <w:tcBorders>
              <w:top w:val="single" w:color="auto" w:sz="8" w:space="0"/>
              <w:left w:val="nil"/>
              <w:bottom w:val="single" w:color="auto" w:sz="8" w:space="0"/>
              <w:right w:val="nil"/>
            </w:tcBorders>
            <w:shd w:val="clear" w:color="auto" w:fill="FFFFFF" w:themeFill="background1"/>
          </w:tcPr>
          <w:p w14:paraId="6997701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1B4F7F3">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699294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CD24AE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A90A19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994DD4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EF9AD1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B71D2A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8AA0F5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F1BD79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A2BC62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C5CB1E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B21197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FDAFFD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F96910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E45DDC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95921C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B70F7D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7E1410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787C94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F40D98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5E59669">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3C824D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03A3F2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5945B2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778FD26">
            <w:pPr>
              <w:pStyle w:val="8"/>
              <w:spacing w:line="288" w:lineRule="auto"/>
              <w:jc w:val="center"/>
              <w:rPr>
                <w:rFonts w:cs="Times New Roman"/>
                <w:sz w:val="18"/>
              </w:rPr>
            </w:pPr>
          </w:p>
        </w:tc>
      </w:tr>
      <w:tr w14:paraId="2D13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51943A6B">
            <w:pPr>
              <w:pStyle w:val="8"/>
              <w:spacing w:line="288" w:lineRule="auto"/>
              <w:jc w:val="right"/>
              <w:rPr>
                <w:rFonts w:ascii="Consolas" w:hAnsi="Consolas" w:cs="Times New Roman"/>
                <w:sz w:val="18"/>
              </w:rPr>
            </w:pPr>
            <w:r>
              <w:rPr>
                <w:rFonts w:ascii="Consolas" w:hAnsi="Consolas" w:cs="Times New Roman"/>
                <w:sz w:val="18"/>
              </w:rPr>
              <w:t>B型指令</w:t>
            </w:r>
          </w:p>
        </w:tc>
        <w:tc>
          <w:tcPr>
            <w:tcW w:w="1508" w:type="dxa"/>
            <w:gridSpan w:val="7"/>
            <w:tcBorders>
              <w:top w:val="single" w:color="auto" w:sz="8" w:space="0"/>
              <w:left w:val="single" w:color="auto" w:sz="8" w:space="0"/>
              <w:bottom w:val="single" w:color="auto" w:sz="8" w:space="0"/>
              <w:right w:val="single" w:color="auto" w:sz="8" w:space="0"/>
            </w:tcBorders>
            <w:shd w:val="clear" w:color="auto" w:fill="FFFFFF" w:themeFill="background1"/>
          </w:tcPr>
          <w:p w14:paraId="3E92099E">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w:t>
            </w:r>
            <w:r>
              <w:rPr>
                <w:rFonts w:cs="Times New Roman"/>
                <w:b/>
                <w:sz w:val="18"/>
              </w:rPr>
              <w:t>12</w:t>
            </w:r>
            <w:r>
              <w:rPr>
                <w:rFonts w:cs="Times New Roman"/>
                <w:sz w:val="18"/>
              </w:rPr>
              <w:t>,10~5]</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0387B7B6">
            <w:pPr>
              <w:pStyle w:val="8"/>
              <w:spacing w:line="288" w:lineRule="auto"/>
              <w:jc w:val="center"/>
              <w:rPr>
                <w:rFonts w:cs="Times New Roman"/>
                <w:sz w:val="18"/>
              </w:rPr>
            </w:pPr>
            <w:r>
              <w:rPr>
                <w:rFonts w:hint="eastAsia" w:cs="Times New Roman"/>
                <w:sz w:val="18"/>
              </w:rPr>
              <w:t>rs</w:t>
            </w:r>
            <w:r>
              <w:rPr>
                <w:rFonts w:cs="Times New Roman"/>
                <w:sz w:val="18"/>
              </w:rPr>
              <w:t>2</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089F7545">
            <w:pPr>
              <w:pStyle w:val="8"/>
              <w:spacing w:line="288" w:lineRule="auto"/>
              <w:jc w:val="center"/>
              <w:rPr>
                <w:rFonts w:cs="Times New Roman"/>
                <w:sz w:val="18"/>
              </w:rPr>
            </w:pPr>
            <w:r>
              <w:rPr>
                <w:rFonts w:hint="eastAsia" w:cs="Times New Roman"/>
                <w:sz w:val="18"/>
              </w:rPr>
              <w:t>rs</w:t>
            </w:r>
            <w:r>
              <w:rPr>
                <w:rFonts w:cs="Times New Roman"/>
                <w:sz w:val="18"/>
              </w:rPr>
              <w:t>1</w:t>
            </w:r>
          </w:p>
        </w:tc>
        <w:tc>
          <w:tcPr>
            <w:tcW w:w="645" w:type="dxa"/>
            <w:gridSpan w:val="3"/>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68629BB9">
            <w:pPr>
              <w:pStyle w:val="8"/>
              <w:spacing w:line="288" w:lineRule="auto"/>
              <w:jc w:val="center"/>
              <w:rPr>
                <w:rFonts w:cs="Times New Roman"/>
                <w:sz w:val="18"/>
              </w:rPr>
            </w:pPr>
            <w:r>
              <w:rPr>
                <w:rFonts w:hint="eastAsia" w:cs="Times New Roman"/>
                <w:sz w:val="18"/>
              </w:rPr>
              <w:t>funct</w:t>
            </w:r>
            <w:r>
              <w:rPr>
                <w:rFonts w:cs="Times New Roman"/>
                <w:sz w:val="18"/>
              </w:rPr>
              <w:t>3</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29FD093C">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[4~1,</w:t>
            </w:r>
            <w:r>
              <w:rPr>
                <w:rFonts w:cs="Times New Roman"/>
                <w:b/>
                <w:sz w:val="18"/>
              </w:rPr>
              <w:t>11</w:t>
            </w:r>
            <w:r>
              <w:rPr>
                <w:rFonts w:cs="Times New Roman"/>
                <w:sz w:val="18"/>
              </w:rPr>
              <w:t>]</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6B581464">
            <w:pPr>
              <w:pStyle w:val="8"/>
              <w:spacing w:line="288" w:lineRule="auto"/>
              <w:jc w:val="center"/>
              <w:rPr>
                <w:rFonts w:cs="Times New Roman"/>
                <w:sz w:val="18"/>
              </w:rPr>
            </w:pPr>
            <w:r>
              <w:rPr>
                <w:rFonts w:hint="eastAsia" w:cs="Times New Roman"/>
                <w:sz w:val="18"/>
              </w:rPr>
              <w:t>OP</w:t>
            </w:r>
          </w:p>
        </w:tc>
      </w:tr>
      <w:tr w14:paraId="5726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765" w:type="dxa"/>
            <w:tcBorders>
              <w:top w:val="nil"/>
              <w:left w:val="nil"/>
              <w:bottom w:val="nil"/>
              <w:right w:val="nil"/>
            </w:tcBorders>
            <w:shd w:val="clear" w:color="auto" w:fill="FFFFFF" w:themeFill="background1"/>
          </w:tcPr>
          <w:p w14:paraId="5582DFE1">
            <w:pPr>
              <w:pStyle w:val="8"/>
              <w:spacing w:line="288" w:lineRule="auto"/>
              <w:jc w:val="right"/>
              <w:rPr>
                <w:rFonts w:ascii="Consolas" w:hAnsi="Consola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8D3AC7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B8CBA3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0CF6C33">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076B32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4C4863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25E912E">
            <w:pPr>
              <w:pStyle w:val="8"/>
              <w:spacing w:line="288" w:lineRule="auto"/>
              <w:jc w:val="center"/>
              <w:rPr>
                <w:rFonts w:cs="Times New Roman"/>
                <w:sz w:val="18"/>
              </w:rPr>
            </w:pPr>
          </w:p>
        </w:tc>
        <w:tc>
          <w:tcPr>
            <w:tcW w:w="218" w:type="dxa"/>
            <w:tcBorders>
              <w:top w:val="single" w:color="auto" w:sz="8" w:space="0"/>
              <w:left w:val="nil"/>
              <w:bottom w:val="single" w:color="auto" w:sz="8" w:space="0"/>
              <w:right w:val="nil"/>
            </w:tcBorders>
            <w:shd w:val="clear" w:color="auto" w:fill="FFFFFF" w:themeFill="background1"/>
          </w:tcPr>
          <w:p w14:paraId="00F43BF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4AD840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FAE860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557CB63">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422704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83B23E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FDDE89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F30596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CE34E0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735AC3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11DEC3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3FADEA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A3C981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1A47C8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E49573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EA50BC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CC2209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E6A3E3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CE29948">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C1F20F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13FA9D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262C94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2CFDF5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BB8D7D3">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D3C8D7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70BB4DB">
            <w:pPr>
              <w:pStyle w:val="8"/>
              <w:spacing w:line="288" w:lineRule="auto"/>
              <w:jc w:val="center"/>
              <w:rPr>
                <w:rFonts w:cs="Times New Roman"/>
                <w:sz w:val="18"/>
              </w:rPr>
            </w:pPr>
          </w:p>
        </w:tc>
      </w:tr>
      <w:tr w14:paraId="7595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6AF154C6">
            <w:pPr>
              <w:pStyle w:val="8"/>
              <w:spacing w:line="288" w:lineRule="auto"/>
              <w:jc w:val="right"/>
              <w:rPr>
                <w:rFonts w:ascii="Consolas" w:hAnsi="Consolas" w:cs="Times New Roman"/>
                <w:sz w:val="18"/>
              </w:rPr>
            </w:pPr>
            <w:r>
              <w:rPr>
                <w:rFonts w:ascii="Consolas" w:hAnsi="Consolas" w:cs="Times New Roman"/>
                <w:sz w:val="18"/>
              </w:rPr>
              <w:t>U型指令</w:t>
            </w:r>
          </w:p>
        </w:tc>
        <w:tc>
          <w:tcPr>
            <w:tcW w:w="4303" w:type="dxa"/>
            <w:gridSpan w:val="20"/>
            <w:tcBorders>
              <w:top w:val="single" w:color="auto" w:sz="8" w:space="0"/>
              <w:left w:val="single" w:color="auto" w:sz="8" w:space="0"/>
              <w:bottom w:val="single" w:color="auto" w:sz="8" w:space="0"/>
              <w:right w:val="single" w:color="auto" w:sz="8" w:space="0"/>
            </w:tcBorders>
            <w:shd w:val="clear" w:color="auto" w:fill="FFFFFF" w:themeFill="background1"/>
          </w:tcPr>
          <w:p w14:paraId="474E214C">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w:t>
            </w:r>
            <w:r>
              <w:rPr>
                <w:rFonts w:cs="Times New Roman"/>
                <w:b/>
                <w:sz w:val="18"/>
              </w:rPr>
              <w:t>31</w:t>
            </w:r>
            <w:r>
              <w:rPr>
                <w:rFonts w:cs="Times New Roman"/>
                <w:sz w:val="18"/>
              </w:rPr>
              <w:t>~12]</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1B6033B5">
            <w:pPr>
              <w:pStyle w:val="8"/>
              <w:spacing w:line="288" w:lineRule="auto"/>
              <w:jc w:val="center"/>
              <w:rPr>
                <w:rFonts w:cs="Times New Roman"/>
                <w:sz w:val="18"/>
              </w:rPr>
            </w:pPr>
            <w:r>
              <w:rPr>
                <w:rFonts w:hint="eastAsia" w:cs="Times New Roman"/>
                <w:sz w:val="18"/>
              </w:rPr>
              <w:t>rd</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54AC6B16">
            <w:pPr>
              <w:pStyle w:val="8"/>
              <w:spacing w:line="288" w:lineRule="auto"/>
              <w:jc w:val="center"/>
              <w:rPr>
                <w:rFonts w:cs="Times New Roman"/>
                <w:sz w:val="18"/>
              </w:rPr>
            </w:pPr>
            <w:r>
              <w:rPr>
                <w:rFonts w:hint="eastAsia" w:cs="Times New Roman"/>
                <w:sz w:val="18"/>
              </w:rPr>
              <w:t>OP</w:t>
            </w:r>
          </w:p>
        </w:tc>
      </w:tr>
      <w:tr w14:paraId="54EE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765" w:type="dxa"/>
            <w:tcBorders>
              <w:top w:val="nil"/>
              <w:left w:val="nil"/>
              <w:bottom w:val="nil"/>
              <w:right w:val="nil"/>
            </w:tcBorders>
            <w:shd w:val="clear" w:color="auto" w:fill="FFFFFF" w:themeFill="background1"/>
          </w:tcPr>
          <w:p w14:paraId="74AD0598">
            <w:pPr>
              <w:pStyle w:val="8"/>
              <w:spacing w:line="288" w:lineRule="auto"/>
              <w:jc w:val="right"/>
              <w:rPr>
                <w:rFonts w:ascii="Consolas" w:hAnsi="Consola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CBC948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99ABFB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0B9533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0BAB50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5C0C3E3">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F27A13A">
            <w:pPr>
              <w:pStyle w:val="8"/>
              <w:spacing w:line="288" w:lineRule="auto"/>
              <w:jc w:val="center"/>
              <w:rPr>
                <w:rFonts w:cs="Times New Roman"/>
                <w:sz w:val="18"/>
              </w:rPr>
            </w:pPr>
          </w:p>
        </w:tc>
        <w:tc>
          <w:tcPr>
            <w:tcW w:w="218" w:type="dxa"/>
            <w:tcBorders>
              <w:top w:val="single" w:color="auto" w:sz="8" w:space="0"/>
              <w:left w:val="nil"/>
              <w:bottom w:val="single" w:color="auto" w:sz="8" w:space="0"/>
              <w:right w:val="nil"/>
            </w:tcBorders>
            <w:shd w:val="clear" w:color="auto" w:fill="FFFFFF" w:themeFill="background1"/>
          </w:tcPr>
          <w:p w14:paraId="4E60F12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810DE90">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A373E0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453C5B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CD4231E">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1540DA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09C1AF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4FC2DC5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18B781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E8BE0C7">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73B0FE1">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FDD0B05">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DFCA85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0D1FBA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02B0E3EF">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724F142">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F485BF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5FD5EFC">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431C93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3501B48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1D785014">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BA4D45A">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6D73464D">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7A5CEE5B">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5A3118F6">
            <w:pPr>
              <w:pStyle w:val="8"/>
              <w:spacing w:line="288" w:lineRule="auto"/>
              <w:jc w:val="center"/>
              <w:rPr>
                <w:rFonts w:cs="Times New Roman"/>
                <w:sz w:val="18"/>
              </w:rPr>
            </w:pPr>
          </w:p>
        </w:tc>
        <w:tc>
          <w:tcPr>
            <w:tcW w:w="215" w:type="dxa"/>
            <w:tcBorders>
              <w:top w:val="single" w:color="auto" w:sz="8" w:space="0"/>
              <w:left w:val="nil"/>
              <w:bottom w:val="single" w:color="auto" w:sz="8" w:space="0"/>
              <w:right w:val="nil"/>
            </w:tcBorders>
            <w:shd w:val="clear" w:color="auto" w:fill="FFFFFF" w:themeFill="background1"/>
          </w:tcPr>
          <w:p w14:paraId="2897719B">
            <w:pPr>
              <w:pStyle w:val="8"/>
              <w:spacing w:line="288" w:lineRule="auto"/>
              <w:jc w:val="center"/>
              <w:rPr>
                <w:rFonts w:cs="Times New Roman"/>
                <w:sz w:val="18"/>
              </w:rPr>
            </w:pPr>
          </w:p>
        </w:tc>
      </w:tr>
      <w:tr w14:paraId="516C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765" w:type="dxa"/>
            <w:tcBorders>
              <w:top w:val="nil"/>
              <w:left w:val="nil"/>
              <w:bottom w:val="nil"/>
              <w:right w:val="single" w:color="auto" w:sz="8" w:space="0"/>
            </w:tcBorders>
            <w:shd w:val="clear" w:color="auto" w:fill="FFFFFF" w:themeFill="background1"/>
          </w:tcPr>
          <w:p w14:paraId="4C2D3AFD">
            <w:pPr>
              <w:pStyle w:val="8"/>
              <w:spacing w:line="288" w:lineRule="auto"/>
              <w:jc w:val="right"/>
              <w:rPr>
                <w:rFonts w:ascii="Consolas" w:hAnsi="Consolas" w:cs="Times New Roman"/>
                <w:b/>
                <w:sz w:val="18"/>
              </w:rPr>
            </w:pPr>
            <w:r>
              <w:rPr>
                <w:rFonts w:ascii="Consolas" w:hAnsi="Consolas" w:cs="Times New Roman"/>
                <w:b/>
                <w:sz w:val="18"/>
              </w:rPr>
              <w:t>J型指令</w:t>
            </w:r>
          </w:p>
        </w:tc>
        <w:tc>
          <w:tcPr>
            <w:tcW w:w="1508" w:type="dxa"/>
            <w:gridSpan w:val="7"/>
            <w:tcBorders>
              <w:top w:val="single" w:color="auto" w:sz="8" w:space="0"/>
              <w:left w:val="single" w:color="auto" w:sz="8" w:space="0"/>
              <w:bottom w:val="single" w:color="auto" w:sz="8" w:space="0"/>
              <w:right w:val="single" w:color="auto" w:sz="4" w:space="0"/>
            </w:tcBorders>
            <w:shd w:val="clear" w:color="auto" w:fill="FFFFFF" w:themeFill="background1"/>
          </w:tcPr>
          <w:p w14:paraId="7E3CD61F">
            <w:pPr>
              <w:pStyle w:val="8"/>
              <w:spacing w:line="288" w:lineRule="auto"/>
              <w:jc w:val="center"/>
              <w:rPr>
                <w:rFonts w:cs="Times New Roman"/>
                <w:sz w:val="18"/>
              </w:rPr>
            </w:pPr>
            <w:r>
              <w:rPr>
                <w:rFonts w:cs="Times New Roman"/>
                <w:sz w:val="18"/>
              </w:rPr>
              <w:t>i</w:t>
            </w:r>
            <w:r>
              <w:rPr>
                <w:rFonts w:hint="eastAsia" w:cs="Times New Roman"/>
                <w:sz w:val="18"/>
              </w:rPr>
              <w:t>mm</w:t>
            </w:r>
            <w:r>
              <w:rPr>
                <w:rFonts w:cs="Times New Roman"/>
                <w:sz w:val="18"/>
              </w:rPr>
              <w:t>[</w:t>
            </w:r>
            <w:r>
              <w:rPr>
                <w:rFonts w:cs="Times New Roman"/>
                <w:b/>
                <w:sz w:val="18"/>
              </w:rPr>
              <w:t>20</w:t>
            </w:r>
            <w:r>
              <w:rPr>
                <w:rFonts w:cs="Times New Roman"/>
                <w:sz w:val="18"/>
              </w:rPr>
              <w:t>,10~5]</w:t>
            </w:r>
          </w:p>
        </w:tc>
        <w:tc>
          <w:tcPr>
            <w:tcW w:w="2795" w:type="dxa"/>
            <w:gridSpan w:val="13"/>
            <w:tcBorders>
              <w:top w:val="single" w:color="auto" w:sz="8" w:space="0"/>
              <w:left w:val="single" w:color="auto" w:sz="4" w:space="0"/>
              <w:bottom w:val="single" w:color="auto" w:sz="8" w:space="0"/>
              <w:right w:val="single" w:color="auto" w:sz="8" w:space="0"/>
            </w:tcBorders>
            <w:shd w:val="clear" w:color="auto" w:fill="FFFFFF" w:themeFill="background1"/>
          </w:tcPr>
          <w:p w14:paraId="7EEF57C6">
            <w:pPr>
              <w:pStyle w:val="8"/>
              <w:spacing w:line="288" w:lineRule="auto"/>
              <w:jc w:val="center"/>
              <w:rPr>
                <w:rFonts w:cs="Times New Roman"/>
                <w:sz w:val="18"/>
              </w:rPr>
            </w:pPr>
            <w:r>
              <w:rPr>
                <w:rFonts w:cs="Times New Roman"/>
                <w:sz w:val="18"/>
              </w:rPr>
              <w:t>imm[4~1,11,19~12]</w:t>
            </w:r>
          </w:p>
        </w:tc>
        <w:tc>
          <w:tcPr>
            <w:tcW w:w="1075" w:type="dxa"/>
            <w:gridSpan w:val="5"/>
            <w:tcBorders>
              <w:top w:val="single" w:color="auto" w:sz="8" w:space="0"/>
              <w:left w:val="single" w:color="auto" w:sz="8" w:space="0"/>
              <w:bottom w:val="single" w:color="auto" w:sz="8" w:space="0"/>
              <w:right w:val="single" w:color="auto" w:sz="8" w:space="0"/>
            </w:tcBorders>
            <w:shd w:val="clear" w:color="auto" w:fill="FFFFFF" w:themeFill="background1"/>
          </w:tcPr>
          <w:p w14:paraId="3F073227">
            <w:pPr>
              <w:pStyle w:val="8"/>
              <w:spacing w:line="288" w:lineRule="auto"/>
              <w:jc w:val="center"/>
              <w:rPr>
                <w:rFonts w:cs="Times New Roman"/>
                <w:sz w:val="18"/>
              </w:rPr>
            </w:pPr>
            <w:r>
              <w:rPr>
                <w:rFonts w:hint="eastAsia" w:cs="Times New Roman"/>
                <w:sz w:val="18"/>
              </w:rPr>
              <w:t>rd</w:t>
            </w:r>
          </w:p>
        </w:tc>
        <w:tc>
          <w:tcPr>
            <w:tcW w:w="1505" w:type="dxa"/>
            <w:gridSpan w:val="7"/>
            <w:tcBorders>
              <w:top w:val="single" w:color="auto" w:sz="8" w:space="0"/>
              <w:left w:val="single" w:color="auto" w:sz="8" w:space="0"/>
              <w:bottom w:val="single" w:color="auto" w:sz="8" w:space="0"/>
              <w:right w:val="single" w:color="auto" w:sz="8" w:space="0"/>
            </w:tcBorders>
            <w:shd w:val="clear" w:color="auto" w:fill="D8D8D8" w:themeFill="background1" w:themeFillShade="D9"/>
          </w:tcPr>
          <w:p w14:paraId="121BD950">
            <w:pPr>
              <w:pStyle w:val="8"/>
              <w:spacing w:line="288" w:lineRule="auto"/>
              <w:jc w:val="center"/>
              <w:rPr>
                <w:rFonts w:cs="Times New Roman"/>
                <w:sz w:val="18"/>
              </w:rPr>
            </w:pPr>
            <w:r>
              <w:rPr>
                <w:rFonts w:hint="eastAsia" w:cs="Times New Roman"/>
                <w:sz w:val="18"/>
              </w:rPr>
              <w:t>OP</w:t>
            </w:r>
          </w:p>
        </w:tc>
      </w:tr>
    </w:tbl>
    <w:p w14:paraId="4CB8E061">
      <w:pPr>
        <w:pStyle w:val="6"/>
        <w:tabs>
          <w:tab w:val="left" w:pos="1060"/>
        </w:tabs>
        <w:spacing w:before="156" w:beforeLines="50" w:line="288" w:lineRule="auto"/>
        <w:ind w:firstLine="400" w:firstLineChars="200"/>
        <w:jc w:val="center"/>
        <w:rPr>
          <w:rFonts w:ascii="黑体" w:hAnsi="黑体"/>
          <w:b/>
        </w:rPr>
      </w:pPr>
      <w:bookmarkStart w:id="1" w:name="_Ref48644836"/>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w:t>
      </w:r>
      <w:r>
        <w:rPr>
          <w:rFonts w:ascii="黑体" w:hAnsi="黑体"/>
          <w:b/>
        </w:rPr>
        <w:fldChar w:fldCharType="end"/>
      </w:r>
      <w:bookmarkEnd w:id="1"/>
      <w:r>
        <w:rPr>
          <w:rFonts w:ascii="黑体" w:hAnsi="黑体"/>
          <w:b/>
        </w:rPr>
        <w:t xml:space="preserve"> </w:t>
      </w:r>
      <w:r>
        <w:rPr>
          <w:rFonts w:hint="eastAsia" w:ascii="黑体" w:hAnsi="黑体"/>
          <w:b/>
        </w:rPr>
        <w:t>RISC-V</w:t>
      </w:r>
      <w:r>
        <w:rPr>
          <w:rFonts w:ascii="黑体" w:hAnsi="黑体"/>
          <w:b/>
        </w:rPr>
        <w:t>指令格式</w:t>
      </w:r>
    </w:p>
    <w:p w14:paraId="77B4683E">
      <w:pPr>
        <w:widowControl/>
        <w:shd w:val="clear" w:color="auto" w:fill="FFFFFF"/>
        <w:spacing w:line="270" w:lineRule="atLeast"/>
        <w:ind w:firstLine="415" w:firstLineChars="198"/>
        <w:rPr>
          <w:bCs/>
        </w:rPr>
      </w:pPr>
      <w:r>
        <w:rPr>
          <w:rFonts w:hint="eastAsia"/>
          <w:bCs/>
        </w:rPr>
        <w:t>图中7位的主操作码OP均固定在低位，扩展操作码funct3，funct7字段位置也是固定的，另外源寄存器rs</w:t>
      </w:r>
      <w:r>
        <w:rPr>
          <w:bCs/>
        </w:rPr>
        <w:t>1</w:t>
      </w:r>
      <w:r>
        <w:rPr>
          <w:rFonts w:hint="eastAsia"/>
          <w:bCs/>
        </w:rPr>
        <w:t>，rs2以及目的寄存器rd位置在指令字中的位置也是固定不变的。以上字段位置固定后，剩余的位置用于填充立即数字段imm，这也直接导致imm字段看起来比较混乱，不同类型指令立即数字段的长度，甚至顺序都不一致。但imm字段的最高位都固定在指令字的最高位，方便立即数的符号扩展，另外立即数字段中部分字段尽量追求位置固定，如I/S/B/</w:t>
      </w:r>
      <w:r>
        <w:rPr>
          <w:bCs/>
        </w:rPr>
        <w:t>J</w:t>
      </w:r>
      <w:r>
        <w:rPr>
          <w:rFonts w:hint="eastAsia"/>
          <w:bCs/>
        </w:rPr>
        <w:t>型指令的imm</w:t>
      </w:r>
      <w:r>
        <w:rPr>
          <w:bCs/>
        </w:rPr>
        <w:t>[10~5]</w:t>
      </w:r>
      <w:r>
        <w:rPr>
          <w:rFonts w:hint="eastAsia"/>
          <w:bCs/>
        </w:rPr>
        <w:t>字段位置固定，另外S/B型指令中的imm</w:t>
      </w:r>
      <w:r>
        <w:rPr>
          <w:bCs/>
        </w:rPr>
        <w:t>[4</w:t>
      </w:r>
      <w:r>
        <w:rPr>
          <w:rFonts w:hint="eastAsia"/>
          <w:bCs/>
        </w:rPr>
        <w:t>~</w:t>
      </w:r>
      <w:r>
        <w:rPr>
          <w:bCs/>
        </w:rPr>
        <w:t>1]</w:t>
      </w:r>
      <w:r>
        <w:rPr>
          <w:rFonts w:hint="eastAsia"/>
          <w:bCs/>
        </w:rPr>
        <w:t>字段位置固定。不同指令格式中的立即数字段最终会译码生成3</w:t>
      </w:r>
      <w:r>
        <w:rPr>
          <w:bCs/>
        </w:rPr>
        <w:t>2</w:t>
      </w:r>
      <w:r>
        <w:rPr>
          <w:rFonts w:hint="eastAsia"/>
          <w:bCs/>
        </w:rPr>
        <w:t>位立即数，具体立即数形式如图2，注意图中inst</w:t>
      </w:r>
      <w:r>
        <w:rPr>
          <w:bCs/>
        </w:rPr>
        <w:t>[</w:t>
      </w:r>
      <w:r>
        <w:rPr>
          <w:rFonts w:hint="eastAsia"/>
          <w:bCs/>
        </w:rPr>
        <w:t>m</w:t>
      </w:r>
      <w:r>
        <w:rPr>
          <w:bCs/>
        </w:rPr>
        <w:t>:</w:t>
      </w:r>
      <w:r>
        <w:rPr>
          <w:rFonts w:hint="eastAsia"/>
          <w:bCs/>
        </w:rPr>
        <w:t>n</w:t>
      </w:r>
      <w:r>
        <w:rPr>
          <w:bCs/>
        </w:rPr>
        <w:t>]</w:t>
      </w:r>
      <w:r>
        <w:rPr>
          <w:rFonts w:hint="eastAsia"/>
          <w:bCs/>
        </w:rPr>
        <w:t>表示指令字中第m</w:t>
      </w:r>
      <w:r>
        <w:rPr>
          <w:bCs/>
        </w:rPr>
        <w:t>~</w:t>
      </w:r>
      <w:r>
        <w:rPr>
          <w:rFonts w:hint="eastAsia"/>
          <w:bCs/>
        </w:rPr>
        <w:t>n位。</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46"/>
        <w:gridCol w:w="215"/>
        <w:gridCol w:w="215"/>
        <w:gridCol w:w="216"/>
        <w:gridCol w:w="214"/>
        <w:gridCol w:w="215"/>
        <w:gridCol w:w="214"/>
        <w:gridCol w:w="218"/>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gridCol w:w="215"/>
      </w:tblGrid>
      <w:tr w14:paraId="50B70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4" w:space="0"/>
            </w:tcBorders>
            <w:shd w:val="clear" w:color="auto" w:fill="FFFFFF"/>
          </w:tcPr>
          <w:p w14:paraId="5F0FFCD8">
            <w:pPr>
              <w:jc w:val="right"/>
              <w:rPr>
                <w:rFonts w:ascii="Consolas" w:hAnsi="Consolas"/>
                <w:b/>
                <w:sz w:val="18"/>
                <w:szCs w:val="21"/>
              </w:rPr>
            </w:pPr>
          </w:p>
        </w:tc>
        <w:tc>
          <w:tcPr>
            <w:tcW w:w="646" w:type="dxa"/>
            <w:gridSpan w:val="3"/>
            <w:tcBorders>
              <w:top w:val="nil"/>
              <w:left w:val="single" w:color="auto" w:sz="4" w:space="0"/>
              <w:bottom w:val="single" w:color="auto" w:sz="8" w:space="0"/>
              <w:right w:val="single" w:color="auto" w:sz="4" w:space="0"/>
            </w:tcBorders>
            <w:shd w:val="clear" w:color="auto" w:fill="FFFFFF" w:themeFill="background1"/>
          </w:tcPr>
          <w:p w14:paraId="0363E116">
            <w:pPr>
              <w:jc w:val="center"/>
              <w:rPr>
                <w:sz w:val="18"/>
                <w:szCs w:val="21"/>
              </w:rPr>
            </w:pPr>
            <w:r>
              <w:rPr>
                <w:sz w:val="18"/>
                <w:szCs w:val="21"/>
              </w:rPr>
              <w:t>31</w:t>
            </w:r>
          </w:p>
        </w:tc>
        <w:tc>
          <w:tcPr>
            <w:tcW w:w="1936" w:type="dxa"/>
            <w:gridSpan w:val="9"/>
            <w:tcBorders>
              <w:top w:val="nil"/>
              <w:left w:val="single" w:color="auto" w:sz="4" w:space="0"/>
              <w:bottom w:val="single" w:color="auto" w:sz="8" w:space="0"/>
              <w:right w:val="single" w:color="auto" w:sz="4" w:space="0"/>
            </w:tcBorders>
            <w:shd w:val="clear" w:color="auto" w:fill="FFFFFF" w:themeFill="background1"/>
          </w:tcPr>
          <w:p w14:paraId="29BEAAB6">
            <w:pPr>
              <w:jc w:val="center"/>
              <w:rPr>
                <w:sz w:val="18"/>
                <w:szCs w:val="21"/>
              </w:rPr>
            </w:pPr>
            <w:r>
              <w:rPr>
                <w:sz w:val="18"/>
                <w:szCs w:val="21"/>
              </w:rPr>
              <w:t>30~20</w:t>
            </w:r>
          </w:p>
        </w:tc>
        <w:tc>
          <w:tcPr>
            <w:tcW w:w="1290" w:type="dxa"/>
            <w:gridSpan w:val="6"/>
            <w:tcBorders>
              <w:top w:val="nil"/>
              <w:left w:val="single" w:color="auto" w:sz="4" w:space="0"/>
              <w:bottom w:val="single" w:color="auto" w:sz="8" w:space="0"/>
              <w:right w:val="single" w:color="auto" w:sz="4" w:space="0"/>
            </w:tcBorders>
            <w:shd w:val="clear" w:color="auto" w:fill="FFFFFF" w:themeFill="background1"/>
          </w:tcPr>
          <w:p w14:paraId="12A7D7EB">
            <w:pPr>
              <w:jc w:val="center"/>
              <w:rPr>
                <w:sz w:val="18"/>
                <w:szCs w:val="21"/>
              </w:rPr>
            </w:pPr>
            <w:r>
              <w:rPr>
                <w:sz w:val="18"/>
                <w:szCs w:val="21"/>
              </w:rPr>
              <w:t>19~12</w:t>
            </w:r>
          </w:p>
        </w:tc>
        <w:tc>
          <w:tcPr>
            <w:tcW w:w="645" w:type="dxa"/>
            <w:gridSpan w:val="3"/>
            <w:tcBorders>
              <w:top w:val="nil"/>
              <w:left w:val="single" w:color="auto" w:sz="4" w:space="0"/>
              <w:bottom w:val="single" w:color="auto" w:sz="8" w:space="0"/>
              <w:right w:val="single" w:color="auto" w:sz="4" w:space="0"/>
            </w:tcBorders>
            <w:shd w:val="clear" w:color="auto" w:fill="FFFFFF" w:themeFill="background1"/>
          </w:tcPr>
          <w:p w14:paraId="4C131701">
            <w:pPr>
              <w:jc w:val="center"/>
              <w:rPr>
                <w:sz w:val="18"/>
                <w:szCs w:val="21"/>
              </w:rPr>
            </w:pPr>
            <w:r>
              <w:rPr>
                <w:sz w:val="18"/>
                <w:szCs w:val="21"/>
              </w:rPr>
              <w:t>11</w:t>
            </w:r>
          </w:p>
        </w:tc>
        <w:tc>
          <w:tcPr>
            <w:tcW w:w="860" w:type="dxa"/>
            <w:gridSpan w:val="4"/>
            <w:tcBorders>
              <w:top w:val="nil"/>
              <w:left w:val="single" w:color="auto" w:sz="4" w:space="0"/>
              <w:bottom w:val="single" w:color="auto" w:sz="8" w:space="0"/>
              <w:right w:val="single" w:color="auto" w:sz="4" w:space="0"/>
            </w:tcBorders>
            <w:shd w:val="clear" w:color="auto" w:fill="FFFFFF" w:themeFill="background1"/>
          </w:tcPr>
          <w:p w14:paraId="136669E4">
            <w:pPr>
              <w:jc w:val="center"/>
              <w:rPr>
                <w:sz w:val="18"/>
                <w:szCs w:val="21"/>
              </w:rPr>
            </w:pPr>
            <w:r>
              <w:rPr>
                <w:sz w:val="18"/>
                <w:szCs w:val="21"/>
              </w:rPr>
              <w:t>10~5</w:t>
            </w:r>
          </w:p>
        </w:tc>
        <w:tc>
          <w:tcPr>
            <w:tcW w:w="860" w:type="dxa"/>
            <w:gridSpan w:val="4"/>
            <w:tcBorders>
              <w:top w:val="nil"/>
              <w:left w:val="single" w:color="auto" w:sz="4" w:space="0"/>
              <w:bottom w:val="single" w:color="auto" w:sz="8" w:space="0"/>
              <w:right w:val="single" w:color="auto" w:sz="4" w:space="0"/>
            </w:tcBorders>
            <w:shd w:val="clear" w:color="auto" w:fill="FFFFFF" w:themeFill="background1"/>
          </w:tcPr>
          <w:p w14:paraId="5AF91237">
            <w:pPr>
              <w:jc w:val="center"/>
              <w:rPr>
                <w:sz w:val="18"/>
                <w:szCs w:val="21"/>
              </w:rPr>
            </w:pPr>
            <w:r>
              <w:rPr>
                <w:sz w:val="18"/>
                <w:szCs w:val="21"/>
              </w:rPr>
              <w:t>4~1</w:t>
            </w:r>
          </w:p>
        </w:tc>
        <w:tc>
          <w:tcPr>
            <w:tcW w:w="645" w:type="dxa"/>
            <w:gridSpan w:val="3"/>
            <w:tcBorders>
              <w:top w:val="nil"/>
              <w:left w:val="single" w:color="auto" w:sz="4" w:space="0"/>
              <w:bottom w:val="single" w:color="auto" w:sz="8" w:space="0"/>
              <w:right w:val="single" w:color="auto" w:sz="4" w:space="0"/>
            </w:tcBorders>
            <w:shd w:val="clear" w:color="auto" w:fill="FFFFFF" w:themeFill="background1"/>
          </w:tcPr>
          <w:p w14:paraId="203C9F46">
            <w:pPr>
              <w:jc w:val="center"/>
              <w:rPr>
                <w:sz w:val="18"/>
                <w:szCs w:val="21"/>
              </w:rPr>
            </w:pPr>
            <w:r>
              <w:rPr>
                <w:sz w:val="18"/>
                <w:szCs w:val="21"/>
              </w:rPr>
              <w:t>0</w:t>
            </w:r>
          </w:p>
        </w:tc>
      </w:tr>
      <w:tr w14:paraId="2446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8" w:space="0"/>
            </w:tcBorders>
            <w:shd w:val="clear" w:color="auto" w:fill="FFFFFF"/>
          </w:tcPr>
          <w:p w14:paraId="193B947A">
            <w:pPr>
              <w:jc w:val="right"/>
              <w:rPr>
                <w:rFonts w:ascii="Consolas" w:hAnsi="Consolas"/>
                <w:b/>
                <w:sz w:val="18"/>
                <w:szCs w:val="21"/>
              </w:rPr>
            </w:pPr>
            <w:r>
              <w:rPr>
                <w:rFonts w:ascii="Consolas" w:hAnsi="Consolas"/>
                <w:b/>
                <w:sz w:val="18"/>
                <w:szCs w:val="21"/>
              </w:rPr>
              <w:t>I型立即数</w:t>
            </w:r>
          </w:p>
        </w:tc>
        <w:tc>
          <w:tcPr>
            <w:tcW w:w="4517" w:type="dxa"/>
            <w:gridSpan w:val="21"/>
            <w:tcBorders>
              <w:top w:val="single" w:color="auto" w:sz="8" w:space="0"/>
              <w:left w:val="single" w:color="auto" w:sz="8" w:space="0"/>
              <w:bottom w:val="single" w:color="auto" w:sz="8" w:space="0"/>
              <w:right w:val="single" w:color="auto" w:sz="8" w:space="0"/>
            </w:tcBorders>
            <w:shd w:val="clear" w:color="auto" w:fill="FFFFFF" w:themeFill="background1"/>
          </w:tcPr>
          <w:p w14:paraId="1DBBCDCF">
            <w:pPr>
              <w:jc w:val="center"/>
              <w:rPr>
                <w:sz w:val="18"/>
                <w:szCs w:val="21"/>
              </w:rPr>
            </w:pPr>
            <w:r>
              <w:rPr>
                <w:sz w:val="18"/>
                <w:szCs w:val="21"/>
              </w:rPr>
              <w:t>~inst[31]~</w:t>
            </w:r>
          </w:p>
          <w:p w14:paraId="48D34E99">
            <w:pPr>
              <w:jc w:val="center"/>
              <w:rPr>
                <w:sz w:val="18"/>
                <w:szCs w:val="21"/>
              </w:rPr>
            </w:pPr>
            <w:r>
              <w:rPr>
                <w:sz w:val="18"/>
                <w:szCs w:val="21"/>
              </w:rPr>
              <w:t>inst[30:20]</w:t>
            </w:r>
          </w:p>
          <w:p w14:paraId="6D7B1999">
            <w:pPr>
              <w:jc w:val="center"/>
              <w:rPr>
                <w:sz w:val="18"/>
                <w:szCs w:val="21"/>
              </w:rPr>
            </w:pPr>
            <w:r>
              <w:rPr>
                <w:sz w:val="18"/>
                <w:szCs w:val="21"/>
              </w:rPr>
              <w:t>inst[19:12]</w:t>
            </w:r>
          </w:p>
          <w:p w14:paraId="2691F081">
            <w:pPr>
              <w:jc w:val="center"/>
              <w:rPr>
                <w:sz w:val="18"/>
                <w:szCs w:val="21"/>
              </w:rPr>
            </w:pPr>
            <w:r>
              <w:rPr>
                <w:sz w:val="18"/>
                <w:szCs w:val="21"/>
              </w:rPr>
              <w:t>inst[7]</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47C44A52">
            <w:pPr>
              <w:jc w:val="center"/>
              <w:rPr>
                <w:sz w:val="18"/>
                <w:szCs w:val="21"/>
              </w:rPr>
            </w:pPr>
            <w:r>
              <w:rPr>
                <w:sz w:val="18"/>
                <w:szCs w:val="21"/>
              </w:rPr>
              <w:t>inst[30:25]</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5064143D">
            <w:pPr>
              <w:jc w:val="center"/>
              <w:rPr>
                <w:sz w:val="18"/>
                <w:szCs w:val="21"/>
              </w:rPr>
            </w:pPr>
            <w:r>
              <w:rPr>
                <w:sz w:val="18"/>
                <w:szCs w:val="21"/>
              </w:rPr>
              <w:t>inst[24:21]</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2A6949F1">
            <w:pPr>
              <w:jc w:val="center"/>
              <w:rPr>
                <w:sz w:val="18"/>
                <w:szCs w:val="21"/>
              </w:rPr>
            </w:pPr>
            <w:r>
              <w:rPr>
                <w:sz w:val="18"/>
                <w:szCs w:val="21"/>
              </w:rPr>
              <w:t>inst[20]</w:t>
            </w:r>
          </w:p>
        </w:tc>
      </w:tr>
      <w:tr w14:paraId="2F45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1046" w:type="dxa"/>
            <w:tcBorders>
              <w:top w:val="nil"/>
              <w:left w:val="nil"/>
              <w:bottom w:val="nil"/>
              <w:right w:val="nil"/>
            </w:tcBorders>
            <w:shd w:val="clear" w:color="auto" w:fill="FFFFFF"/>
          </w:tcPr>
          <w:p w14:paraId="3F5B3749">
            <w:pPr>
              <w:jc w:val="right"/>
              <w:rPr>
                <w:rFonts w:ascii="Consolas" w:hAnsi="Consolas"/>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964BB1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86A5DD0">
            <w:pPr>
              <w:jc w:val="center"/>
              <w:rPr>
                <w:sz w:val="18"/>
                <w:szCs w:val="21"/>
              </w:rPr>
            </w:pPr>
          </w:p>
        </w:tc>
        <w:tc>
          <w:tcPr>
            <w:tcW w:w="216" w:type="dxa"/>
            <w:tcBorders>
              <w:top w:val="single" w:color="auto" w:sz="8" w:space="0"/>
              <w:left w:val="nil"/>
              <w:bottom w:val="single" w:color="auto" w:sz="8" w:space="0"/>
              <w:right w:val="nil"/>
            </w:tcBorders>
            <w:shd w:val="clear" w:color="auto" w:fill="FFFFFF" w:themeFill="background1"/>
          </w:tcPr>
          <w:p w14:paraId="439DC316">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16520A9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46E3141">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72646CFE">
            <w:pPr>
              <w:jc w:val="center"/>
              <w:rPr>
                <w:sz w:val="18"/>
                <w:szCs w:val="21"/>
              </w:rPr>
            </w:pPr>
          </w:p>
        </w:tc>
        <w:tc>
          <w:tcPr>
            <w:tcW w:w="218" w:type="dxa"/>
            <w:tcBorders>
              <w:top w:val="single" w:color="auto" w:sz="8" w:space="0"/>
              <w:left w:val="nil"/>
              <w:bottom w:val="single" w:color="auto" w:sz="8" w:space="0"/>
              <w:right w:val="nil"/>
            </w:tcBorders>
            <w:shd w:val="clear" w:color="auto" w:fill="FFFFFF" w:themeFill="background1"/>
          </w:tcPr>
          <w:p w14:paraId="11B6391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6B8377E">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43588FB">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4D4E57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673EFB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8C0A92E">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227383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5A5063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6EBB98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C3A4D1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3AB157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5622D1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269EA6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4518F9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7FD589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D3D359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03D77F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12FE25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50A485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68628A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3D2F3A5">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EDA04B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CF4B3F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2A97EA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B6B7CD1">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5A03CB6">
            <w:pPr>
              <w:jc w:val="center"/>
              <w:rPr>
                <w:sz w:val="18"/>
                <w:szCs w:val="21"/>
              </w:rPr>
            </w:pPr>
          </w:p>
        </w:tc>
      </w:tr>
      <w:tr w14:paraId="53E6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8" w:space="0"/>
            </w:tcBorders>
            <w:shd w:val="clear" w:color="auto" w:fill="FFFFFF"/>
          </w:tcPr>
          <w:p w14:paraId="272F568D">
            <w:pPr>
              <w:jc w:val="right"/>
              <w:rPr>
                <w:rFonts w:ascii="Consolas" w:hAnsi="Consolas"/>
                <w:b/>
                <w:sz w:val="18"/>
                <w:szCs w:val="21"/>
              </w:rPr>
            </w:pPr>
            <w:r>
              <w:rPr>
                <w:rFonts w:ascii="Consolas" w:hAnsi="Consolas"/>
                <w:b/>
                <w:sz w:val="18"/>
                <w:szCs w:val="21"/>
              </w:rPr>
              <w:t>S型立即数</w:t>
            </w:r>
          </w:p>
        </w:tc>
        <w:tc>
          <w:tcPr>
            <w:tcW w:w="4517" w:type="dxa"/>
            <w:gridSpan w:val="21"/>
            <w:tcBorders>
              <w:top w:val="single" w:color="auto" w:sz="8" w:space="0"/>
              <w:left w:val="single" w:color="auto" w:sz="8" w:space="0"/>
              <w:bottom w:val="single" w:color="auto" w:sz="8" w:space="0"/>
              <w:right w:val="single" w:color="auto" w:sz="8" w:space="0"/>
            </w:tcBorders>
            <w:shd w:val="clear" w:color="auto" w:fill="FFFFFF" w:themeFill="background1"/>
          </w:tcPr>
          <w:p w14:paraId="5E181FCF">
            <w:pPr>
              <w:jc w:val="center"/>
              <w:rPr>
                <w:sz w:val="18"/>
                <w:szCs w:val="21"/>
              </w:rPr>
            </w:pPr>
            <w:r>
              <w:rPr>
                <w:sz w:val="18"/>
                <w:szCs w:val="21"/>
              </w:rPr>
              <w:t>~inst[31]~</w:t>
            </w:r>
          </w:p>
          <w:p w14:paraId="5E893811">
            <w:pPr>
              <w:jc w:val="center"/>
              <w:rPr>
                <w:sz w:val="18"/>
                <w:szCs w:val="21"/>
              </w:rPr>
            </w:pPr>
            <w:r>
              <w:rPr>
                <w:sz w:val="18"/>
                <w:szCs w:val="21"/>
              </w:rPr>
              <w:t>inst[30:20]</w:t>
            </w:r>
          </w:p>
          <w:p w14:paraId="5138C548">
            <w:pPr>
              <w:jc w:val="center"/>
              <w:rPr>
                <w:sz w:val="18"/>
                <w:szCs w:val="21"/>
              </w:rPr>
            </w:pPr>
            <w:r>
              <w:rPr>
                <w:sz w:val="18"/>
                <w:szCs w:val="21"/>
              </w:rPr>
              <w:t>inst[19:12]</w:t>
            </w:r>
          </w:p>
          <w:p w14:paraId="09F54495">
            <w:pPr>
              <w:jc w:val="center"/>
              <w:rPr>
                <w:sz w:val="18"/>
                <w:szCs w:val="21"/>
              </w:rPr>
            </w:pPr>
            <w:r>
              <w:rPr>
                <w:sz w:val="18"/>
                <w:szCs w:val="21"/>
              </w:rPr>
              <w:t>inst[7]</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2154D169">
            <w:pPr>
              <w:jc w:val="center"/>
              <w:rPr>
                <w:sz w:val="18"/>
                <w:szCs w:val="21"/>
              </w:rPr>
            </w:pPr>
            <w:r>
              <w:rPr>
                <w:sz w:val="18"/>
                <w:szCs w:val="21"/>
              </w:rPr>
              <w:t>inst[30:25]</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4DF27559">
            <w:pPr>
              <w:jc w:val="center"/>
              <w:rPr>
                <w:sz w:val="18"/>
                <w:szCs w:val="21"/>
              </w:rPr>
            </w:pPr>
            <w:r>
              <w:rPr>
                <w:sz w:val="18"/>
                <w:szCs w:val="21"/>
              </w:rPr>
              <w:t>inst[11:8]</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698CA6C1">
            <w:pPr>
              <w:jc w:val="center"/>
              <w:rPr>
                <w:sz w:val="18"/>
                <w:szCs w:val="21"/>
              </w:rPr>
            </w:pPr>
            <w:r>
              <w:rPr>
                <w:sz w:val="18"/>
                <w:szCs w:val="21"/>
              </w:rPr>
              <w:t>inst[7]</w:t>
            </w:r>
          </w:p>
        </w:tc>
      </w:tr>
      <w:tr w14:paraId="6C53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1046" w:type="dxa"/>
            <w:tcBorders>
              <w:top w:val="nil"/>
              <w:left w:val="nil"/>
              <w:bottom w:val="nil"/>
              <w:right w:val="nil"/>
            </w:tcBorders>
            <w:shd w:val="clear" w:color="auto" w:fill="FFFFFF"/>
          </w:tcPr>
          <w:p w14:paraId="3FB1A59E">
            <w:pPr>
              <w:jc w:val="right"/>
              <w:rPr>
                <w:rFonts w:ascii="Consolas" w:hAnsi="Consolas"/>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D2B854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9A4B755">
            <w:pPr>
              <w:jc w:val="center"/>
              <w:rPr>
                <w:sz w:val="18"/>
                <w:szCs w:val="21"/>
              </w:rPr>
            </w:pPr>
          </w:p>
        </w:tc>
        <w:tc>
          <w:tcPr>
            <w:tcW w:w="216" w:type="dxa"/>
            <w:tcBorders>
              <w:top w:val="single" w:color="auto" w:sz="8" w:space="0"/>
              <w:left w:val="nil"/>
              <w:bottom w:val="single" w:color="auto" w:sz="8" w:space="0"/>
              <w:right w:val="nil"/>
            </w:tcBorders>
            <w:shd w:val="clear" w:color="auto" w:fill="FFFFFF" w:themeFill="background1"/>
          </w:tcPr>
          <w:p w14:paraId="2F19F6BF">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121BC01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DA465B4">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36DE8B33">
            <w:pPr>
              <w:jc w:val="center"/>
              <w:rPr>
                <w:sz w:val="18"/>
                <w:szCs w:val="21"/>
              </w:rPr>
            </w:pPr>
          </w:p>
        </w:tc>
        <w:tc>
          <w:tcPr>
            <w:tcW w:w="218" w:type="dxa"/>
            <w:tcBorders>
              <w:top w:val="single" w:color="auto" w:sz="8" w:space="0"/>
              <w:left w:val="nil"/>
              <w:bottom w:val="single" w:color="auto" w:sz="8" w:space="0"/>
              <w:right w:val="nil"/>
            </w:tcBorders>
            <w:shd w:val="clear" w:color="auto" w:fill="FFFFFF" w:themeFill="background1"/>
          </w:tcPr>
          <w:p w14:paraId="128EF115">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0C3660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32E0B9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8803D3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AB801E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02EB05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A310D1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6D030BB">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BEA35B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31ADD9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8B46B6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C8873E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9D36BF1">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EE0BC5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EA53901">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388C37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0BE8511">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803ADC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02F560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304527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7DC65E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D3D9A5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F5601F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197750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A7205E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35A5A9E">
            <w:pPr>
              <w:jc w:val="center"/>
              <w:rPr>
                <w:sz w:val="18"/>
                <w:szCs w:val="21"/>
              </w:rPr>
            </w:pPr>
          </w:p>
        </w:tc>
      </w:tr>
      <w:tr w14:paraId="2B84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8" w:space="0"/>
            </w:tcBorders>
            <w:shd w:val="clear" w:color="auto" w:fill="FFFFFF"/>
          </w:tcPr>
          <w:p w14:paraId="556EF9D4">
            <w:pPr>
              <w:jc w:val="right"/>
              <w:rPr>
                <w:rFonts w:ascii="Consolas" w:hAnsi="Consolas"/>
                <w:b/>
                <w:sz w:val="18"/>
                <w:szCs w:val="21"/>
              </w:rPr>
            </w:pPr>
            <w:r>
              <w:rPr>
                <w:rFonts w:ascii="Consolas" w:hAnsi="Consolas"/>
                <w:b/>
                <w:sz w:val="18"/>
                <w:szCs w:val="21"/>
              </w:rPr>
              <w:t>B型立即数</w:t>
            </w:r>
          </w:p>
        </w:tc>
        <w:tc>
          <w:tcPr>
            <w:tcW w:w="3872" w:type="dxa"/>
            <w:gridSpan w:val="18"/>
            <w:tcBorders>
              <w:top w:val="single" w:color="auto" w:sz="8" w:space="0"/>
              <w:left w:val="single" w:color="auto" w:sz="8" w:space="0"/>
              <w:bottom w:val="single" w:color="auto" w:sz="8" w:space="0"/>
              <w:right w:val="single" w:color="auto" w:sz="8" w:space="0"/>
            </w:tcBorders>
            <w:shd w:val="clear" w:color="auto" w:fill="FFFFFF" w:themeFill="background1"/>
          </w:tcPr>
          <w:p w14:paraId="1D731A9A">
            <w:pPr>
              <w:jc w:val="center"/>
              <w:rPr>
                <w:sz w:val="18"/>
                <w:szCs w:val="21"/>
              </w:rPr>
            </w:pPr>
            <w:r>
              <w:rPr>
                <w:sz w:val="18"/>
                <w:szCs w:val="21"/>
              </w:rPr>
              <w:t>~inst[31]~</w:t>
            </w:r>
          </w:p>
          <w:p w14:paraId="63D03E97">
            <w:pPr>
              <w:jc w:val="center"/>
              <w:rPr>
                <w:sz w:val="18"/>
                <w:szCs w:val="21"/>
              </w:rPr>
            </w:pPr>
            <w:r>
              <w:rPr>
                <w:sz w:val="18"/>
                <w:szCs w:val="21"/>
              </w:rPr>
              <w:t>inst[30:20]</w:t>
            </w:r>
          </w:p>
          <w:p w14:paraId="46FE0CFC">
            <w:pPr>
              <w:jc w:val="center"/>
              <w:rPr>
                <w:sz w:val="18"/>
                <w:szCs w:val="21"/>
              </w:rPr>
            </w:pPr>
            <w:r>
              <w:rPr>
                <w:sz w:val="18"/>
                <w:szCs w:val="21"/>
              </w:rPr>
              <w:t>inst[19:12]</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1B44E921">
            <w:pPr>
              <w:jc w:val="center"/>
              <w:rPr>
                <w:sz w:val="18"/>
                <w:szCs w:val="21"/>
              </w:rPr>
            </w:pPr>
            <w:r>
              <w:rPr>
                <w:sz w:val="18"/>
                <w:szCs w:val="21"/>
              </w:rPr>
              <w:t>inst[7]</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3DB058B3">
            <w:pPr>
              <w:jc w:val="center"/>
              <w:rPr>
                <w:sz w:val="18"/>
                <w:szCs w:val="21"/>
              </w:rPr>
            </w:pPr>
            <w:r>
              <w:rPr>
                <w:sz w:val="18"/>
                <w:szCs w:val="21"/>
              </w:rPr>
              <w:t>inst[30:25]</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3147B055">
            <w:pPr>
              <w:jc w:val="center"/>
              <w:rPr>
                <w:sz w:val="18"/>
                <w:szCs w:val="21"/>
              </w:rPr>
            </w:pPr>
            <w:r>
              <w:rPr>
                <w:sz w:val="18"/>
                <w:szCs w:val="21"/>
              </w:rPr>
              <w:t>inst[11:8]</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26447689">
            <w:pPr>
              <w:jc w:val="center"/>
              <w:rPr>
                <w:sz w:val="18"/>
                <w:szCs w:val="21"/>
              </w:rPr>
            </w:pPr>
            <w:r>
              <w:rPr>
                <w:sz w:val="18"/>
                <w:szCs w:val="21"/>
              </w:rPr>
              <w:t>0</w:t>
            </w:r>
          </w:p>
        </w:tc>
      </w:tr>
      <w:tr w14:paraId="7385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1046" w:type="dxa"/>
            <w:tcBorders>
              <w:top w:val="nil"/>
              <w:left w:val="nil"/>
              <w:bottom w:val="nil"/>
              <w:right w:val="nil"/>
            </w:tcBorders>
            <w:shd w:val="clear" w:color="auto" w:fill="FFFFFF"/>
          </w:tcPr>
          <w:p w14:paraId="08F6D2F7">
            <w:pPr>
              <w:jc w:val="right"/>
              <w:rPr>
                <w:rFonts w:ascii="Consolas" w:hAnsi="Consolas"/>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007F16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BC49B37">
            <w:pPr>
              <w:jc w:val="center"/>
              <w:rPr>
                <w:sz w:val="18"/>
                <w:szCs w:val="21"/>
              </w:rPr>
            </w:pPr>
          </w:p>
        </w:tc>
        <w:tc>
          <w:tcPr>
            <w:tcW w:w="216" w:type="dxa"/>
            <w:tcBorders>
              <w:top w:val="single" w:color="auto" w:sz="8" w:space="0"/>
              <w:left w:val="nil"/>
              <w:bottom w:val="single" w:color="auto" w:sz="8" w:space="0"/>
              <w:right w:val="nil"/>
            </w:tcBorders>
            <w:shd w:val="clear" w:color="auto" w:fill="FFFFFF" w:themeFill="background1"/>
          </w:tcPr>
          <w:p w14:paraId="5083598F">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5A0F9C7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3F34393">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467421EA">
            <w:pPr>
              <w:jc w:val="center"/>
              <w:rPr>
                <w:sz w:val="18"/>
                <w:szCs w:val="21"/>
              </w:rPr>
            </w:pPr>
          </w:p>
        </w:tc>
        <w:tc>
          <w:tcPr>
            <w:tcW w:w="218" w:type="dxa"/>
            <w:tcBorders>
              <w:top w:val="single" w:color="auto" w:sz="8" w:space="0"/>
              <w:left w:val="nil"/>
              <w:bottom w:val="single" w:color="auto" w:sz="8" w:space="0"/>
              <w:right w:val="nil"/>
            </w:tcBorders>
            <w:shd w:val="clear" w:color="auto" w:fill="FFFFFF" w:themeFill="background1"/>
          </w:tcPr>
          <w:p w14:paraId="7045DABB">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2E5382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EA7687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75F573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FA2165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83F483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EC24C9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EFFD6F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7E7042B">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497CD2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EA6EBD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4B3B08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C877E0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4FA0CA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7C390FE">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49E60E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AF9393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614DA0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8FC4F3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2773483">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2266F6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78C151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411CAF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9A3C3F1">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AA0AB1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0D0C0E9">
            <w:pPr>
              <w:jc w:val="center"/>
              <w:rPr>
                <w:sz w:val="18"/>
                <w:szCs w:val="21"/>
              </w:rPr>
            </w:pPr>
          </w:p>
        </w:tc>
      </w:tr>
      <w:tr w14:paraId="225B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8" w:space="0"/>
            </w:tcBorders>
            <w:shd w:val="clear" w:color="auto" w:fill="FFFFFF"/>
          </w:tcPr>
          <w:p w14:paraId="6793D40C">
            <w:pPr>
              <w:jc w:val="right"/>
              <w:rPr>
                <w:rFonts w:ascii="Consolas" w:hAnsi="Consolas"/>
                <w:b/>
                <w:sz w:val="18"/>
                <w:szCs w:val="21"/>
              </w:rPr>
            </w:pPr>
            <w:r>
              <w:rPr>
                <w:rFonts w:ascii="Consolas" w:hAnsi="Consolas"/>
                <w:b/>
                <w:sz w:val="18"/>
                <w:szCs w:val="21"/>
              </w:rPr>
              <w:t>U型立即数</w:t>
            </w:r>
          </w:p>
        </w:tc>
        <w:tc>
          <w:tcPr>
            <w:tcW w:w="646"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2D3ACB9E">
            <w:pPr>
              <w:jc w:val="center"/>
              <w:rPr>
                <w:sz w:val="18"/>
                <w:szCs w:val="21"/>
              </w:rPr>
            </w:pPr>
            <w:r>
              <w:rPr>
                <w:sz w:val="18"/>
                <w:szCs w:val="21"/>
              </w:rPr>
              <w:t>inst[31]</w:t>
            </w:r>
          </w:p>
        </w:tc>
        <w:tc>
          <w:tcPr>
            <w:tcW w:w="1936" w:type="dxa"/>
            <w:gridSpan w:val="9"/>
            <w:tcBorders>
              <w:top w:val="single" w:color="auto" w:sz="8" w:space="0"/>
              <w:left w:val="single" w:color="auto" w:sz="8" w:space="0"/>
              <w:bottom w:val="single" w:color="auto" w:sz="8" w:space="0"/>
              <w:right w:val="single" w:color="auto" w:sz="8" w:space="0"/>
            </w:tcBorders>
            <w:shd w:val="clear" w:color="auto" w:fill="FFFFFF" w:themeFill="background1"/>
          </w:tcPr>
          <w:p w14:paraId="43A23E85">
            <w:pPr>
              <w:jc w:val="center"/>
              <w:rPr>
                <w:sz w:val="18"/>
                <w:szCs w:val="21"/>
              </w:rPr>
            </w:pPr>
            <w:r>
              <w:rPr>
                <w:sz w:val="18"/>
                <w:szCs w:val="21"/>
              </w:rPr>
              <w:t>inst[30:20]</w:t>
            </w:r>
          </w:p>
        </w:tc>
        <w:tc>
          <w:tcPr>
            <w:tcW w:w="1290" w:type="dxa"/>
            <w:gridSpan w:val="6"/>
            <w:tcBorders>
              <w:top w:val="single" w:color="auto" w:sz="8" w:space="0"/>
              <w:left w:val="single" w:color="auto" w:sz="8" w:space="0"/>
              <w:bottom w:val="single" w:color="auto" w:sz="8" w:space="0"/>
              <w:right w:val="single" w:color="auto" w:sz="8" w:space="0"/>
            </w:tcBorders>
            <w:shd w:val="clear" w:color="auto" w:fill="FFFFFF" w:themeFill="background1"/>
          </w:tcPr>
          <w:p w14:paraId="42455127">
            <w:pPr>
              <w:jc w:val="center"/>
              <w:rPr>
                <w:sz w:val="18"/>
                <w:szCs w:val="21"/>
              </w:rPr>
            </w:pPr>
            <w:r>
              <w:rPr>
                <w:sz w:val="18"/>
                <w:szCs w:val="21"/>
              </w:rPr>
              <w:t>inst[19:12]</w:t>
            </w:r>
          </w:p>
        </w:tc>
        <w:tc>
          <w:tcPr>
            <w:tcW w:w="3010" w:type="dxa"/>
            <w:gridSpan w:val="14"/>
            <w:tcBorders>
              <w:top w:val="single" w:color="auto" w:sz="8" w:space="0"/>
              <w:left w:val="single" w:color="auto" w:sz="8" w:space="0"/>
              <w:bottom w:val="single" w:color="auto" w:sz="8" w:space="0"/>
              <w:right w:val="single" w:color="auto" w:sz="8" w:space="0"/>
            </w:tcBorders>
            <w:shd w:val="clear" w:color="auto" w:fill="FFFFFF" w:themeFill="background1"/>
          </w:tcPr>
          <w:p w14:paraId="78472107">
            <w:pPr>
              <w:jc w:val="center"/>
              <w:rPr>
                <w:sz w:val="18"/>
                <w:szCs w:val="21"/>
              </w:rPr>
            </w:pPr>
            <w:r>
              <w:rPr>
                <w:sz w:val="18"/>
                <w:szCs w:val="21"/>
              </w:rPr>
              <w:t>~0~</w:t>
            </w:r>
          </w:p>
          <w:p w14:paraId="5BCAFDE8">
            <w:pPr>
              <w:jc w:val="center"/>
              <w:rPr>
                <w:sz w:val="18"/>
                <w:szCs w:val="21"/>
              </w:rPr>
            </w:pPr>
            <w:r>
              <w:rPr>
                <w:sz w:val="18"/>
                <w:szCs w:val="21"/>
              </w:rPr>
              <w:t>inst[30:25]</w:t>
            </w:r>
          </w:p>
          <w:p w14:paraId="157B8A92">
            <w:pPr>
              <w:jc w:val="center"/>
              <w:rPr>
                <w:sz w:val="18"/>
                <w:szCs w:val="21"/>
              </w:rPr>
            </w:pPr>
            <w:r>
              <w:rPr>
                <w:sz w:val="18"/>
                <w:szCs w:val="21"/>
              </w:rPr>
              <w:t>inst[24:21]</w:t>
            </w:r>
          </w:p>
          <w:p w14:paraId="3F7FBBFC">
            <w:pPr>
              <w:jc w:val="center"/>
              <w:rPr>
                <w:sz w:val="18"/>
                <w:szCs w:val="21"/>
              </w:rPr>
            </w:pPr>
            <w:r>
              <w:rPr>
                <w:sz w:val="18"/>
                <w:szCs w:val="21"/>
              </w:rPr>
              <w:t>inst[20]</w:t>
            </w:r>
          </w:p>
        </w:tc>
      </w:tr>
      <w:tr w14:paraId="17EA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 w:hRule="exact"/>
          <w:jc w:val="center"/>
        </w:trPr>
        <w:tc>
          <w:tcPr>
            <w:tcW w:w="1046" w:type="dxa"/>
            <w:tcBorders>
              <w:top w:val="nil"/>
              <w:left w:val="nil"/>
              <w:bottom w:val="nil"/>
              <w:right w:val="nil"/>
            </w:tcBorders>
            <w:shd w:val="clear" w:color="auto" w:fill="FFFFFF"/>
          </w:tcPr>
          <w:p w14:paraId="2D6A8089">
            <w:pPr>
              <w:jc w:val="right"/>
              <w:rPr>
                <w:rFonts w:ascii="Consolas" w:hAnsi="Consolas"/>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9D1CAFA">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064D667">
            <w:pPr>
              <w:jc w:val="center"/>
              <w:rPr>
                <w:sz w:val="18"/>
                <w:szCs w:val="21"/>
              </w:rPr>
            </w:pPr>
          </w:p>
        </w:tc>
        <w:tc>
          <w:tcPr>
            <w:tcW w:w="216" w:type="dxa"/>
            <w:tcBorders>
              <w:top w:val="single" w:color="auto" w:sz="8" w:space="0"/>
              <w:left w:val="nil"/>
              <w:bottom w:val="single" w:color="auto" w:sz="8" w:space="0"/>
              <w:right w:val="nil"/>
            </w:tcBorders>
            <w:shd w:val="clear" w:color="auto" w:fill="FFFFFF" w:themeFill="background1"/>
          </w:tcPr>
          <w:p w14:paraId="2781F161">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3F15E669">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635319F">
            <w:pPr>
              <w:jc w:val="center"/>
              <w:rPr>
                <w:sz w:val="18"/>
                <w:szCs w:val="21"/>
              </w:rPr>
            </w:pPr>
          </w:p>
        </w:tc>
        <w:tc>
          <w:tcPr>
            <w:tcW w:w="214" w:type="dxa"/>
            <w:tcBorders>
              <w:top w:val="single" w:color="auto" w:sz="8" w:space="0"/>
              <w:left w:val="nil"/>
              <w:bottom w:val="single" w:color="auto" w:sz="8" w:space="0"/>
              <w:right w:val="nil"/>
            </w:tcBorders>
            <w:shd w:val="clear" w:color="auto" w:fill="FFFFFF" w:themeFill="background1"/>
          </w:tcPr>
          <w:p w14:paraId="01BD74AF">
            <w:pPr>
              <w:jc w:val="center"/>
              <w:rPr>
                <w:sz w:val="18"/>
                <w:szCs w:val="21"/>
              </w:rPr>
            </w:pPr>
          </w:p>
        </w:tc>
        <w:tc>
          <w:tcPr>
            <w:tcW w:w="218" w:type="dxa"/>
            <w:tcBorders>
              <w:top w:val="single" w:color="auto" w:sz="8" w:space="0"/>
              <w:left w:val="nil"/>
              <w:bottom w:val="single" w:color="auto" w:sz="8" w:space="0"/>
              <w:right w:val="nil"/>
            </w:tcBorders>
            <w:shd w:val="clear" w:color="auto" w:fill="FFFFFF" w:themeFill="background1"/>
          </w:tcPr>
          <w:p w14:paraId="5C3221D5">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A48D46E">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70A4798">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0695E92">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55DE46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E100355">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75CAB79">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92B016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1E161A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3E6AFA30">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290CCCB9">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B16920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5BEDC31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B61C5A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0E9A83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1EE7E19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0C5FE87">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6C24784">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63E533D">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00C4586">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71D3CA8B">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50E1E6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9B1FA4F">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6BDCAA2C">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0B795565">
            <w:pPr>
              <w:jc w:val="center"/>
              <w:rPr>
                <w:sz w:val="18"/>
                <w:szCs w:val="21"/>
              </w:rPr>
            </w:pPr>
          </w:p>
        </w:tc>
        <w:tc>
          <w:tcPr>
            <w:tcW w:w="215" w:type="dxa"/>
            <w:tcBorders>
              <w:top w:val="single" w:color="auto" w:sz="8" w:space="0"/>
              <w:left w:val="nil"/>
              <w:bottom w:val="single" w:color="auto" w:sz="8" w:space="0"/>
              <w:right w:val="nil"/>
            </w:tcBorders>
            <w:shd w:val="clear" w:color="auto" w:fill="FFFFFF" w:themeFill="background1"/>
          </w:tcPr>
          <w:p w14:paraId="48CDBD76">
            <w:pPr>
              <w:jc w:val="center"/>
              <w:rPr>
                <w:sz w:val="18"/>
                <w:szCs w:val="21"/>
              </w:rPr>
            </w:pPr>
          </w:p>
        </w:tc>
      </w:tr>
      <w:tr w14:paraId="17B3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exact"/>
          <w:jc w:val="center"/>
        </w:trPr>
        <w:tc>
          <w:tcPr>
            <w:tcW w:w="1046" w:type="dxa"/>
            <w:tcBorders>
              <w:top w:val="nil"/>
              <w:left w:val="nil"/>
              <w:bottom w:val="nil"/>
              <w:right w:val="single" w:color="auto" w:sz="8" w:space="0"/>
            </w:tcBorders>
            <w:shd w:val="clear" w:color="auto" w:fill="FFFFFF"/>
          </w:tcPr>
          <w:p w14:paraId="0EC3DB74">
            <w:pPr>
              <w:jc w:val="right"/>
              <w:rPr>
                <w:rFonts w:ascii="Consolas" w:hAnsi="Consolas"/>
                <w:b/>
                <w:sz w:val="18"/>
                <w:szCs w:val="21"/>
              </w:rPr>
            </w:pPr>
            <w:r>
              <w:rPr>
                <w:rFonts w:ascii="Consolas" w:hAnsi="Consolas"/>
                <w:b/>
                <w:sz w:val="18"/>
                <w:szCs w:val="21"/>
              </w:rPr>
              <w:t>J型立即数</w:t>
            </w:r>
          </w:p>
        </w:tc>
        <w:tc>
          <w:tcPr>
            <w:tcW w:w="2582" w:type="dxa"/>
            <w:gridSpan w:val="12"/>
            <w:tcBorders>
              <w:top w:val="single" w:color="auto" w:sz="8" w:space="0"/>
              <w:left w:val="single" w:color="auto" w:sz="8" w:space="0"/>
              <w:bottom w:val="single" w:color="auto" w:sz="8" w:space="0"/>
              <w:right w:val="single" w:color="auto" w:sz="8" w:space="0"/>
            </w:tcBorders>
            <w:shd w:val="clear" w:color="auto" w:fill="FFFFFF" w:themeFill="background1"/>
          </w:tcPr>
          <w:p w14:paraId="0AC6B87A">
            <w:pPr>
              <w:jc w:val="center"/>
              <w:rPr>
                <w:sz w:val="18"/>
                <w:szCs w:val="21"/>
              </w:rPr>
            </w:pPr>
            <w:r>
              <w:rPr>
                <w:sz w:val="18"/>
                <w:szCs w:val="21"/>
              </w:rPr>
              <w:t>~inst[31]~</w:t>
            </w:r>
          </w:p>
          <w:p w14:paraId="049FD0CE">
            <w:pPr>
              <w:jc w:val="center"/>
              <w:rPr>
                <w:sz w:val="18"/>
                <w:szCs w:val="21"/>
              </w:rPr>
            </w:pPr>
            <w:r>
              <w:rPr>
                <w:sz w:val="18"/>
                <w:szCs w:val="21"/>
              </w:rPr>
              <w:t>inst[30:20]</w:t>
            </w:r>
          </w:p>
        </w:tc>
        <w:tc>
          <w:tcPr>
            <w:tcW w:w="1290" w:type="dxa"/>
            <w:gridSpan w:val="6"/>
            <w:tcBorders>
              <w:top w:val="single" w:color="auto" w:sz="8" w:space="0"/>
              <w:left w:val="single" w:color="auto" w:sz="8" w:space="0"/>
              <w:bottom w:val="single" w:color="auto" w:sz="8" w:space="0"/>
              <w:right w:val="single" w:color="auto" w:sz="8" w:space="0"/>
            </w:tcBorders>
            <w:shd w:val="clear" w:color="auto" w:fill="FFFFFF" w:themeFill="background1"/>
          </w:tcPr>
          <w:p w14:paraId="021A0FF5">
            <w:pPr>
              <w:jc w:val="center"/>
              <w:rPr>
                <w:sz w:val="18"/>
                <w:szCs w:val="21"/>
              </w:rPr>
            </w:pPr>
            <w:r>
              <w:rPr>
                <w:sz w:val="18"/>
                <w:szCs w:val="21"/>
              </w:rPr>
              <w:t>inst[19:12]</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3CE2E86B">
            <w:pPr>
              <w:jc w:val="center"/>
              <w:rPr>
                <w:sz w:val="18"/>
                <w:szCs w:val="21"/>
              </w:rPr>
            </w:pPr>
            <w:r>
              <w:rPr>
                <w:sz w:val="18"/>
                <w:szCs w:val="21"/>
              </w:rPr>
              <w:t>inst[20]</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67FB3679">
            <w:pPr>
              <w:jc w:val="center"/>
              <w:rPr>
                <w:sz w:val="18"/>
                <w:szCs w:val="21"/>
              </w:rPr>
            </w:pPr>
            <w:r>
              <w:rPr>
                <w:sz w:val="18"/>
                <w:szCs w:val="21"/>
              </w:rPr>
              <w:t>inst[30:25]</w:t>
            </w:r>
          </w:p>
        </w:tc>
        <w:tc>
          <w:tcPr>
            <w:tcW w:w="860" w:type="dxa"/>
            <w:gridSpan w:val="4"/>
            <w:tcBorders>
              <w:top w:val="single" w:color="auto" w:sz="8" w:space="0"/>
              <w:left w:val="single" w:color="auto" w:sz="8" w:space="0"/>
              <w:bottom w:val="single" w:color="auto" w:sz="8" w:space="0"/>
              <w:right w:val="single" w:color="auto" w:sz="8" w:space="0"/>
            </w:tcBorders>
            <w:shd w:val="clear" w:color="auto" w:fill="FFFFFF" w:themeFill="background1"/>
          </w:tcPr>
          <w:p w14:paraId="2B65BC7D">
            <w:pPr>
              <w:jc w:val="center"/>
              <w:rPr>
                <w:sz w:val="18"/>
                <w:szCs w:val="21"/>
              </w:rPr>
            </w:pPr>
            <w:r>
              <w:rPr>
                <w:sz w:val="18"/>
                <w:szCs w:val="21"/>
              </w:rPr>
              <w:t>inst[24:21]</w:t>
            </w:r>
          </w:p>
        </w:tc>
        <w:tc>
          <w:tcPr>
            <w:tcW w:w="645" w:type="dxa"/>
            <w:gridSpan w:val="3"/>
            <w:tcBorders>
              <w:top w:val="single" w:color="auto" w:sz="8" w:space="0"/>
              <w:left w:val="single" w:color="auto" w:sz="8" w:space="0"/>
              <w:bottom w:val="single" w:color="auto" w:sz="8" w:space="0"/>
              <w:right w:val="single" w:color="auto" w:sz="8" w:space="0"/>
            </w:tcBorders>
            <w:shd w:val="clear" w:color="auto" w:fill="FFFFFF" w:themeFill="background1"/>
          </w:tcPr>
          <w:p w14:paraId="78FCDCE6">
            <w:pPr>
              <w:jc w:val="center"/>
              <w:rPr>
                <w:sz w:val="18"/>
                <w:szCs w:val="21"/>
              </w:rPr>
            </w:pPr>
            <w:r>
              <w:rPr>
                <w:sz w:val="18"/>
                <w:szCs w:val="21"/>
              </w:rPr>
              <w:t>0</w:t>
            </w:r>
          </w:p>
        </w:tc>
      </w:tr>
    </w:tbl>
    <w:p w14:paraId="5979AA77">
      <w:pPr>
        <w:ind w:firstLine="422"/>
        <w:jc w:val="center"/>
        <w:rPr>
          <w:rFonts w:ascii="黑体" w:hAnsi="黑体" w:eastAsia="黑体"/>
          <w:b/>
          <w:szCs w:val="20"/>
        </w:rPr>
      </w:pPr>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2</w:t>
      </w:r>
      <w:r>
        <w:rPr>
          <w:rFonts w:ascii="黑体" w:hAnsi="黑体"/>
          <w:b/>
        </w:rPr>
        <w:fldChar w:fldCharType="end"/>
      </w:r>
      <w:r>
        <w:rPr>
          <w:rFonts w:ascii="黑体" w:hAnsi="黑体"/>
          <w:b/>
        </w:rPr>
        <w:t xml:space="preserve"> </w:t>
      </w:r>
      <w:r>
        <w:rPr>
          <w:rFonts w:ascii="黑体" w:hAnsi="黑体" w:eastAsia="黑体"/>
          <w:b/>
        </w:rPr>
        <w:t xml:space="preserve"> </w:t>
      </w:r>
      <w:r>
        <w:rPr>
          <w:rFonts w:hint="eastAsia" w:ascii="黑体" w:hAnsi="黑体" w:eastAsia="黑体"/>
          <w:b/>
        </w:rPr>
        <w:t>RISC-V立即数形式</w:t>
      </w:r>
    </w:p>
    <w:p w14:paraId="6D8DE5C3"/>
    <w:p w14:paraId="6B84D056">
      <w:pPr>
        <w:pStyle w:val="32"/>
        <w:numPr>
          <w:ilvl w:val="0"/>
          <w:numId w:val="10"/>
        </w:numPr>
        <w:spacing w:before="156" w:beforeLines="50" w:after="156" w:afterLines="50" w:line="288" w:lineRule="auto"/>
        <w:ind w:firstLineChars="0"/>
        <w:rPr>
          <w:rFonts w:ascii="黑体" w:hAnsi="黑体" w:eastAsia="黑体" w:cs="黑体"/>
          <w:b/>
          <w:color w:val="000000"/>
          <w:sz w:val="28"/>
        </w:rPr>
      </w:pPr>
      <w:r>
        <w:rPr>
          <w:rFonts w:hint="eastAsia" w:ascii="黑体" w:hAnsi="黑体" w:eastAsia="黑体" w:cs="黑体"/>
          <w:b/>
          <w:color w:val="000000"/>
          <w:sz w:val="28"/>
        </w:rPr>
        <w:t>单周期CPU设计流程</w:t>
      </w:r>
    </w:p>
    <w:p w14:paraId="6139710C">
      <w:pPr>
        <w:tabs>
          <w:tab w:val="left" w:pos="1060"/>
        </w:tabs>
        <w:spacing w:line="288" w:lineRule="auto"/>
        <w:ind w:firstLine="480" w:firstLineChars="200"/>
        <w:rPr>
          <w:color w:val="000000"/>
          <w:sz w:val="24"/>
        </w:rPr>
      </w:pPr>
      <w:r>
        <w:rPr>
          <w:color w:val="000000"/>
          <w:sz w:val="24"/>
        </w:rPr>
        <w:t>单周期处理器是指所有指令</w:t>
      </w:r>
      <w:r>
        <w:rPr>
          <w:rFonts w:hint="eastAsia"/>
          <w:color w:val="000000"/>
          <w:sz w:val="24"/>
        </w:rPr>
        <w:t>均</w:t>
      </w:r>
      <w:r>
        <w:rPr>
          <w:color w:val="000000"/>
          <w:sz w:val="24"/>
        </w:rPr>
        <w:t>在一个时钟周期内完成的处理器。尽管不同指令执行时间不同，但对单周期处理器而言，时钟周期必须设计成对所有指令都等长。需要特别说明的是，在单周期处理器中，一条指令执行过程中数据通路的任何资源都不能被重复使用，因此任何需要被多次使用的资源(如加法器)都需要设置多个，否则就会发生资源冲突，这是设计单周期处理器数据通路时必需考虑的重要环节，另外取指令和执行指令阶段均需要使用存储器，所以单周期处理器只能采用指令存储器和数据存储器相分离的结构（哈佛结构）。在</w:t>
      </w:r>
      <w:r>
        <w:rPr>
          <w:rFonts w:hint="eastAsia"/>
          <w:color w:val="000000"/>
          <w:sz w:val="24"/>
        </w:rPr>
        <w:t>这里我们采用简单迭代法实现单周期处理器。</w:t>
      </w:r>
    </w:p>
    <w:p w14:paraId="73B2B24C">
      <w:pPr>
        <w:tabs>
          <w:tab w:val="left" w:pos="1060"/>
        </w:tabs>
        <w:spacing w:line="288" w:lineRule="auto"/>
        <w:ind w:firstLine="480" w:firstLineChars="200"/>
        <w:rPr>
          <w:color w:val="000000"/>
          <w:sz w:val="24"/>
        </w:rPr>
      </w:pPr>
      <w:r>
        <w:rPr>
          <w:color w:val="000000"/>
          <w:sz w:val="24"/>
        </w:rPr>
        <w:t>这种方法相对比较直观简单，设计者先完成支持一条固定R型指令（</w:t>
      </w:r>
      <w:r>
        <w:rPr>
          <w:rFonts w:hint="eastAsia"/>
          <w:color w:val="000000"/>
          <w:sz w:val="24"/>
        </w:rPr>
        <w:t>如</w:t>
      </w:r>
      <w:r>
        <w:rPr>
          <w:color w:val="000000"/>
          <w:sz w:val="24"/>
        </w:rPr>
        <w:t>加法指令）的基本数据通路，测试运行通过后再在这个基础上不断增加新的数据通路，支持新的指令，直至所有指令都能正常运行。要支持一条指令的运行必须有取指令逻辑和执行指令的逻辑，所有设计者首先应该完成取指令的数据通路。</w:t>
      </w:r>
    </w:p>
    <w:p w14:paraId="296EFEC1">
      <w:pPr>
        <w:pStyle w:val="32"/>
        <w:widowControl w:val="0"/>
        <w:numPr>
          <w:ilvl w:val="0"/>
          <w:numId w:val="11"/>
        </w:numPr>
        <w:spacing w:before="156" w:beforeLines="50" w:after="156" w:afterLines="50" w:line="288" w:lineRule="auto"/>
        <w:ind w:firstLineChars="0"/>
        <w:jc w:val="both"/>
        <w:rPr>
          <w:b/>
        </w:rPr>
      </w:pPr>
      <w:r>
        <w:rPr>
          <w:b/>
        </w:rPr>
        <w:t>设计取指令数据通路</w:t>
      </w:r>
    </w:p>
    <w:p w14:paraId="222FF061">
      <w:pPr>
        <w:tabs>
          <w:tab w:val="left" w:pos="1060"/>
        </w:tabs>
        <w:spacing w:line="288" w:lineRule="auto"/>
        <w:ind w:firstLine="480" w:firstLineChars="200"/>
        <w:rPr>
          <w:color w:val="000000"/>
          <w:sz w:val="24"/>
        </w:rPr>
      </w:pPr>
      <w:r>
        <w:rPr>
          <w:color w:val="000000"/>
          <w:sz w:val="24"/>
        </w:rPr>
        <w:fldChar w:fldCharType="begin"/>
      </w:r>
      <w:r>
        <w:rPr>
          <w:color w:val="000000"/>
          <w:sz w:val="24"/>
        </w:rPr>
        <w:instrText xml:space="preserve"> REF _Ref1966 \h </w:instrText>
      </w:r>
      <w:r>
        <w:rPr>
          <w:color w:val="000000"/>
          <w:sz w:val="24"/>
        </w:rPr>
        <w:fldChar w:fldCharType="separate"/>
      </w:r>
      <w:r>
        <w:rPr>
          <w:rFonts w:ascii="黑体" w:hAnsi="黑体" w:eastAsia="黑体"/>
          <w:b/>
          <w:sz w:val="20"/>
          <w:szCs w:val="20"/>
        </w:rPr>
        <w:t>图3</w:t>
      </w:r>
      <w:r>
        <w:rPr>
          <w:color w:val="000000"/>
          <w:sz w:val="24"/>
        </w:rPr>
        <w:fldChar w:fldCharType="end"/>
      </w:r>
      <w:r>
        <w:rPr>
          <w:color w:val="000000"/>
          <w:sz w:val="24"/>
        </w:rPr>
        <w:t>为取指令的数据通路，涉及到的功能部件包括程序计数器PC、指令存储器、加法器等。取指令通路应能取出程序计数器PC锁存地址对应的的机器指令，并能在时钟上跳沿到来时实现PC自动加4，从而进入下一条指令的指令周期。这里程序计数器PC可以采用寄存器实现，其输出作为指令存储器的地址输入，指令存储器经过一个存储周期后一次性取出32位的机器指令，故</w:t>
      </w:r>
      <w:r>
        <w:rPr>
          <w:rFonts w:hint="eastAsia"/>
          <w:color w:val="000000"/>
          <w:sz w:val="24"/>
        </w:rPr>
        <w:t>其</w:t>
      </w:r>
      <w:r>
        <w:rPr>
          <w:color w:val="000000"/>
          <w:sz w:val="24"/>
        </w:rPr>
        <w:t>数据宽度应为32</w:t>
      </w:r>
      <w:r>
        <w:rPr>
          <w:rFonts w:hint="eastAsia"/>
          <w:color w:val="000000"/>
          <w:sz w:val="24"/>
        </w:rPr>
        <w:t>。</w:t>
      </w:r>
      <w:r>
        <w:rPr>
          <w:color w:val="000000"/>
          <w:sz w:val="24"/>
        </w:rPr>
        <w:t>需要注意的是，无论是在Logisim平台实现还是FPGA上实现，设计者均需考虑指令存储器地址位宽的问题，首先在FPGA实现中指令存储器地址宽度越大综合速度越慢，另外PC锁存地址是32位字节地址，指令存储器输入地址是字地址，二者不匹配；为简化</w:t>
      </w:r>
      <w:r>
        <w:rPr>
          <w:rFonts w:hint="eastAsia"/>
          <w:color w:val="000000"/>
          <w:sz w:val="24"/>
        </w:rPr>
        <w:t>电路</w:t>
      </w:r>
      <w:r>
        <w:rPr>
          <w:color w:val="000000"/>
          <w:sz w:val="24"/>
        </w:rPr>
        <w:t>设计，</w:t>
      </w:r>
      <w:r>
        <w:rPr>
          <w:rFonts w:hint="eastAsia"/>
          <w:color w:val="000000"/>
          <w:sz w:val="24"/>
        </w:rPr>
        <w:t>Logisim中</w:t>
      </w:r>
      <w:r>
        <w:rPr>
          <w:color w:val="000000"/>
          <w:sz w:val="24"/>
        </w:rPr>
        <w:t>建议采用ROM实现。</w:t>
      </w:r>
    </w:p>
    <w:p w14:paraId="242590E8">
      <w:pPr>
        <w:tabs>
          <w:tab w:val="left" w:pos="1060"/>
        </w:tabs>
        <w:spacing w:line="288" w:lineRule="auto"/>
        <w:ind w:firstLine="480" w:firstLineChars="200"/>
        <w:rPr>
          <w:color w:val="000000"/>
          <w:sz w:val="24"/>
        </w:rPr>
      </w:pPr>
      <w:r>
        <w:rPr>
          <w:color w:val="000000"/>
          <w:sz w:val="24"/>
        </w:rPr>
        <w:t>在顺序执行方式下，每一个时钟周期内CPU取指令后将PC寄存器的值加4，形成下一条指令的地址。这里加“4”是因为</w:t>
      </w:r>
      <w:r>
        <w:rPr>
          <w:rFonts w:hint="eastAsia"/>
          <w:color w:val="000000"/>
          <w:sz w:val="24"/>
        </w:rPr>
        <w:t>RISC</w:t>
      </w:r>
      <w:r>
        <w:rPr>
          <w:color w:val="000000"/>
          <w:sz w:val="24"/>
        </w:rPr>
        <w:t>-</w:t>
      </w:r>
      <w:r>
        <w:rPr>
          <w:rFonts w:hint="eastAsia"/>
          <w:color w:val="000000"/>
          <w:sz w:val="24"/>
        </w:rPr>
        <w:t>V</w:t>
      </w:r>
      <w:r>
        <w:rPr>
          <w:color w:val="000000"/>
          <w:sz w:val="24"/>
        </w:rPr>
        <w:t>32中指令字长均为4字节，每条指令在存储器中占用4个字节的存储单元，而PC中存放的地址是字节地址。为避免资源冲突，这里加法器应该是独立的器件，和CPU中的算术逻辑运算单元分开。</w:t>
      </w:r>
    </w:p>
    <w:p w14:paraId="5034DBB0">
      <w:pPr>
        <w:spacing w:line="288" w:lineRule="auto"/>
        <w:jc w:val="center"/>
        <w:rPr>
          <w:sz w:val="18"/>
          <w:szCs w:val="18"/>
        </w:rPr>
      </w:pPr>
      <w:bookmarkStart w:id="2" w:name="_MON_1300250254"/>
      <w:bookmarkEnd w:id="2"/>
      <w:bookmarkStart w:id="3" w:name="_MON_1300294716"/>
      <w:bookmarkEnd w:id="3"/>
      <w:bookmarkStart w:id="4" w:name="_MON_1340877585"/>
      <w:bookmarkEnd w:id="4"/>
      <w:bookmarkStart w:id="5" w:name="_MON_1300249753"/>
      <w:bookmarkEnd w:id="5"/>
      <w:r>
        <w:drawing>
          <wp:inline distT="0" distB="0" distL="0" distR="0">
            <wp:extent cx="2055495" cy="20612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72316" cy="2077798"/>
                    </a:xfrm>
                    <a:prstGeom prst="rect">
                      <a:avLst/>
                    </a:prstGeom>
                    <a:noFill/>
                    <a:ln>
                      <a:noFill/>
                    </a:ln>
                  </pic:spPr>
                </pic:pic>
              </a:graphicData>
            </a:graphic>
          </wp:inline>
        </w:drawing>
      </w:r>
    </w:p>
    <w:p w14:paraId="16DCCCC0">
      <w:pPr>
        <w:spacing w:line="288" w:lineRule="auto"/>
        <w:jc w:val="center"/>
        <w:rPr>
          <w:rFonts w:eastAsia="黑体"/>
          <w:sz w:val="20"/>
        </w:rPr>
      </w:pPr>
      <w:bookmarkStart w:id="6" w:name="_Ref1966"/>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3</w:t>
      </w:r>
      <w:r>
        <w:rPr>
          <w:rFonts w:ascii="黑体" w:hAnsi="黑体" w:eastAsia="黑体"/>
          <w:b/>
          <w:sz w:val="20"/>
          <w:szCs w:val="20"/>
        </w:rPr>
        <w:fldChar w:fldCharType="end"/>
      </w:r>
      <w:bookmarkEnd w:id="6"/>
      <w:r>
        <w:rPr>
          <w:rFonts w:ascii="黑体" w:hAnsi="黑体" w:eastAsia="黑体"/>
          <w:b/>
          <w:sz w:val="20"/>
          <w:szCs w:val="20"/>
        </w:rPr>
        <w:t xml:space="preserve"> </w:t>
      </w:r>
      <w:r>
        <w:rPr>
          <w:rFonts w:eastAsia="黑体"/>
          <w:sz w:val="20"/>
        </w:rPr>
        <w:t>取指令数据通路</w:t>
      </w:r>
    </w:p>
    <w:p w14:paraId="2FA7A51D">
      <w:pPr>
        <w:tabs>
          <w:tab w:val="left" w:pos="1060"/>
        </w:tabs>
        <w:spacing w:line="288" w:lineRule="auto"/>
        <w:ind w:firstLine="480" w:firstLineChars="200"/>
        <w:rPr>
          <w:color w:val="000000"/>
          <w:sz w:val="24"/>
        </w:rPr>
      </w:pPr>
      <w:r>
        <w:rPr>
          <w:color w:val="000000"/>
          <w:sz w:val="24"/>
        </w:rPr>
        <w:t>指令取出后即可进入指令的执行周期，接下来我们可以开始设计能支持最为简单的R型指令的数据通路，使得能运行一条指令的简单的CPU能运行起来。</w:t>
      </w:r>
    </w:p>
    <w:p w14:paraId="4D760853">
      <w:pPr>
        <w:pStyle w:val="32"/>
        <w:widowControl w:val="0"/>
        <w:numPr>
          <w:ilvl w:val="0"/>
          <w:numId w:val="11"/>
        </w:numPr>
        <w:spacing w:before="156" w:beforeLines="50" w:after="156" w:afterLines="50" w:line="288" w:lineRule="auto"/>
        <w:ind w:firstLineChars="0"/>
        <w:jc w:val="both"/>
        <w:rPr>
          <w:b/>
          <w:szCs w:val="21"/>
        </w:rPr>
      </w:pPr>
      <w:r>
        <w:rPr>
          <w:b/>
          <w:szCs w:val="21"/>
        </w:rPr>
        <w:t>构建R型指令数据通路</w:t>
      </w:r>
    </w:p>
    <w:p w14:paraId="442A3A3C">
      <w:pPr>
        <w:spacing w:line="288" w:lineRule="auto"/>
        <w:ind w:left="-18" w:leftChars="-67" w:hanging="123" w:hangingChars="59"/>
        <w:jc w:val="center"/>
        <w:rPr>
          <w:szCs w:val="21"/>
        </w:rPr>
      </w:pPr>
      <w:bookmarkStart w:id="7" w:name="_MON_1340718039"/>
      <w:bookmarkEnd w:id="7"/>
      <w:bookmarkStart w:id="8" w:name="_MON_1340898189"/>
      <w:bookmarkEnd w:id="8"/>
      <w:bookmarkStart w:id="9" w:name="_MON_1340899159"/>
      <w:bookmarkEnd w:id="9"/>
      <w:bookmarkStart w:id="10" w:name="_MON_1340898450"/>
      <w:bookmarkEnd w:id="10"/>
      <w:bookmarkStart w:id="11" w:name="_MON_1340718197"/>
      <w:bookmarkEnd w:id="11"/>
      <w:bookmarkStart w:id="12" w:name="_MON_1340718217"/>
      <w:bookmarkEnd w:id="12"/>
      <w:bookmarkStart w:id="13" w:name="_MON_1340898316"/>
      <w:bookmarkEnd w:id="13"/>
      <w:bookmarkStart w:id="14" w:name="_MON_1342763982"/>
      <w:bookmarkEnd w:id="14"/>
      <w:bookmarkStart w:id="15" w:name="_MON_1340905942"/>
      <w:bookmarkEnd w:id="15"/>
      <w:bookmarkStart w:id="16" w:name="_MON_1341161929"/>
      <w:bookmarkEnd w:id="16"/>
      <w:bookmarkStart w:id="17" w:name="_MON_1341161941"/>
      <w:bookmarkEnd w:id="17"/>
      <w:bookmarkStart w:id="18" w:name="_MON_1342764054"/>
      <w:bookmarkEnd w:id="18"/>
      <w:bookmarkStart w:id="19" w:name="_MON_1341162140"/>
      <w:bookmarkEnd w:id="19"/>
      <w:r>
        <w:drawing>
          <wp:inline distT="0" distB="0" distL="0" distR="0">
            <wp:extent cx="4297045" cy="1482725"/>
            <wp:effectExtent l="0" t="0" r="8255" b="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33992" cy="1495873"/>
                    </a:xfrm>
                    <a:prstGeom prst="rect">
                      <a:avLst/>
                    </a:prstGeom>
                    <a:noFill/>
                    <a:ln>
                      <a:noFill/>
                    </a:ln>
                  </pic:spPr>
                </pic:pic>
              </a:graphicData>
            </a:graphic>
          </wp:inline>
        </w:drawing>
      </w:r>
    </w:p>
    <w:p w14:paraId="2308E0B9">
      <w:pPr>
        <w:spacing w:after="156" w:afterLines="50" w:line="288" w:lineRule="auto"/>
        <w:jc w:val="center"/>
        <w:rPr>
          <w:rFonts w:eastAsia="黑体"/>
          <w:sz w:val="20"/>
        </w:rPr>
      </w:pPr>
      <w:bookmarkStart w:id="20" w:name="_Ref2335"/>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4</w:t>
      </w:r>
      <w:r>
        <w:rPr>
          <w:rFonts w:ascii="黑体" w:hAnsi="黑体" w:eastAsia="黑体"/>
          <w:b/>
          <w:sz w:val="20"/>
          <w:szCs w:val="20"/>
        </w:rPr>
        <w:fldChar w:fldCharType="end"/>
      </w:r>
      <w:bookmarkEnd w:id="20"/>
      <w:r>
        <w:rPr>
          <w:rFonts w:ascii="黑体" w:hAnsi="黑体" w:eastAsia="黑体"/>
          <w:b/>
          <w:sz w:val="20"/>
          <w:szCs w:val="20"/>
        </w:rPr>
        <w:t xml:space="preserve"> </w:t>
      </w:r>
      <w:r>
        <w:rPr>
          <w:rFonts w:eastAsia="黑体"/>
          <w:sz w:val="20"/>
        </w:rPr>
        <w:t xml:space="preserve"> R型指令的数据通路</w:t>
      </w:r>
    </w:p>
    <w:p w14:paraId="26A1D347">
      <w:pPr>
        <w:tabs>
          <w:tab w:val="left" w:pos="1060"/>
        </w:tabs>
        <w:spacing w:line="288" w:lineRule="auto"/>
        <w:ind w:firstLine="480" w:firstLineChars="200"/>
        <w:rPr>
          <w:color w:val="000000"/>
          <w:sz w:val="24"/>
        </w:rPr>
      </w:pPr>
      <w:r>
        <w:rPr>
          <w:rFonts w:hint="eastAsia"/>
          <w:color w:val="000000"/>
          <w:sz w:val="24"/>
        </w:rPr>
        <w:t>RISC</w:t>
      </w:r>
      <w:r>
        <w:rPr>
          <w:color w:val="000000"/>
          <w:sz w:val="24"/>
        </w:rPr>
        <w:t>-</w:t>
      </w:r>
      <w:r>
        <w:rPr>
          <w:rFonts w:hint="eastAsia"/>
          <w:color w:val="000000"/>
          <w:sz w:val="24"/>
        </w:rPr>
        <w:t>V</w:t>
      </w:r>
      <w:r>
        <w:rPr>
          <w:color w:val="000000"/>
          <w:sz w:val="24"/>
        </w:rPr>
        <w:t>32中算术逻辑运算指令属于R型指令，R指令所有的操作数均是寄存器，执行过程中涉及的功能部件包括寄存器文件和ALU</w:t>
      </w:r>
      <w:r>
        <w:rPr>
          <w:rFonts w:hint="eastAsia"/>
          <w:color w:val="000000"/>
          <w:sz w:val="24"/>
        </w:rPr>
        <w:t>。</w:t>
      </w:r>
      <w:r>
        <w:rPr>
          <w:color w:val="000000"/>
          <w:sz w:val="24"/>
        </w:rPr>
        <w:t>R型指令的数据通路如</w:t>
      </w:r>
      <w:r>
        <w:rPr>
          <w:color w:val="000000"/>
          <w:sz w:val="24"/>
        </w:rPr>
        <w:fldChar w:fldCharType="begin"/>
      </w:r>
      <w:r>
        <w:rPr>
          <w:color w:val="000000"/>
          <w:sz w:val="24"/>
        </w:rPr>
        <w:instrText xml:space="preserve"> REF _Ref2335 \h </w:instrText>
      </w:r>
      <w:r>
        <w:rPr>
          <w:color w:val="000000"/>
          <w:sz w:val="24"/>
        </w:rPr>
        <w:fldChar w:fldCharType="separate"/>
      </w:r>
      <w:r>
        <w:rPr>
          <w:rFonts w:ascii="黑体" w:hAnsi="黑体" w:eastAsia="黑体"/>
          <w:b/>
          <w:sz w:val="20"/>
          <w:szCs w:val="20"/>
        </w:rPr>
        <w:t>图4</w:t>
      </w:r>
      <w:r>
        <w:rPr>
          <w:color w:val="000000"/>
          <w:sz w:val="24"/>
        </w:rPr>
        <w:fldChar w:fldCharType="end"/>
      </w:r>
      <w:r>
        <w:rPr>
          <w:color w:val="000000"/>
          <w:sz w:val="24"/>
        </w:rPr>
        <w:t>所示</w:t>
      </w:r>
      <w:r>
        <w:rPr>
          <w:rFonts w:hint="eastAsia"/>
          <w:color w:val="000000"/>
          <w:sz w:val="24"/>
        </w:rPr>
        <w:t>，</w:t>
      </w:r>
      <w:r>
        <w:rPr>
          <w:color w:val="000000"/>
          <w:sz w:val="24"/>
        </w:rPr>
        <w:t>指令执行过程中的ALU的两个源操作数均来自于寄存器文件输出，其中</w:t>
      </w:r>
      <w:r>
        <w:rPr>
          <w:rFonts w:hint="eastAsia"/>
          <w:color w:val="000000"/>
          <w:sz w:val="24"/>
        </w:rPr>
        <w:t>R</w:t>
      </w:r>
      <w:r>
        <w:rPr>
          <w:color w:val="000000"/>
          <w:sz w:val="24"/>
        </w:rPr>
        <w:t>[rs1]是寄存器R1</w:t>
      </w:r>
      <w:r>
        <w:rPr>
          <w:rFonts w:hint="eastAsia"/>
          <w:color w:val="000000"/>
          <w:sz w:val="24"/>
        </w:rPr>
        <w:t>#</w:t>
      </w:r>
      <w:r>
        <w:rPr>
          <w:color w:val="000000"/>
          <w:sz w:val="24"/>
        </w:rPr>
        <w:t>的值，</w:t>
      </w:r>
      <w:r>
        <w:rPr>
          <w:rFonts w:hint="eastAsia"/>
          <w:color w:val="000000"/>
          <w:sz w:val="24"/>
        </w:rPr>
        <w:t>R</w:t>
      </w:r>
      <w:r>
        <w:rPr>
          <w:color w:val="000000"/>
          <w:sz w:val="24"/>
        </w:rPr>
        <w:t>[rs2]是寄存器R2</w:t>
      </w:r>
      <w:r>
        <w:rPr>
          <w:rFonts w:hint="eastAsia"/>
          <w:color w:val="000000"/>
          <w:sz w:val="24"/>
        </w:rPr>
        <w:t>#</w:t>
      </w:r>
      <w:r>
        <w:rPr>
          <w:color w:val="000000"/>
          <w:sz w:val="24"/>
        </w:rPr>
        <w:t>的值，R1</w:t>
      </w:r>
      <w:r>
        <w:rPr>
          <w:rFonts w:hint="eastAsia"/>
          <w:color w:val="000000"/>
          <w:sz w:val="24"/>
        </w:rPr>
        <w:t>#</w:t>
      </w:r>
      <w:r>
        <w:rPr>
          <w:color w:val="000000"/>
          <w:sz w:val="24"/>
        </w:rPr>
        <w:t>来自于指令字中的rs1字段，R2</w:t>
      </w:r>
      <w:r>
        <w:rPr>
          <w:rFonts w:hint="eastAsia"/>
          <w:color w:val="000000"/>
          <w:sz w:val="24"/>
        </w:rPr>
        <w:t>#</w:t>
      </w:r>
      <w:r>
        <w:rPr>
          <w:color w:val="000000"/>
          <w:sz w:val="24"/>
        </w:rPr>
        <w:t>来自于指令字中的rs2字段，运算结果写入目的寄存器rd中，将A</w:t>
      </w:r>
      <w:r>
        <w:rPr>
          <w:rFonts w:hint="eastAsia"/>
          <w:color w:val="000000"/>
          <w:sz w:val="24"/>
        </w:rPr>
        <w:t>luO</w:t>
      </w:r>
      <w:r>
        <w:rPr>
          <w:color w:val="000000"/>
          <w:sz w:val="24"/>
        </w:rPr>
        <w:t>p设置为</w:t>
      </w:r>
      <w:r>
        <w:rPr>
          <w:rFonts w:hint="eastAsia"/>
          <w:color w:val="000000"/>
          <w:sz w:val="24"/>
        </w:rPr>
        <w:t>不同的值，就可以进行不同的运算。</w:t>
      </w:r>
    </w:p>
    <w:p w14:paraId="29331BDE">
      <w:pPr>
        <w:pStyle w:val="32"/>
        <w:widowControl w:val="0"/>
        <w:numPr>
          <w:ilvl w:val="0"/>
          <w:numId w:val="11"/>
        </w:numPr>
        <w:spacing w:before="156" w:beforeLines="50" w:after="156" w:afterLines="50" w:line="288" w:lineRule="auto"/>
        <w:ind w:firstLineChars="0"/>
        <w:jc w:val="both"/>
        <w:rPr>
          <w:b/>
          <w:szCs w:val="21"/>
        </w:rPr>
      </w:pPr>
      <w:r>
        <w:rPr>
          <w:b/>
          <w:szCs w:val="21"/>
        </w:rPr>
        <w:t>构建</w:t>
      </w:r>
      <w:r>
        <w:rPr>
          <w:rFonts w:hint="eastAsia"/>
          <w:b/>
          <w:szCs w:val="21"/>
        </w:rPr>
        <w:t>I型运算</w:t>
      </w:r>
      <w:r>
        <w:rPr>
          <w:b/>
          <w:szCs w:val="21"/>
        </w:rPr>
        <w:t>指令数据通路</w:t>
      </w:r>
    </w:p>
    <w:p w14:paraId="28C0DBA8">
      <w:pPr>
        <w:tabs>
          <w:tab w:val="left" w:pos="1060"/>
        </w:tabs>
        <w:spacing w:line="288" w:lineRule="auto"/>
        <w:ind w:firstLine="480" w:firstLineChars="200"/>
        <w:rPr>
          <w:color w:val="000000"/>
          <w:sz w:val="24"/>
        </w:rPr>
      </w:pPr>
      <w:r>
        <w:rPr>
          <w:rFonts w:hint="eastAsia"/>
          <w:color w:val="000000"/>
          <w:sz w:val="24"/>
        </w:rPr>
        <w:t>I型运算类指令另外一个运算操作数来自1</w:t>
      </w:r>
      <w:r>
        <w:rPr>
          <w:color w:val="000000"/>
          <w:sz w:val="24"/>
        </w:rPr>
        <w:t>2</w:t>
      </w:r>
      <w:r>
        <w:rPr>
          <w:rFonts w:hint="eastAsia"/>
          <w:color w:val="000000"/>
          <w:sz w:val="24"/>
        </w:rPr>
        <w:t>位立即数，1</w:t>
      </w:r>
      <w:r>
        <w:rPr>
          <w:color w:val="000000"/>
          <w:sz w:val="24"/>
        </w:rPr>
        <w:t>2</w:t>
      </w:r>
      <w:r>
        <w:rPr>
          <w:rFonts w:hint="eastAsia"/>
          <w:color w:val="000000"/>
          <w:sz w:val="24"/>
        </w:rPr>
        <w:t>位立即数经3</w:t>
      </w:r>
      <w:r>
        <w:rPr>
          <w:color w:val="000000"/>
          <w:sz w:val="24"/>
        </w:rPr>
        <w:t>2</w:t>
      </w:r>
      <w:r>
        <w:rPr>
          <w:rFonts w:hint="eastAsia"/>
          <w:color w:val="000000"/>
          <w:sz w:val="24"/>
        </w:rPr>
        <w:t>位符号扩展器扩展后送入</w:t>
      </w:r>
      <w:r>
        <w:rPr>
          <w:color w:val="000000"/>
          <w:sz w:val="24"/>
        </w:rPr>
        <w:t>ALU，二者进行运算得到最终的</w:t>
      </w:r>
      <w:r>
        <w:rPr>
          <w:rFonts w:hint="eastAsia"/>
          <w:color w:val="000000"/>
          <w:sz w:val="24"/>
        </w:rPr>
        <w:t>结果，</w:t>
      </w:r>
      <w:r>
        <w:rPr>
          <w:color w:val="000000"/>
          <w:sz w:val="24"/>
        </w:rPr>
        <w:t>运算结果写入目的寄存器rd中</w:t>
      </w:r>
      <w:r>
        <w:rPr>
          <w:rFonts w:hint="eastAsia"/>
          <w:color w:val="000000"/>
          <w:sz w:val="24"/>
        </w:rPr>
        <w:t>，同样</w:t>
      </w:r>
      <w:r>
        <w:rPr>
          <w:color w:val="000000"/>
          <w:sz w:val="24"/>
        </w:rPr>
        <w:t>将A</w:t>
      </w:r>
      <w:r>
        <w:rPr>
          <w:rFonts w:hint="eastAsia"/>
          <w:color w:val="000000"/>
          <w:sz w:val="24"/>
        </w:rPr>
        <w:t>luO</w:t>
      </w:r>
      <w:r>
        <w:rPr>
          <w:color w:val="000000"/>
          <w:sz w:val="24"/>
        </w:rPr>
        <w:t>p设置为</w:t>
      </w:r>
      <w:r>
        <w:rPr>
          <w:rFonts w:hint="eastAsia"/>
          <w:color w:val="000000"/>
          <w:sz w:val="24"/>
        </w:rPr>
        <w:t>不同的值，就可以进行不同的运算，数据通路如</w:t>
      </w:r>
      <w:r>
        <w:rPr>
          <w:rFonts w:hint="eastAsia"/>
          <w:color w:val="000000"/>
          <w:sz w:val="24"/>
        </w:rPr>
        <w:fldChar w:fldCharType="begin"/>
      </w:r>
      <w:r>
        <w:rPr>
          <w:rFonts w:hint="eastAsia"/>
          <w:color w:val="000000"/>
          <w:sz w:val="24"/>
        </w:rPr>
        <w:instrText xml:space="preserve"> REF _Ref2420 \h </w:instrText>
      </w:r>
      <w:r>
        <w:rPr>
          <w:rFonts w:hint="eastAsia"/>
          <w:color w:val="000000"/>
          <w:sz w:val="24"/>
        </w:rPr>
        <w:fldChar w:fldCharType="separate"/>
      </w:r>
      <w:r>
        <w:rPr>
          <w:rFonts w:ascii="黑体" w:hAnsi="黑体" w:eastAsia="黑体"/>
          <w:b/>
          <w:sz w:val="20"/>
          <w:szCs w:val="20"/>
        </w:rPr>
        <w:t>图5</w:t>
      </w:r>
      <w:r>
        <w:rPr>
          <w:rFonts w:hint="eastAsia"/>
          <w:color w:val="000000"/>
          <w:sz w:val="24"/>
        </w:rPr>
        <w:fldChar w:fldCharType="end"/>
      </w:r>
      <w:r>
        <w:rPr>
          <w:rFonts w:hint="eastAsia"/>
          <w:color w:val="000000"/>
          <w:sz w:val="24"/>
        </w:rPr>
        <w:t>所示。</w:t>
      </w:r>
    </w:p>
    <w:p w14:paraId="09B784DD">
      <w:pPr>
        <w:tabs>
          <w:tab w:val="left" w:pos="1060"/>
        </w:tabs>
        <w:spacing w:line="288" w:lineRule="auto"/>
        <w:rPr>
          <w:color w:val="000000"/>
          <w:sz w:val="24"/>
        </w:rPr>
      </w:pPr>
      <w:r>
        <w:rPr>
          <w:rFonts w:hint="eastAsia"/>
        </w:rPr>
        <w:drawing>
          <wp:inline distT="0" distB="0" distL="0" distR="0">
            <wp:extent cx="5502910" cy="18827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02910" cy="1882958"/>
                    </a:xfrm>
                    <a:prstGeom prst="rect">
                      <a:avLst/>
                    </a:prstGeom>
                    <a:noFill/>
                    <a:ln>
                      <a:noFill/>
                    </a:ln>
                  </pic:spPr>
                </pic:pic>
              </a:graphicData>
            </a:graphic>
          </wp:inline>
        </w:drawing>
      </w:r>
    </w:p>
    <w:p w14:paraId="6070DB0A">
      <w:pPr>
        <w:spacing w:after="156" w:afterLines="50" w:line="288" w:lineRule="auto"/>
        <w:jc w:val="center"/>
        <w:rPr>
          <w:rFonts w:eastAsia="黑体"/>
          <w:sz w:val="20"/>
        </w:rPr>
      </w:pPr>
      <w:bookmarkStart w:id="21" w:name="_Ref2420"/>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5</w:t>
      </w:r>
      <w:r>
        <w:rPr>
          <w:rFonts w:ascii="黑体" w:hAnsi="黑体" w:eastAsia="黑体"/>
          <w:b/>
          <w:sz w:val="20"/>
          <w:szCs w:val="20"/>
        </w:rPr>
        <w:fldChar w:fldCharType="end"/>
      </w:r>
      <w:bookmarkEnd w:id="21"/>
      <w:r>
        <w:rPr>
          <w:rFonts w:hint="eastAsia" w:ascii="黑体" w:hAnsi="黑体" w:eastAsia="黑体"/>
          <w:b/>
          <w:sz w:val="20"/>
          <w:szCs w:val="20"/>
        </w:rPr>
        <w:t xml:space="preserve"> </w:t>
      </w:r>
      <w:r>
        <w:rPr>
          <w:rFonts w:hint="eastAsia" w:eastAsia="黑体"/>
          <w:sz w:val="20"/>
        </w:rPr>
        <w:t>I</w:t>
      </w:r>
      <w:r>
        <w:rPr>
          <w:rFonts w:eastAsia="黑体"/>
          <w:sz w:val="20"/>
        </w:rPr>
        <w:t>型</w:t>
      </w:r>
      <w:r>
        <w:rPr>
          <w:rFonts w:hint="eastAsia" w:eastAsia="黑体"/>
          <w:sz w:val="20"/>
        </w:rPr>
        <w:t>运算</w:t>
      </w:r>
      <w:r>
        <w:rPr>
          <w:rFonts w:eastAsia="黑体"/>
          <w:sz w:val="20"/>
        </w:rPr>
        <w:t>指令的数据通路</w:t>
      </w:r>
    </w:p>
    <w:p w14:paraId="648FF6C8">
      <w:pPr>
        <w:pStyle w:val="32"/>
        <w:widowControl w:val="0"/>
        <w:numPr>
          <w:ilvl w:val="0"/>
          <w:numId w:val="11"/>
        </w:numPr>
        <w:spacing w:before="156" w:beforeLines="50" w:after="156" w:afterLines="50" w:line="288" w:lineRule="auto"/>
        <w:ind w:firstLineChars="0"/>
        <w:jc w:val="both"/>
        <w:rPr>
          <w:b/>
          <w:szCs w:val="21"/>
        </w:rPr>
      </w:pPr>
      <w:r>
        <w:rPr>
          <w:b/>
          <w:szCs w:val="21"/>
        </w:rPr>
        <w:t>构建访存指令数据通路</w:t>
      </w:r>
    </w:p>
    <w:p w14:paraId="01FB42EF">
      <w:pPr>
        <w:tabs>
          <w:tab w:val="left" w:pos="1060"/>
        </w:tabs>
        <w:spacing w:line="288" w:lineRule="auto"/>
        <w:ind w:firstLine="480" w:firstLineChars="200"/>
        <w:rPr>
          <w:color w:val="000000"/>
          <w:sz w:val="24"/>
        </w:rPr>
      </w:pPr>
      <w:r>
        <w:rPr>
          <w:color w:val="000000"/>
          <w:sz w:val="24"/>
        </w:rPr>
        <w:t>访存指令属于I型指令，访存地址等于变址寄存器rs1的值加上</w:t>
      </w:r>
      <w:r>
        <w:rPr>
          <w:rFonts w:hint="eastAsia"/>
          <w:color w:val="000000"/>
          <w:sz w:val="24"/>
        </w:rPr>
        <w:t>1</w:t>
      </w:r>
      <w:r>
        <w:rPr>
          <w:color w:val="000000"/>
          <w:sz w:val="24"/>
        </w:rPr>
        <w:t>2位立即数，地址运算通过ALU完成，所以需要将rs1的值送入ALU，同时要将12位立即数进行32位符号扩展后送入ALU，二者进行加法运算得到最终的访存地址，</w:t>
      </w:r>
      <w:r>
        <w:rPr>
          <w:color w:val="000000"/>
          <w:sz w:val="24"/>
        </w:rPr>
        <w:fldChar w:fldCharType="begin"/>
      </w:r>
      <w:r>
        <w:rPr>
          <w:color w:val="000000"/>
          <w:sz w:val="24"/>
        </w:rPr>
        <w:instrText xml:space="preserve"> REF _Ref2492 \h </w:instrText>
      </w:r>
      <w:r>
        <w:rPr>
          <w:color w:val="000000"/>
          <w:sz w:val="24"/>
        </w:rPr>
        <w:fldChar w:fldCharType="separate"/>
      </w:r>
      <w:r>
        <w:rPr>
          <w:rFonts w:ascii="黑体" w:hAnsi="黑体" w:eastAsia="黑体"/>
          <w:b/>
          <w:sz w:val="20"/>
          <w:szCs w:val="20"/>
        </w:rPr>
        <w:t>图6</w:t>
      </w:r>
      <w:r>
        <w:rPr>
          <w:color w:val="000000"/>
          <w:sz w:val="24"/>
        </w:rPr>
        <w:fldChar w:fldCharType="end"/>
      </w:r>
      <w:r>
        <w:rPr>
          <w:color w:val="000000"/>
          <w:sz w:val="24"/>
        </w:rPr>
        <w:t>是访存指令操作的部分数据通路</w:t>
      </w:r>
      <w:r>
        <w:rPr>
          <w:rFonts w:hint="eastAsia"/>
          <w:color w:val="000000"/>
          <w:sz w:val="24"/>
        </w:rPr>
        <w:t>。</w:t>
      </w:r>
      <w:r>
        <w:rPr>
          <w:color w:val="000000"/>
          <w:sz w:val="24"/>
        </w:rPr>
        <w:t>该数据通路包括指令存储器、寄存器文件、符号扩展、ALU、数据存储器等功能部件。如果是加载指令，则数据存储器的结果将会送回到寄存器文件的</w:t>
      </w:r>
      <w:r>
        <w:rPr>
          <w:rFonts w:hint="eastAsia"/>
          <w:color w:val="000000"/>
          <w:sz w:val="24"/>
        </w:rPr>
        <w:t>W</w:t>
      </w:r>
      <w:r>
        <w:rPr>
          <w:color w:val="000000"/>
          <w:sz w:val="24"/>
        </w:rPr>
        <w:t>D端，写入寄存器编号为r</w:t>
      </w:r>
      <w:r>
        <w:rPr>
          <w:rFonts w:hint="eastAsia"/>
          <w:color w:val="000000"/>
          <w:sz w:val="24"/>
        </w:rPr>
        <w:t>d</w:t>
      </w:r>
      <w:r>
        <w:rPr>
          <w:color w:val="000000"/>
          <w:sz w:val="24"/>
        </w:rPr>
        <w:t>。</w:t>
      </w:r>
    </w:p>
    <w:p w14:paraId="1F4369FF">
      <w:pPr>
        <w:tabs>
          <w:tab w:val="left" w:pos="1060"/>
        </w:tabs>
        <w:spacing w:line="288" w:lineRule="auto"/>
        <w:rPr>
          <w:color w:val="000000"/>
          <w:sz w:val="24"/>
        </w:rPr>
      </w:pPr>
      <w:r>
        <w:rPr>
          <w:rFonts w:hint="eastAsia"/>
        </w:rPr>
        <w:drawing>
          <wp:inline distT="0" distB="0" distL="0" distR="0">
            <wp:extent cx="5502910" cy="1882775"/>
            <wp:effectExtent l="0" t="0" r="0" b="762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5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02910" cy="1882958"/>
                    </a:xfrm>
                    <a:prstGeom prst="rect">
                      <a:avLst/>
                    </a:prstGeom>
                    <a:noFill/>
                    <a:ln>
                      <a:noFill/>
                    </a:ln>
                  </pic:spPr>
                </pic:pic>
              </a:graphicData>
            </a:graphic>
          </wp:inline>
        </w:drawing>
      </w:r>
    </w:p>
    <w:p w14:paraId="784624B1">
      <w:pPr>
        <w:pStyle w:val="32"/>
        <w:spacing w:line="288" w:lineRule="auto"/>
        <w:ind w:left="420" w:firstLine="0" w:firstLineChars="0"/>
        <w:jc w:val="center"/>
        <w:rPr>
          <w:rFonts w:eastAsia="黑体"/>
          <w:sz w:val="20"/>
        </w:rPr>
      </w:pPr>
      <w:bookmarkStart w:id="22" w:name="_MON_1302076235"/>
      <w:bookmarkEnd w:id="22"/>
      <w:bookmarkStart w:id="23" w:name="_MON_1342765425"/>
      <w:bookmarkEnd w:id="23"/>
      <w:bookmarkStart w:id="24" w:name="_MON_1319466581"/>
      <w:bookmarkEnd w:id="24"/>
      <w:bookmarkStart w:id="25" w:name="_MON_1301927191"/>
      <w:bookmarkEnd w:id="25"/>
      <w:bookmarkStart w:id="26" w:name="_MON_1301927095"/>
      <w:bookmarkEnd w:id="26"/>
      <w:bookmarkStart w:id="27" w:name="_MON_1319466602"/>
      <w:bookmarkEnd w:id="27"/>
      <w:bookmarkStart w:id="28" w:name="_MON_1300298225"/>
      <w:bookmarkEnd w:id="28"/>
      <w:bookmarkStart w:id="29" w:name="_MON_1340897894"/>
      <w:bookmarkEnd w:id="29"/>
      <w:bookmarkStart w:id="30" w:name="_MON_1300298349"/>
      <w:bookmarkEnd w:id="30"/>
      <w:bookmarkStart w:id="31" w:name="_MON_1340717530"/>
      <w:bookmarkEnd w:id="31"/>
      <w:bookmarkStart w:id="32" w:name="_MON_1340717527"/>
      <w:bookmarkEnd w:id="32"/>
      <w:bookmarkStart w:id="33" w:name="_MON_1300297253"/>
      <w:bookmarkEnd w:id="33"/>
      <w:bookmarkStart w:id="34" w:name="_MON_1340716161"/>
      <w:bookmarkEnd w:id="34"/>
      <w:bookmarkStart w:id="35" w:name="_MON_1300421048"/>
      <w:bookmarkEnd w:id="35"/>
      <w:bookmarkStart w:id="36" w:name="_MON_1300298456"/>
      <w:bookmarkEnd w:id="36"/>
      <w:bookmarkStart w:id="37" w:name="_MON_1340906012"/>
      <w:bookmarkEnd w:id="37"/>
      <w:bookmarkStart w:id="38" w:name="_MON_1319464107"/>
      <w:bookmarkEnd w:id="38"/>
      <w:bookmarkStart w:id="39" w:name="_MON_1300299964"/>
      <w:bookmarkEnd w:id="39"/>
      <w:bookmarkStart w:id="40" w:name="_MON_1301927139"/>
      <w:bookmarkEnd w:id="40"/>
      <w:bookmarkStart w:id="41" w:name="_MON_1342763782"/>
      <w:bookmarkEnd w:id="41"/>
      <w:bookmarkStart w:id="42" w:name="_MON_1333537231"/>
      <w:bookmarkEnd w:id="42"/>
      <w:bookmarkStart w:id="43" w:name="_MON_1340717761"/>
      <w:bookmarkEnd w:id="43"/>
      <w:bookmarkStart w:id="44" w:name="_MON_1319466659"/>
      <w:bookmarkEnd w:id="44"/>
      <w:bookmarkStart w:id="45" w:name="_MON_1340716312"/>
      <w:bookmarkEnd w:id="45"/>
      <w:bookmarkStart w:id="46" w:name="_MON_1300301113"/>
      <w:bookmarkEnd w:id="46"/>
      <w:bookmarkStart w:id="47" w:name="_MON_1340898117"/>
      <w:bookmarkEnd w:id="47"/>
      <w:bookmarkStart w:id="48" w:name="_MON_1302076209"/>
      <w:bookmarkEnd w:id="48"/>
      <w:bookmarkStart w:id="49" w:name="_MON_1342763693"/>
      <w:bookmarkEnd w:id="49"/>
      <w:bookmarkStart w:id="50" w:name="_MON_1301927066"/>
      <w:bookmarkEnd w:id="50"/>
      <w:r>
        <w:rPr>
          <w:rFonts w:eastAsia="黑体"/>
          <w:sz w:val="20"/>
        </w:rPr>
        <w:t xml:space="preserve">      </w:t>
      </w:r>
      <w:bookmarkStart w:id="51" w:name="_Ref2492"/>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6</w:t>
      </w:r>
      <w:r>
        <w:rPr>
          <w:rFonts w:ascii="黑体" w:hAnsi="黑体" w:eastAsia="黑体"/>
          <w:b/>
          <w:sz w:val="20"/>
          <w:szCs w:val="20"/>
        </w:rPr>
        <w:fldChar w:fldCharType="end"/>
      </w:r>
      <w:bookmarkEnd w:id="51"/>
      <w:r>
        <w:rPr>
          <w:rFonts w:eastAsia="黑体"/>
          <w:sz w:val="20"/>
        </w:rPr>
        <w:t xml:space="preserve"> </w:t>
      </w:r>
      <w:r>
        <w:rPr>
          <w:rFonts w:hint="eastAsia" w:eastAsia="黑体"/>
          <w:sz w:val="20"/>
        </w:rPr>
        <w:t>lw</w:t>
      </w:r>
      <w:r>
        <w:rPr>
          <w:rFonts w:eastAsia="黑体"/>
          <w:sz w:val="20"/>
        </w:rPr>
        <w:t>指令的数据通路</w:t>
      </w:r>
    </w:p>
    <w:p w14:paraId="35FA8EF7">
      <w:pPr>
        <w:tabs>
          <w:tab w:val="left" w:pos="1060"/>
        </w:tabs>
        <w:spacing w:line="288" w:lineRule="auto"/>
        <w:ind w:firstLine="480" w:firstLineChars="200"/>
        <w:rPr>
          <w:color w:val="000000"/>
          <w:sz w:val="24"/>
        </w:rPr>
      </w:pPr>
      <w:r>
        <w:rPr>
          <w:color w:val="000000"/>
          <w:sz w:val="24"/>
        </w:rPr>
        <w:t>如果是存储指令，则r</w:t>
      </w:r>
      <w:r>
        <w:rPr>
          <w:rFonts w:hint="eastAsia"/>
          <w:color w:val="000000"/>
          <w:sz w:val="24"/>
        </w:rPr>
        <w:t>s</w:t>
      </w:r>
      <w:r>
        <w:rPr>
          <w:color w:val="000000"/>
          <w:sz w:val="24"/>
        </w:rPr>
        <w:t>2寄存器的值会通过</w:t>
      </w:r>
      <w:r>
        <w:rPr>
          <w:rFonts w:hint="eastAsia"/>
          <w:color w:val="000000"/>
          <w:sz w:val="24"/>
        </w:rPr>
        <w:t>R</w:t>
      </w:r>
      <w:r>
        <w:rPr>
          <w:color w:val="000000"/>
          <w:sz w:val="24"/>
        </w:rPr>
        <w:t>2端口输出到数据存储器的写入端口</w:t>
      </w:r>
      <w:r>
        <w:rPr>
          <w:rFonts w:hint="eastAsia"/>
          <w:color w:val="000000"/>
          <w:sz w:val="24"/>
        </w:rPr>
        <w:t>WD，如</w:t>
      </w:r>
      <w:r>
        <w:rPr>
          <w:rFonts w:hint="eastAsia"/>
          <w:color w:val="000000"/>
          <w:sz w:val="24"/>
        </w:rPr>
        <w:fldChar w:fldCharType="begin"/>
      </w:r>
      <w:r>
        <w:rPr>
          <w:rFonts w:hint="eastAsia"/>
          <w:color w:val="000000"/>
          <w:sz w:val="24"/>
        </w:rPr>
        <w:instrText xml:space="preserve"> REF _Ref2551 \h </w:instrText>
      </w:r>
      <w:r>
        <w:rPr>
          <w:rFonts w:hint="eastAsia"/>
          <w:color w:val="000000"/>
          <w:sz w:val="24"/>
        </w:rPr>
        <w:fldChar w:fldCharType="separate"/>
      </w:r>
      <w:r>
        <w:rPr>
          <w:rFonts w:ascii="黑体" w:hAnsi="黑体" w:eastAsia="黑体"/>
          <w:b/>
          <w:sz w:val="20"/>
          <w:szCs w:val="20"/>
        </w:rPr>
        <w:t>图7</w:t>
      </w:r>
      <w:r>
        <w:rPr>
          <w:rFonts w:hint="eastAsia"/>
          <w:color w:val="000000"/>
          <w:sz w:val="24"/>
        </w:rPr>
        <w:fldChar w:fldCharType="end"/>
      </w:r>
      <w:r>
        <w:rPr>
          <w:rFonts w:hint="eastAsia"/>
          <w:color w:val="000000"/>
          <w:sz w:val="24"/>
        </w:rPr>
        <w:t>所示</w:t>
      </w:r>
      <w:r>
        <w:rPr>
          <w:color w:val="000000"/>
          <w:sz w:val="24"/>
        </w:rPr>
        <w:t>。</w:t>
      </w:r>
    </w:p>
    <w:p w14:paraId="684B6C86">
      <w:pPr>
        <w:pStyle w:val="32"/>
        <w:spacing w:line="288" w:lineRule="auto"/>
        <w:ind w:firstLine="0" w:firstLineChars="0"/>
        <w:jc w:val="center"/>
        <w:rPr>
          <w:rFonts w:eastAsia="黑体"/>
          <w:sz w:val="20"/>
        </w:rPr>
      </w:pPr>
      <w:r>
        <w:drawing>
          <wp:inline distT="0" distB="0" distL="0" distR="0">
            <wp:extent cx="5502910" cy="18802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02910" cy="1880755"/>
                    </a:xfrm>
                    <a:prstGeom prst="rect">
                      <a:avLst/>
                    </a:prstGeom>
                    <a:noFill/>
                    <a:ln>
                      <a:noFill/>
                    </a:ln>
                  </pic:spPr>
                </pic:pic>
              </a:graphicData>
            </a:graphic>
          </wp:inline>
        </w:drawing>
      </w:r>
    </w:p>
    <w:p w14:paraId="308F45DE">
      <w:pPr>
        <w:pStyle w:val="32"/>
        <w:spacing w:line="288" w:lineRule="auto"/>
        <w:ind w:left="420" w:firstLine="0" w:firstLineChars="0"/>
        <w:jc w:val="center"/>
        <w:rPr>
          <w:rFonts w:eastAsia="黑体"/>
          <w:sz w:val="20"/>
        </w:rPr>
      </w:pPr>
      <w:r>
        <w:rPr>
          <w:rFonts w:eastAsia="黑体"/>
          <w:sz w:val="20"/>
        </w:rPr>
        <w:t xml:space="preserve">     </w:t>
      </w:r>
      <w:bookmarkStart w:id="52" w:name="_Ref2551"/>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7</w:t>
      </w:r>
      <w:r>
        <w:rPr>
          <w:rFonts w:ascii="黑体" w:hAnsi="黑体" w:eastAsia="黑体"/>
          <w:b/>
          <w:sz w:val="20"/>
          <w:szCs w:val="20"/>
        </w:rPr>
        <w:fldChar w:fldCharType="end"/>
      </w:r>
      <w:bookmarkEnd w:id="52"/>
      <w:r>
        <w:rPr>
          <w:rFonts w:eastAsia="黑体"/>
          <w:sz w:val="20"/>
        </w:rPr>
        <w:t xml:space="preserve"> </w:t>
      </w:r>
      <w:r>
        <w:rPr>
          <w:rFonts w:hint="eastAsia" w:eastAsia="黑体"/>
          <w:sz w:val="20"/>
        </w:rPr>
        <w:t>sw</w:t>
      </w:r>
      <w:r>
        <w:rPr>
          <w:rFonts w:eastAsia="黑体"/>
          <w:sz w:val="20"/>
        </w:rPr>
        <w:t>指令的数据通路</w:t>
      </w:r>
    </w:p>
    <w:p w14:paraId="037832CA">
      <w:pPr>
        <w:tabs>
          <w:tab w:val="left" w:pos="1060"/>
        </w:tabs>
        <w:spacing w:line="288" w:lineRule="auto"/>
        <w:ind w:firstLine="480" w:firstLineChars="200"/>
        <w:rPr>
          <w:color w:val="000000"/>
          <w:sz w:val="24"/>
        </w:rPr>
      </w:pPr>
      <w:r>
        <w:rPr>
          <w:color w:val="000000"/>
          <w:sz w:val="24"/>
        </w:rPr>
        <w:t>对比</w:t>
      </w:r>
      <w:r>
        <w:rPr>
          <w:rFonts w:hint="eastAsia"/>
          <w:color w:val="000000"/>
          <w:sz w:val="24"/>
        </w:rPr>
        <w:t>不同类型</w:t>
      </w:r>
      <w:r>
        <w:rPr>
          <w:color w:val="000000"/>
          <w:sz w:val="24"/>
        </w:rPr>
        <w:t>指令的数据通路</w:t>
      </w:r>
      <w:r>
        <w:rPr>
          <w:rFonts w:hint="eastAsia"/>
          <w:color w:val="000000"/>
          <w:sz w:val="24"/>
        </w:rPr>
        <w:t>可</w:t>
      </w:r>
      <w:r>
        <w:rPr>
          <w:color w:val="000000"/>
          <w:sz w:val="24"/>
        </w:rPr>
        <w:t>发现，寄存器</w:t>
      </w:r>
      <w:r>
        <w:rPr>
          <w:rFonts w:hint="eastAsia"/>
          <w:color w:val="000000"/>
          <w:sz w:val="24"/>
        </w:rPr>
        <w:t>组</w:t>
      </w:r>
      <w:r>
        <w:rPr>
          <w:color w:val="000000"/>
          <w:sz w:val="24"/>
        </w:rPr>
        <w:t>写入寄存器编号W</w:t>
      </w:r>
      <w:r>
        <w:rPr>
          <w:rFonts w:hint="eastAsia"/>
          <w:color w:val="000000"/>
          <w:sz w:val="24"/>
        </w:rPr>
        <w:t>D</w:t>
      </w:r>
      <w:r>
        <w:rPr>
          <w:color w:val="000000"/>
          <w:sz w:val="24"/>
        </w:rPr>
        <w:t>的输入，ALU第二个操作数输入，</w:t>
      </w:r>
      <w:r>
        <w:rPr>
          <w:rFonts w:hint="eastAsia"/>
          <w:color w:val="000000"/>
          <w:sz w:val="24"/>
        </w:rPr>
        <w:t>符号扩展器SignExtend</w:t>
      </w:r>
      <w:r>
        <w:rPr>
          <w:color w:val="000000"/>
          <w:sz w:val="24"/>
        </w:rPr>
        <w:t>的输入</w:t>
      </w:r>
      <w:r>
        <w:rPr>
          <w:rFonts w:hint="eastAsia"/>
          <w:color w:val="000000"/>
          <w:sz w:val="24"/>
        </w:rPr>
        <w:t>都包含多个不同的输入来源</w:t>
      </w:r>
      <w:r>
        <w:rPr>
          <w:color w:val="000000"/>
          <w:sz w:val="24"/>
        </w:rPr>
        <w:t>，为了将</w:t>
      </w:r>
      <w:r>
        <w:rPr>
          <w:rFonts w:hint="eastAsia"/>
          <w:color w:val="000000"/>
          <w:sz w:val="24"/>
        </w:rPr>
        <w:t>不同的</w:t>
      </w:r>
      <w:r>
        <w:rPr>
          <w:color w:val="000000"/>
          <w:sz w:val="24"/>
        </w:rPr>
        <w:t>数据通路统一到同一个电路中，我们需要在有多个输入来源的端口增加多路选择器，如</w:t>
      </w:r>
      <w:r>
        <w:rPr>
          <w:color w:val="000000"/>
          <w:sz w:val="24"/>
        </w:rPr>
        <w:fldChar w:fldCharType="begin"/>
      </w:r>
      <w:r>
        <w:rPr>
          <w:color w:val="000000"/>
          <w:sz w:val="24"/>
        </w:rPr>
        <w:instrText xml:space="preserve"> REF _Ref2979 \h </w:instrText>
      </w:r>
      <w:r>
        <w:rPr>
          <w:color w:val="000000"/>
          <w:sz w:val="24"/>
        </w:rPr>
        <w:fldChar w:fldCharType="separate"/>
      </w:r>
      <w:r>
        <w:rPr>
          <w:rFonts w:ascii="黑体" w:hAnsi="黑体" w:eastAsia="黑体"/>
          <w:b/>
          <w:sz w:val="20"/>
          <w:szCs w:val="20"/>
        </w:rPr>
        <w:t>图8</w:t>
      </w:r>
      <w:r>
        <w:rPr>
          <w:color w:val="000000"/>
          <w:sz w:val="24"/>
        </w:rPr>
        <w:fldChar w:fldCharType="end"/>
      </w:r>
      <w:r>
        <w:rPr>
          <w:color w:val="000000"/>
          <w:sz w:val="24"/>
        </w:rPr>
        <w:t>所示，每增加一个多路选择器就额外引入了一个控制信号，这里分别增加了</w:t>
      </w:r>
      <w:r>
        <w:rPr>
          <w:rFonts w:hint="eastAsia"/>
          <w:color w:val="000000"/>
          <w:sz w:val="24"/>
        </w:rPr>
        <w:t>S</w:t>
      </w:r>
      <w:r>
        <w:rPr>
          <w:color w:val="000000"/>
          <w:sz w:val="24"/>
        </w:rPr>
        <w:t>_Type</w:t>
      </w:r>
      <w:r>
        <w:rPr>
          <w:rFonts w:hint="eastAsia"/>
          <w:color w:val="000000"/>
          <w:sz w:val="24"/>
        </w:rPr>
        <w:t>(为1表示S指令)</w:t>
      </w:r>
      <w:r>
        <w:rPr>
          <w:color w:val="000000"/>
          <w:sz w:val="24"/>
        </w:rPr>
        <w:t>、A</w:t>
      </w:r>
      <w:r>
        <w:rPr>
          <w:rFonts w:hint="eastAsia"/>
          <w:color w:val="000000"/>
          <w:sz w:val="24"/>
        </w:rPr>
        <w:t>lu</w:t>
      </w:r>
      <w:r>
        <w:rPr>
          <w:color w:val="000000"/>
          <w:sz w:val="24"/>
        </w:rPr>
        <w:t>Src</w:t>
      </w:r>
      <w:r>
        <w:rPr>
          <w:rFonts w:hint="eastAsia"/>
          <w:color w:val="000000"/>
          <w:sz w:val="24"/>
        </w:rPr>
        <w:t>（为1选择立即数送Src）</w:t>
      </w:r>
      <w:r>
        <w:rPr>
          <w:color w:val="000000"/>
          <w:sz w:val="24"/>
        </w:rPr>
        <w:t>、MemtoReg</w:t>
      </w:r>
      <w:r>
        <w:rPr>
          <w:rFonts w:hint="eastAsia"/>
          <w:color w:val="000000"/>
          <w:sz w:val="24"/>
        </w:rPr>
        <w:t>（为1将内存数据写回寄存器）3</w:t>
      </w:r>
      <w:r>
        <w:rPr>
          <w:color w:val="000000"/>
          <w:sz w:val="24"/>
        </w:rPr>
        <w:t>个控制信号。这些控制信号都应该由硬布线控制器根据指令译码自动生成，在完成对应控制逻辑之前，我们可以先手动设置对应的值，验证数据通路的功能是否正常。当数据通路能正常</w:t>
      </w:r>
      <w:r>
        <w:rPr>
          <w:rFonts w:hint="eastAsia"/>
          <w:color w:val="000000"/>
          <w:sz w:val="24"/>
        </w:rPr>
        <w:t>工作</w:t>
      </w:r>
      <w:r>
        <w:rPr>
          <w:color w:val="000000"/>
          <w:sz w:val="24"/>
        </w:rPr>
        <w:t>时，就可以在控制器中增加相应的组合逻辑自动生成新增加</w:t>
      </w:r>
      <w:r>
        <w:rPr>
          <w:rFonts w:hint="eastAsia"/>
          <w:color w:val="000000"/>
          <w:sz w:val="24"/>
        </w:rPr>
        <w:t>这些</w:t>
      </w:r>
      <w:r>
        <w:rPr>
          <w:color w:val="000000"/>
          <w:sz w:val="24"/>
        </w:rPr>
        <w:t>控制信号。至此我们设计的CPU已经可以支持</w:t>
      </w:r>
      <w:r>
        <w:rPr>
          <w:rFonts w:hint="eastAsia"/>
          <w:color w:val="000000"/>
          <w:sz w:val="24"/>
        </w:rPr>
        <w:t>部分</w:t>
      </w:r>
      <w:r>
        <w:rPr>
          <w:color w:val="000000"/>
          <w:sz w:val="24"/>
        </w:rPr>
        <w:t>R型</w:t>
      </w:r>
      <w:r>
        <w:rPr>
          <w:rFonts w:hint="eastAsia"/>
          <w:color w:val="000000"/>
          <w:sz w:val="24"/>
        </w:rPr>
        <w:t>、I型、S型</w:t>
      </w:r>
      <w:r>
        <w:rPr>
          <w:color w:val="000000"/>
          <w:sz w:val="24"/>
        </w:rPr>
        <w:t>指令。</w:t>
      </w:r>
    </w:p>
    <w:p w14:paraId="35411A65">
      <w:pPr>
        <w:spacing w:after="156" w:afterLines="50" w:line="288" w:lineRule="auto"/>
        <w:jc w:val="center"/>
        <w:rPr>
          <w:rFonts w:eastAsia="黑体"/>
          <w:sz w:val="20"/>
        </w:rPr>
      </w:pPr>
      <w:bookmarkStart w:id="53" w:name="_Ref511240070"/>
      <w:r>
        <w:drawing>
          <wp:inline distT="0" distB="0" distL="0" distR="0">
            <wp:extent cx="5502910" cy="1732915"/>
            <wp:effectExtent l="0" t="0" r="0" b="635"/>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02910" cy="1733506"/>
                    </a:xfrm>
                    <a:prstGeom prst="rect">
                      <a:avLst/>
                    </a:prstGeom>
                    <a:noFill/>
                    <a:ln>
                      <a:noFill/>
                    </a:ln>
                  </pic:spPr>
                </pic:pic>
              </a:graphicData>
            </a:graphic>
          </wp:inline>
        </w:drawing>
      </w:r>
    </w:p>
    <w:bookmarkEnd w:id="53"/>
    <w:p w14:paraId="1D9E5236">
      <w:pPr>
        <w:spacing w:after="156" w:afterLines="50" w:line="288" w:lineRule="auto"/>
        <w:jc w:val="center"/>
        <w:rPr>
          <w:rFonts w:eastAsia="黑体"/>
          <w:sz w:val="20"/>
        </w:rPr>
      </w:pPr>
      <w:bookmarkStart w:id="54" w:name="_Ref2979"/>
      <w:r>
        <w:rPr>
          <w:rFonts w:ascii="黑体" w:hAnsi="黑体" w:eastAsia="黑体"/>
          <w:b/>
          <w:sz w:val="20"/>
          <w:szCs w:val="20"/>
        </w:rPr>
        <w:t>图</w:t>
      </w:r>
      <w:r>
        <w:rPr>
          <w:rFonts w:ascii="黑体" w:hAnsi="黑体" w:eastAsia="黑体"/>
          <w:b/>
          <w:sz w:val="20"/>
          <w:szCs w:val="20"/>
        </w:rPr>
        <w:fldChar w:fldCharType="begin"/>
      </w:r>
      <w:r>
        <w:rPr>
          <w:rFonts w:ascii="黑体" w:hAnsi="黑体" w:eastAsia="黑体"/>
          <w:b/>
          <w:sz w:val="20"/>
          <w:szCs w:val="20"/>
        </w:rPr>
        <w:instrText xml:space="preserve"> SEQ 图 \* ARABIC </w:instrText>
      </w:r>
      <w:r>
        <w:rPr>
          <w:rFonts w:ascii="黑体" w:hAnsi="黑体" w:eastAsia="黑体"/>
          <w:b/>
          <w:sz w:val="20"/>
          <w:szCs w:val="20"/>
        </w:rPr>
        <w:fldChar w:fldCharType="separate"/>
      </w:r>
      <w:r>
        <w:rPr>
          <w:rFonts w:ascii="黑体" w:hAnsi="黑体" w:eastAsia="黑体"/>
          <w:b/>
          <w:sz w:val="20"/>
          <w:szCs w:val="20"/>
        </w:rPr>
        <w:t>8</w:t>
      </w:r>
      <w:r>
        <w:rPr>
          <w:rFonts w:ascii="黑体" w:hAnsi="黑体" w:eastAsia="黑体"/>
          <w:b/>
          <w:sz w:val="20"/>
          <w:szCs w:val="20"/>
        </w:rPr>
        <w:fldChar w:fldCharType="end"/>
      </w:r>
      <w:bookmarkEnd w:id="54"/>
      <w:r>
        <w:rPr>
          <w:rFonts w:hint="eastAsia" w:ascii="黑体" w:hAnsi="黑体" w:eastAsia="黑体"/>
          <w:b/>
          <w:sz w:val="20"/>
          <w:szCs w:val="20"/>
        </w:rPr>
        <w:t xml:space="preserve"> </w:t>
      </w:r>
      <w:r>
        <w:rPr>
          <w:rFonts w:eastAsia="黑体"/>
          <w:sz w:val="20"/>
        </w:rPr>
        <w:t>支持算术逻辑运算指令和访存指令的混合数据通路</w:t>
      </w:r>
    </w:p>
    <w:p w14:paraId="5DC499F6">
      <w:pPr>
        <w:tabs>
          <w:tab w:val="left" w:pos="1060"/>
        </w:tabs>
        <w:spacing w:line="288" w:lineRule="auto"/>
        <w:ind w:firstLine="480" w:firstLineChars="200"/>
        <w:rPr>
          <w:color w:val="000000"/>
          <w:sz w:val="24"/>
        </w:rPr>
      </w:pPr>
      <w:r>
        <w:rPr>
          <w:rFonts w:hint="eastAsia"/>
          <w:color w:val="000000"/>
          <w:sz w:val="24"/>
        </w:rPr>
        <w:t>继续</w:t>
      </w:r>
      <w:r>
        <w:rPr>
          <w:color w:val="000000"/>
          <w:sz w:val="24"/>
        </w:rPr>
        <w:t>增加其它的数据通路，功能模块，多路选择器，控制信号，修改硬布线控制器逻辑可以逐步扩展CPU的功能，使得最终的CPU能支持实验要求的所有指令集，</w:t>
      </w:r>
      <w:bookmarkStart w:id="55" w:name="_MON_1319544589"/>
      <w:bookmarkEnd w:id="55"/>
      <w:bookmarkStart w:id="56" w:name="_MON_1333537333"/>
      <w:bookmarkEnd w:id="56"/>
      <w:bookmarkStart w:id="57" w:name="_MON_1319546504"/>
      <w:bookmarkEnd w:id="57"/>
      <w:bookmarkStart w:id="58" w:name="_MON_1319545095"/>
      <w:bookmarkEnd w:id="58"/>
      <w:bookmarkStart w:id="59" w:name="_MON_1340899172"/>
      <w:bookmarkEnd w:id="59"/>
      <w:bookmarkStart w:id="60" w:name="_MON_1300420997"/>
      <w:bookmarkEnd w:id="60"/>
      <w:bookmarkStart w:id="61" w:name="_MON_1319541071"/>
      <w:bookmarkEnd w:id="61"/>
      <w:bookmarkStart w:id="62" w:name="_MON_1300300643"/>
      <w:bookmarkEnd w:id="62"/>
      <w:bookmarkStart w:id="63" w:name="_MON_1319541108"/>
      <w:bookmarkEnd w:id="63"/>
      <w:bookmarkStart w:id="64" w:name="_MON_1319544602"/>
      <w:bookmarkEnd w:id="64"/>
      <w:bookmarkStart w:id="65" w:name="_MON_1300299976"/>
      <w:bookmarkEnd w:id="65"/>
      <w:bookmarkStart w:id="66" w:name="_MON_1340905875"/>
      <w:bookmarkEnd w:id="66"/>
      <w:bookmarkStart w:id="67" w:name="_MON_1300302085"/>
      <w:bookmarkEnd w:id="67"/>
      <w:bookmarkStart w:id="68" w:name="_MON_1340898459"/>
      <w:bookmarkEnd w:id="68"/>
      <w:bookmarkStart w:id="69" w:name="_MON_1319541090"/>
      <w:bookmarkEnd w:id="69"/>
      <w:bookmarkStart w:id="70" w:name="_MON_1342764108"/>
      <w:bookmarkEnd w:id="70"/>
      <w:bookmarkStart w:id="71" w:name="_MON_1342765428"/>
      <w:bookmarkEnd w:id="71"/>
      <w:bookmarkStart w:id="72" w:name="_MON_1340898371"/>
      <w:bookmarkEnd w:id="72"/>
      <w:bookmarkStart w:id="73" w:name="_MON_1300301106"/>
      <w:bookmarkEnd w:id="73"/>
      <w:r>
        <w:rPr>
          <w:color w:val="000000"/>
          <w:sz w:val="24"/>
        </w:rPr>
        <w:t>将所有类型的指令的数据通路综合后，再增加必要的控制逻辑，就可以得到支持MIPS机器指令系统子集的完整数据通路，</w:t>
      </w:r>
      <w:r>
        <w:rPr>
          <w:color w:val="000000"/>
          <w:sz w:val="24"/>
        </w:rPr>
        <w:fldChar w:fldCharType="begin"/>
      </w:r>
      <w:r>
        <w:rPr>
          <w:color w:val="000000"/>
          <w:sz w:val="24"/>
        </w:rPr>
        <w:instrText xml:space="preserve"> REF _Ref3769 \h </w:instrText>
      </w:r>
      <w:r>
        <w:rPr>
          <w:color w:val="000000"/>
          <w:sz w:val="24"/>
        </w:rPr>
        <w:fldChar w:fldCharType="separate"/>
      </w:r>
      <w:r>
        <w:rPr>
          <w:rFonts w:ascii="黑体" w:hAnsi="黑体"/>
          <w:b/>
        </w:rPr>
        <w:t>图9</w:t>
      </w:r>
      <w:r>
        <w:rPr>
          <w:color w:val="000000"/>
          <w:sz w:val="24"/>
        </w:rPr>
        <w:fldChar w:fldCharType="end"/>
      </w:r>
      <w:r>
        <w:rPr>
          <w:color w:val="000000"/>
          <w:sz w:val="24"/>
        </w:rPr>
        <w:t>是基于单周期方案的</w:t>
      </w:r>
      <w:r>
        <w:rPr>
          <w:rFonts w:hint="eastAsia"/>
          <w:color w:val="000000"/>
          <w:sz w:val="24"/>
          <w:lang w:val="en-US" w:eastAsia="zh-CN"/>
        </w:rPr>
        <w:t>RISC-V</w:t>
      </w:r>
      <w:r>
        <w:rPr>
          <w:color w:val="000000"/>
          <w:sz w:val="24"/>
        </w:rPr>
        <w:t>处理器数据通路</w:t>
      </w:r>
      <w:r>
        <w:rPr>
          <w:rFonts w:hint="eastAsia"/>
          <w:color w:val="000000"/>
          <w:sz w:val="24"/>
        </w:rPr>
        <w:t>顶层</w:t>
      </w:r>
      <w:r>
        <w:rPr>
          <w:color w:val="000000"/>
          <w:sz w:val="24"/>
        </w:rPr>
        <w:t>视图</w:t>
      </w:r>
      <w:r>
        <w:rPr>
          <w:rFonts w:hint="eastAsia"/>
          <w:color w:val="000000"/>
          <w:sz w:val="24"/>
        </w:rPr>
        <w:t xml:space="preserve">，该视图中的数据通路在PC寄存器输入增加了一个多路选择器，可以进一步支持B型指令中的beq指令，读者可以在此基础上进一步扩充完善。  </w:t>
      </w:r>
    </w:p>
    <w:p w14:paraId="5A5362FC">
      <w:pPr>
        <w:tabs>
          <w:tab w:val="left" w:pos="1060"/>
        </w:tabs>
        <w:spacing w:line="288" w:lineRule="auto"/>
        <w:ind w:firstLine="480" w:firstLineChars="200"/>
        <w:rPr>
          <w:color w:val="000000"/>
          <w:sz w:val="24"/>
        </w:rPr>
      </w:pPr>
      <w:r>
        <w:rPr>
          <w:rFonts w:hint="eastAsia"/>
          <w:color w:val="000000"/>
          <w:sz w:val="24"/>
        </w:rPr>
        <w:t>为简化顶层视图逻辑结构，图中引入了ImmGen立即数生成器，该部件根据控制器生成的指令类型信号InstrType(实验中可能包含S_Type、JAL、JALR等译码信号）生成正确的立即数，在具体实验时可利用相关功能部件以及多路选择器实现。</w:t>
      </w:r>
    </w:p>
    <w:p w14:paraId="4C09379C">
      <w:pPr>
        <w:tabs>
          <w:tab w:val="left" w:pos="1060"/>
        </w:tabs>
        <w:spacing w:line="288" w:lineRule="auto"/>
      </w:pPr>
      <w:bookmarkStart w:id="74" w:name="_MON_1302159795"/>
      <w:bookmarkEnd w:id="74"/>
      <w:bookmarkStart w:id="75" w:name="_MON_1303931253"/>
      <w:bookmarkEnd w:id="75"/>
      <w:bookmarkStart w:id="76" w:name="_MON_1302028683"/>
      <w:bookmarkEnd w:id="76"/>
      <w:bookmarkStart w:id="77" w:name="_MON_1340773128"/>
      <w:bookmarkEnd w:id="77"/>
      <w:bookmarkStart w:id="78" w:name="_MON_1302162369"/>
      <w:bookmarkEnd w:id="78"/>
      <w:bookmarkStart w:id="79" w:name="_MON_1302071646"/>
      <w:bookmarkEnd w:id="79"/>
      <w:bookmarkStart w:id="80" w:name="_MON_1302027881"/>
      <w:bookmarkEnd w:id="80"/>
      <w:bookmarkStart w:id="81" w:name="_MON_1302026332"/>
      <w:bookmarkEnd w:id="81"/>
      <w:bookmarkStart w:id="82" w:name="_MON_1303964663"/>
      <w:bookmarkEnd w:id="82"/>
      <w:bookmarkStart w:id="83" w:name="_MON_1340777490"/>
      <w:bookmarkEnd w:id="83"/>
      <w:bookmarkStart w:id="84" w:name="_MON_1303933366"/>
      <w:bookmarkEnd w:id="84"/>
      <w:bookmarkStart w:id="85" w:name="_MON_1340736081"/>
      <w:bookmarkEnd w:id="85"/>
      <w:bookmarkStart w:id="86" w:name="_MON_1342765129"/>
      <w:bookmarkEnd w:id="86"/>
      <w:bookmarkStart w:id="87" w:name="_MON_1302024769"/>
      <w:bookmarkEnd w:id="87"/>
      <w:bookmarkStart w:id="88" w:name="_MON_1302021389"/>
      <w:bookmarkEnd w:id="88"/>
      <w:bookmarkStart w:id="89" w:name="_MON_1302028765"/>
      <w:bookmarkEnd w:id="89"/>
      <w:bookmarkStart w:id="90" w:name="_MON_1340899331"/>
      <w:bookmarkEnd w:id="90"/>
      <w:bookmarkStart w:id="91" w:name="_MON_1333544915"/>
      <w:bookmarkEnd w:id="91"/>
      <w:bookmarkStart w:id="92" w:name="_MON_1303931211"/>
      <w:bookmarkEnd w:id="92"/>
      <w:bookmarkStart w:id="93" w:name="_MON_1302028810"/>
      <w:bookmarkEnd w:id="93"/>
      <w:bookmarkStart w:id="94" w:name="_MON_1340776561"/>
      <w:bookmarkEnd w:id="94"/>
      <w:bookmarkStart w:id="95" w:name="_MON_1340905589"/>
      <w:bookmarkEnd w:id="95"/>
      <w:bookmarkStart w:id="96" w:name="_MON_1340898621"/>
      <w:bookmarkEnd w:id="96"/>
      <w:bookmarkStart w:id="97" w:name="_MON_1302151997"/>
      <w:bookmarkEnd w:id="97"/>
      <w:bookmarkStart w:id="98" w:name="_MON_1342765431"/>
      <w:bookmarkEnd w:id="98"/>
      <w:bookmarkStart w:id="99" w:name="_MON_1340899239"/>
      <w:bookmarkEnd w:id="99"/>
      <w:bookmarkStart w:id="100" w:name="_MON_1302074886"/>
      <w:bookmarkEnd w:id="100"/>
      <w:bookmarkStart w:id="101" w:name="_MON_1340773000"/>
      <w:bookmarkEnd w:id="101"/>
      <w:bookmarkStart w:id="102" w:name="_MON_1340909983"/>
      <w:bookmarkEnd w:id="102"/>
      <w:bookmarkStart w:id="103" w:name="_MON_1303930798"/>
      <w:bookmarkEnd w:id="103"/>
      <w:bookmarkStart w:id="104" w:name="_MON_1302026654"/>
      <w:bookmarkEnd w:id="104"/>
      <w:bookmarkStart w:id="105" w:name="_MON_1302024756"/>
      <w:bookmarkEnd w:id="105"/>
      <w:bookmarkStart w:id="106" w:name="_MON_1302157360"/>
      <w:bookmarkEnd w:id="106"/>
      <w:bookmarkStart w:id="107" w:name="_MON_1302075033"/>
      <w:bookmarkEnd w:id="107"/>
      <w:bookmarkStart w:id="108" w:name="_MON_1340875033"/>
      <w:bookmarkEnd w:id="108"/>
      <w:bookmarkStart w:id="109" w:name="_MON_1302157714"/>
      <w:bookmarkEnd w:id="109"/>
      <w:r>
        <w:rPr>
          <w:rFonts w:hint="eastAsia"/>
        </w:rPr>
        <w:drawing>
          <wp:inline distT="0" distB="0" distL="0" distR="0">
            <wp:extent cx="5386705" cy="2606675"/>
            <wp:effectExtent l="0" t="0" r="635" b="0"/>
            <wp:docPr id="1650" name="图片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 name="图片 16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395895" cy="2611376"/>
                    </a:xfrm>
                    <a:prstGeom prst="rect">
                      <a:avLst/>
                    </a:prstGeom>
                    <a:noFill/>
                    <a:ln>
                      <a:noFill/>
                    </a:ln>
                  </pic:spPr>
                </pic:pic>
              </a:graphicData>
            </a:graphic>
          </wp:inline>
        </w:drawing>
      </w:r>
      <w:r>
        <w:t xml:space="preserve">      </w:t>
      </w:r>
    </w:p>
    <w:p w14:paraId="18A74240">
      <w:pPr>
        <w:pStyle w:val="6"/>
        <w:spacing w:line="288" w:lineRule="auto"/>
        <w:jc w:val="center"/>
        <w:rPr>
          <w:rFonts w:ascii="Times New Roman" w:hAnsi="Times New Roman"/>
        </w:rPr>
      </w:pPr>
      <w:bookmarkStart w:id="110" w:name="_Ref3769"/>
      <w:bookmarkStart w:id="111" w:name="_Ref511423852"/>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9</w:t>
      </w:r>
      <w:r>
        <w:rPr>
          <w:rFonts w:ascii="黑体" w:hAnsi="黑体"/>
          <w:b/>
        </w:rPr>
        <w:fldChar w:fldCharType="end"/>
      </w:r>
      <w:bookmarkEnd w:id="110"/>
      <w:r>
        <w:rPr>
          <w:rFonts w:ascii="Times New Roman" w:hAnsi="Times New Roman"/>
        </w:rPr>
        <w:t xml:space="preserve"> 单周期方案数据通路</w:t>
      </w:r>
      <w:r>
        <w:rPr>
          <w:rFonts w:hint="eastAsia" w:ascii="Times New Roman" w:hAnsi="Times New Roman"/>
        </w:rPr>
        <w:t>顶层</w:t>
      </w:r>
      <w:r>
        <w:rPr>
          <w:rFonts w:ascii="Times New Roman" w:hAnsi="Times New Roman"/>
        </w:rPr>
        <w:t>视图</w:t>
      </w:r>
      <w:bookmarkEnd w:id="111"/>
    </w:p>
    <w:p w14:paraId="63A55E46">
      <w:pPr>
        <w:pStyle w:val="32"/>
        <w:widowControl w:val="0"/>
        <w:numPr>
          <w:ilvl w:val="0"/>
          <w:numId w:val="11"/>
        </w:numPr>
        <w:spacing w:before="156" w:beforeLines="50" w:after="156" w:afterLines="50" w:line="288" w:lineRule="auto"/>
        <w:ind w:firstLineChars="0"/>
        <w:jc w:val="both"/>
        <w:rPr>
          <w:b/>
          <w:szCs w:val="21"/>
        </w:rPr>
      </w:pPr>
      <w:r>
        <w:rPr>
          <w:rFonts w:hint="eastAsia"/>
          <w:b/>
          <w:szCs w:val="21"/>
        </w:rPr>
        <w:t>在Logisim中实现单周期数据通路</w:t>
      </w:r>
    </w:p>
    <w:p w14:paraId="5A1E9924">
      <w:pPr>
        <w:tabs>
          <w:tab w:val="left" w:pos="1060"/>
        </w:tabs>
        <w:spacing w:line="288" w:lineRule="auto"/>
        <w:ind w:firstLine="480" w:firstLineChars="200"/>
        <w:rPr>
          <w:color w:val="000000"/>
          <w:sz w:val="24"/>
        </w:rPr>
      </w:pPr>
      <w:r>
        <w:rPr>
          <w:rFonts w:hint="eastAsia"/>
          <w:color w:val="000000"/>
          <w:sz w:val="24"/>
        </w:rPr>
        <w:t>打开cpu24</w:t>
      </w:r>
      <w:r>
        <w:rPr>
          <w:color w:val="000000"/>
          <w:sz w:val="24"/>
        </w:rPr>
        <w:t>-riscv</w:t>
      </w:r>
      <w:r>
        <w:rPr>
          <w:rFonts w:hint="eastAsia"/>
          <w:color w:val="000000"/>
          <w:sz w:val="24"/>
        </w:rPr>
        <w:t>.circ文件的单周期RISC-V子电路，电路框架如</w:t>
      </w:r>
      <w:r>
        <w:rPr>
          <w:rFonts w:hint="eastAsia"/>
          <w:color w:val="000000"/>
          <w:sz w:val="24"/>
        </w:rPr>
        <w:fldChar w:fldCharType="begin"/>
      </w:r>
      <w:r>
        <w:rPr>
          <w:rFonts w:hint="eastAsia"/>
          <w:color w:val="000000"/>
          <w:sz w:val="24"/>
        </w:rPr>
        <w:instrText xml:space="preserve"> REF _Ref14614 \h </w:instrText>
      </w:r>
      <w:r>
        <w:rPr>
          <w:rFonts w:hint="eastAsia"/>
          <w:color w:val="000000"/>
          <w:sz w:val="24"/>
        </w:rPr>
        <w:fldChar w:fldCharType="separate"/>
      </w:r>
      <w:r>
        <w:rPr>
          <w:rFonts w:ascii="黑体" w:hAnsi="黑体"/>
          <w:b/>
        </w:rPr>
        <w:t>图10</w:t>
      </w:r>
      <w:r>
        <w:rPr>
          <w:rFonts w:hint="eastAsia"/>
          <w:color w:val="000000"/>
          <w:sz w:val="24"/>
        </w:rPr>
        <w:fldChar w:fldCharType="end"/>
      </w:r>
      <w:r>
        <w:rPr>
          <w:rFonts w:hint="eastAsia"/>
          <w:color w:val="000000"/>
          <w:sz w:val="24"/>
        </w:rPr>
        <w:t>所示。</w:t>
      </w:r>
      <w:bookmarkStart w:id="112" w:name="_Ref511317110"/>
      <w:r>
        <w:rPr>
          <w:rFonts w:hint="eastAsia"/>
          <w:color w:val="000000"/>
          <w:sz w:val="24"/>
        </w:rPr>
        <w:t>利用电路框架已经给出了程序计数器PC、指令存储器、寄存器文件、运算器ALU、数据存储器、单周期硬布线控制器（待实现）等电路，参考</w:t>
      </w:r>
      <w:r>
        <w:rPr>
          <w:color w:val="000000"/>
          <w:sz w:val="24"/>
        </w:rPr>
        <w:fldChar w:fldCharType="begin"/>
      </w:r>
      <w:r>
        <w:rPr>
          <w:color w:val="000000"/>
          <w:sz w:val="24"/>
        </w:rPr>
        <w:instrText xml:space="preserve"> REF _Ref3769 \h </w:instrText>
      </w:r>
      <w:r>
        <w:rPr>
          <w:color w:val="000000"/>
          <w:sz w:val="24"/>
        </w:rPr>
        <w:fldChar w:fldCharType="separate"/>
      </w:r>
      <w:r>
        <w:rPr>
          <w:rFonts w:ascii="黑体" w:hAnsi="黑体"/>
          <w:b/>
        </w:rPr>
        <w:t>图9</w:t>
      </w:r>
      <w:r>
        <w:rPr>
          <w:color w:val="000000"/>
          <w:sz w:val="24"/>
        </w:rPr>
        <w:fldChar w:fldCharType="end"/>
      </w:r>
      <w:r>
        <w:rPr>
          <w:rFonts w:hint="eastAsia"/>
          <w:color w:val="000000"/>
          <w:sz w:val="24"/>
        </w:rPr>
        <w:t>构建能支持24条指令的完整数据通路。</w:t>
      </w:r>
    </w:p>
    <w:p w14:paraId="62E5E1A1">
      <w:pPr>
        <w:spacing w:line="288" w:lineRule="auto"/>
      </w:pPr>
      <w:r>
        <w:drawing>
          <wp:inline distT="0" distB="0" distL="0" distR="0">
            <wp:extent cx="5502910" cy="255333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502910" cy="2553335"/>
                    </a:xfrm>
                    <a:prstGeom prst="rect">
                      <a:avLst/>
                    </a:prstGeom>
                  </pic:spPr>
                </pic:pic>
              </a:graphicData>
            </a:graphic>
          </wp:inline>
        </w:drawing>
      </w:r>
    </w:p>
    <w:p w14:paraId="280DB861">
      <w:pPr>
        <w:pStyle w:val="6"/>
        <w:spacing w:line="288" w:lineRule="auto"/>
        <w:jc w:val="center"/>
      </w:pPr>
      <w:bookmarkStart w:id="113" w:name="_Ref14614"/>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10</w:t>
      </w:r>
      <w:r>
        <w:rPr>
          <w:rFonts w:ascii="黑体" w:hAnsi="黑体"/>
          <w:b/>
        </w:rPr>
        <w:fldChar w:fldCharType="end"/>
      </w:r>
      <w:bookmarkEnd w:id="113"/>
      <w:r>
        <w:rPr>
          <w:rFonts w:ascii="Times New Roman" w:hAnsi="Times New Roman"/>
        </w:rPr>
        <w:t xml:space="preserve"> </w:t>
      </w:r>
      <w:r>
        <w:rPr>
          <w:rFonts w:hint="eastAsia"/>
        </w:rPr>
        <w:t>单周期RISC-V电路框架</w:t>
      </w:r>
    </w:p>
    <w:p w14:paraId="31672161">
      <w:pPr>
        <w:pStyle w:val="32"/>
        <w:widowControl w:val="0"/>
        <w:numPr>
          <w:ilvl w:val="0"/>
          <w:numId w:val="11"/>
        </w:numPr>
        <w:spacing w:before="156" w:beforeLines="50" w:after="156" w:afterLines="50" w:line="288" w:lineRule="auto"/>
        <w:ind w:firstLineChars="0"/>
        <w:jc w:val="both"/>
        <w:rPr>
          <w:b/>
          <w:szCs w:val="21"/>
        </w:rPr>
      </w:pPr>
      <w:r>
        <w:rPr>
          <w:rFonts w:hint="eastAsia"/>
          <w:b/>
          <w:szCs w:val="21"/>
        </w:rPr>
        <w:t>实现硬布线控制器逻辑</w:t>
      </w:r>
    </w:p>
    <w:p w14:paraId="5C784C4B">
      <w:pPr>
        <w:tabs>
          <w:tab w:val="left" w:pos="1060"/>
        </w:tabs>
        <w:spacing w:line="288" w:lineRule="auto"/>
        <w:ind w:firstLine="480" w:firstLineChars="200"/>
        <w:rPr>
          <w:color w:val="000000"/>
          <w:sz w:val="24"/>
        </w:rPr>
      </w:pPr>
      <w:r>
        <w:rPr>
          <w:rFonts w:hint="eastAsia"/>
          <w:color w:val="000000"/>
          <w:sz w:val="24"/>
        </w:rPr>
        <w:fldChar w:fldCharType="begin"/>
      </w:r>
      <w:r>
        <w:rPr>
          <w:rFonts w:hint="eastAsia"/>
          <w:color w:val="000000"/>
          <w:sz w:val="24"/>
        </w:rPr>
        <w:instrText xml:space="preserve"> REF _Ref14614 \h </w:instrText>
      </w:r>
      <w:r>
        <w:rPr>
          <w:rFonts w:hint="eastAsia"/>
          <w:color w:val="000000"/>
          <w:sz w:val="24"/>
        </w:rPr>
        <w:fldChar w:fldCharType="separate"/>
      </w:r>
      <w:r>
        <w:rPr>
          <w:rFonts w:ascii="黑体" w:hAnsi="黑体"/>
          <w:b/>
        </w:rPr>
        <w:t>图10</w:t>
      </w:r>
      <w:r>
        <w:rPr>
          <w:rFonts w:hint="eastAsia"/>
          <w:color w:val="000000"/>
          <w:sz w:val="24"/>
        </w:rPr>
        <w:fldChar w:fldCharType="end"/>
      </w:r>
      <w:r>
        <w:rPr>
          <w:rFonts w:hint="eastAsia"/>
          <w:color w:val="000000"/>
          <w:sz w:val="24"/>
        </w:rPr>
        <w:t>中单周期硬布线控制器电路封装与引脚功能如</w:t>
      </w:r>
      <w:r>
        <w:rPr>
          <w:rFonts w:hint="eastAsia"/>
          <w:color w:val="000000"/>
          <w:sz w:val="24"/>
        </w:rPr>
        <w:fldChar w:fldCharType="begin"/>
      </w:r>
      <w:r>
        <w:rPr>
          <w:rFonts w:hint="eastAsia"/>
          <w:color w:val="000000"/>
          <w:sz w:val="24"/>
        </w:rPr>
        <w:instrText xml:space="preserve"> REF _Ref16015 \h </w:instrText>
      </w:r>
      <w:r>
        <w:rPr>
          <w:rFonts w:hint="eastAsia"/>
          <w:color w:val="000000"/>
          <w:sz w:val="24"/>
        </w:rPr>
        <w:fldChar w:fldCharType="separate"/>
      </w:r>
      <w:r>
        <w:rPr>
          <w:rFonts w:hint="eastAsia" w:ascii="微软雅黑" w:hAnsi="微软雅黑" w:eastAsia="微软雅黑"/>
          <w:b/>
        </w:rPr>
        <w:t xml:space="preserve">表 </w:t>
      </w:r>
      <w:r>
        <w:rPr>
          <w:rFonts w:ascii="微软雅黑" w:hAnsi="微软雅黑" w:eastAsia="微软雅黑"/>
          <w:b/>
        </w:rPr>
        <w:t>1</w:t>
      </w:r>
      <w:r>
        <w:rPr>
          <w:rFonts w:hint="eastAsia"/>
          <w:color w:val="000000"/>
          <w:sz w:val="24"/>
        </w:rPr>
        <w:fldChar w:fldCharType="end"/>
      </w:r>
      <w:r>
        <w:rPr>
          <w:rFonts w:hint="eastAsia"/>
          <w:color w:val="000000"/>
          <w:sz w:val="24"/>
        </w:rPr>
        <w:t>所示，对于单周期处理器而言，硬布线控制器是纯组合逻辑，控制器的功能就是根据指令字中操作码OP和Funct字段的值直接输出所有操作控制信号。</w:t>
      </w:r>
    </w:p>
    <w:p w14:paraId="69600675">
      <w:pPr>
        <w:pStyle w:val="6"/>
        <w:spacing w:line="288" w:lineRule="auto"/>
        <w:jc w:val="center"/>
        <w:rPr>
          <w:rFonts w:ascii="黑体" w:hAnsi="黑体"/>
          <w:b/>
        </w:rPr>
      </w:pPr>
      <w:bookmarkStart w:id="114" w:name="_Ref79142387"/>
      <w:r>
        <w:t>表</w:t>
      </w:r>
      <w:r>
        <w:fldChar w:fldCharType="begin"/>
      </w:r>
      <w:r>
        <w:instrText xml:space="preserve"> SEQ 表 \* ARABIC </w:instrText>
      </w:r>
      <w:r>
        <w:fldChar w:fldCharType="separate"/>
      </w:r>
      <w:r>
        <w:t>1</w:t>
      </w:r>
      <w:r>
        <w:fldChar w:fldCharType="end"/>
      </w:r>
      <w:bookmarkEnd w:id="114"/>
      <w:r>
        <w:rPr>
          <w:rFonts w:hint="eastAsia" w:ascii="黑体" w:hAnsi="黑体"/>
          <w:b/>
        </w:rPr>
        <w:t xml:space="preserve"> 硬布线控制器（24条指令）电路封装</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993"/>
        <w:gridCol w:w="708"/>
        <w:gridCol w:w="567"/>
        <w:gridCol w:w="3402"/>
      </w:tblGrid>
      <w:tr w14:paraId="7722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restart"/>
            <w:tcBorders>
              <w:top w:val="single" w:color="auto" w:sz="8" w:space="0"/>
              <w:left w:val="nil"/>
            </w:tcBorders>
            <w:vAlign w:val="center"/>
          </w:tcPr>
          <w:p w14:paraId="23E4B19D">
            <w:pPr>
              <w:pStyle w:val="8"/>
              <w:snapToGrid w:val="0"/>
              <w:spacing w:line="288" w:lineRule="auto"/>
              <w:ind w:right="176" w:rightChars="84"/>
              <w:jc w:val="center"/>
              <w:rPr>
                <w:rFonts w:ascii="黑体" w:hAnsi="黑体" w:eastAsia="黑体"/>
                <w:b/>
                <w:sz w:val="18"/>
                <w:szCs w:val="18"/>
              </w:rPr>
            </w:pPr>
            <w:r>
              <w:drawing>
                <wp:inline distT="0" distB="0" distL="0" distR="0">
                  <wp:extent cx="1753235" cy="192214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753235" cy="1922145"/>
                          </a:xfrm>
                          <a:prstGeom prst="rect">
                            <a:avLst/>
                          </a:prstGeom>
                        </pic:spPr>
                      </pic:pic>
                    </a:graphicData>
                  </a:graphic>
                </wp:inline>
              </w:drawing>
            </w:r>
          </w:p>
        </w:tc>
        <w:tc>
          <w:tcPr>
            <w:tcW w:w="993" w:type="dxa"/>
            <w:tcBorders>
              <w:top w:val="single" w:color="auto" w:sz="8" w:space="0"/>
              <w:left w:val="nil"/>
              <w:bottom w:val="single" w:color="auto" w:sz="8" w:space="0"/>
            </w:tcBorders>
          </w:tcPr>
          <w:p w14:paraId="177E9839">
            <w:pPr>
              <w:pStyle w:val="8"/>
              <w:snapToGrid w:val="0"/>
              <w:spacing w:line="288" w:lineRule="auto"/>
              <w:jc w:val="center"/>
              <w:rPr>
                <w:rFonts w:ascii="黑体" w:hAnsi="黑体" w:eastAsia="黑体"/>
                <w:b/>
                <w:sz w:val="18"/>
                <w:szCs w:val="18"/>
              </w:rPr>
            </w:pPr>
            <w:r>
              <w:rPr>
                <w:rFonts w:hint="eastAsia" w:ascii="黑体" w:hAnsi="黑体" w:eastAsia="黑体"/>
                <w:b/>
                <w:sz w:val="18"/>
                <w:szCs w:val="18"/>
              </w:rPr>
              <w:t>引脚</w:t>
            </w:r>
          </w:p>
        </w:tc>
        <w:tc>
          <w:tcPr>
            <w:tcW w:w="708" w:type="dxa"/>
            <w:tcBorders>
              <w:top w:val="single" w:color="auto" w:sz="8" w:space="0"/>
              <w:bottom w:val="single" w:color="auto" w:sz="8" w:space="0"/>
            </w:tcBorders>
          </w:tcPr>
          <w:p w14:paraId="6EA2816B">
            <w:pPr>
              <w:pStyle w:val="8"/>
              <w:snapToGrid w:val="0"/>
              <w:spacing w:line="288" w:lineRule="auto"/>
              <w:ind w:hanging="29"/>
              <w:jc w:val="center"/>
              <w:rPr>
                <w:rFonts w:ascii="黑体" w:hAnsi="黑体" w:eastAsia="黑体"/>
                <w:b/>
                <w:sz w:val="18"/>
                <w:szCs w:val="18"/>
              </w:rPr>
            </w:pPr>
            <w:r>
              <w:rPr>
                <w:rFonts w:hint="eastAsia" w:ascii="黑体" w:hAnsi="黑体" w:eastAsia="黑体"/>
                <w:b/>
                <w:sz w:val="18"/>
                <w:szCs w:val="18"/>
              </w:rPr>
              <w:t>类型</w:t>
            </w:r>
          </w:p>
        </w:tc>
        <w:tc>
          <w:tcPr>
            <w:tcW w:w="567" w:type="dxa"/>
            <w:tcBorders>
              <w:top w:val="single" w:color="auto" w:sz="8" w:space="0"/>
              <w:bottom w:val="single" w:color="auto" w:sz="8" w:space="0"/>
            </w:tcBorders>
            <w:noWrap/>
          </w:tcPr>
          <w:p w14:paraId="6B4BE758">
            <w:pPr>
              <w:pStyle w:val="8"/>
              <w:snapToGrid w:val="0"/>
              <w:spacing w:line="288" w:lineRule="auto"/>
              <w:ind w:hanging="29"/>
              <w:jc w:val="center"/>
              <w:rPr>
                <w:rFonts w:ascii="黑体" w:hAnsi="黑体" w:eastAsia="黑体"/>
                <w:b/>
                <w:sz w:val="18"/>
                <w:szCs w:val="18"/>
              </w:rPr>
            </w:pPr>
            <w:r>
              <w:rPr>
                <w:rFonts w:hint="eastAsia" w:ascii="黑体" w:hAnsi="黑体" w:eastAsia="黑体"/>
                <w:b/>
                <w:sz w:val="18"/>
                <w:szCs w:val="18"/>
              </w:rPr>
              <w:t>位宽</w:t>
            </w:r>
          </w:p>
        </w:tc>
        <w:tc>
          <w:tcPr>
            <w:tcW w:w="3402" w:type="dxa"/>
            <w:tcBorders>
              <w:top w:val="single" w:color="auto" w:sz="8" w:space="0"/>
              <w:bottom w:val="single" w:color="auto" w:sz="8" w:space="0"/>
              <w:right w:val="nil"/>
            </w:tcBorders>
          </w:tcPr>
          <w:p w14:paraId="59F71660">
            <w:pPr>
              <w:pStyle w:val="8"/>
              <w:snapToGrid w:val="0"/>
              <w:spacing w:line="288" w:lineRule="auto"/>
              <w:jc w:val="center"/>
              <w:rPr>
                <w:rFonts w:ascii="黑体" w:hAnsi="黑体" w:eastAsia="黑体"/>
                <w:b/>
                <w:sz w:val="18"/>
                <w:szCs w:val="18"/>
              </w:rPr>
            </w:pPr>
            <w:r>
              <w:rPr>
                <w:rFonts w:hint="eastAsia" w:ascii="黑体" w:hAnsi="黑体" w:eastAsia="黑体"/>
                <w:b/>
                <w:sz w:val="18"/>
                <w:szCs w:val="18"/>
              </w:rPr>
              <w:t>功能说明</w:t>
            </w:r>
          </w:p>
        </w:tc>
      </w:tr>
      <w:tr w14:paraId="6655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7824C549">
            <w:pPr>
              <w:pStyle w:val="8"/>
              <w:snapToGrid w:val="0"/>
              <w:spacing w:line="288" w:lineRule="auto"/>
              <w:jc w:val="center"/>
              <w:rPr>
                <w:sz w:val="18"/>
                <w:szCs w:val="18"/>
              </w:rPr>
            </w:pPr>
          </w:p>
        </w:tc>
        <w:tc>
          <w:tcPr>
            <w:tcW w:w="993" w:type="dxa"/>
            <w:tcBorders>
              <w:top w:val="single" w:color="auto" w:sz="8" w:space="0"/>
              <w:left w:val="nil"/>
            </w:tcBorders>
            <w:tcMar>
              <w:left w:w="0" w:type="dxa"/>
              <w:right w:w="0" w:type="dxa"/>
            </w:tcMar>
            <w:vAlign w:val="center"/>
          </w:tcPr>
          <w:p w14:paraId="35B18086">
            <w:pPr>
              <w:pStyle w:val="8"/>
              <w:snapToGrid w:val="0"/>
              <w:spacing w:line="288" w:lineRule="auto"/>
              <w:jc w:val="center"/>
              <w:rPr>
                <w:b/>
                <w:sz w:val="18"/>
                <w:szCs w:val="18"/>
              </w:rPr>
            </w:pPr>
            <w:r>
              <w:rPr>
                <w:rFonts w:hint="eastAsia"/>
                <w:b/>
                <w:sz w:val="18"/>
                <w:szCs w:val="18"/>
              </w:rPr>
              <w:t>OP</w:t>
            </w:r>
          </w:p>
        </w:tc>
        <w:tc>
          <w:tcPr>
            <w:tcW w:w="708" w:type="dxa"/>
            <w:tcBorders>
              <w:top w:val="single" w:color="auto" w:sz="8" w:space="0"/>
            </w:tcBorders>
            <w:tcMar>
              <w:left w:w="0" w:type="dxa"/>
              <w:right w:w="0" w:type="dxa"/>
            </w:tcMar>
          </w:tcPr>
          <w:p w14:paraId="759C6A05">
            <w:pPr>
              <w:pStyle w:val="8"/>
              <w:snapToGrid w:val="0"/>
              <w:spacing w:line="288" w:lineRule="auto"/>
              <w:ind w:hanging="29"/>
              <w:jc w:val="center"/>
              <w:rPr>
                <w:sz w:val="18"/>
                <w:szCs w:val="18"/>
              </w:rPr>
            </w:pPr>
            <w:r>
              <w:rPr>
                <w:color w:val="000000"/>
                <w:sz w:val="18"/>
                <w:szCs w:val="18"/>
              </w:rPr>
              <w:t>输入</w:t>
            </w:r>
          </w:p>
        </w:tc>
        <w:tc>
          <w:tcPr>
            <w:tcW w:w="567" w:type="dxa"/>
            <w:tcBorders>
              <w:top w:val="single" w:color="auto" w:sz="8" w:space="0"/>
            </w:tcBorders>
            <w:noWrap/>
            <w:tcMar>
              <w:left w:w="0" w:type="dxa"/>
              <w:right w:w="0" w:type="dxa"/>
            </w:tcMar>
            <w:vAlign w:val="center"/>
          </w:tcPr>
          <w:p w14:paraId="0C9C3DC0">
            <w:pPr>
              <w:pStyle w:val="8"/>
              <w:snapToGrid w:val="0"/>
              <w:spacing w:line="288" w:lineRule="auto"/>
              <w:ind w:left="-2" w:leftChars="-1" w:firstLine="1"/>
              <w:jc w:val="center"/>
              <w:rPr>
                <w:sz w:val="18"/>
                <w:szCs w:val="18"/>
              </w:rPr>
            </w:pPr>
            <w:r>
              <w:rPr>
                <w:rFonts w:hint="eastAsia"/>
                <w:color w:val="000000"/>
                <w:sz w:val="18"/>
                <w:szCs w:val="18"/>
              </w:rPr>
              <w:t>5</w:t>
            </w:r>
          </w:p>
        </w:tc>
        <w:tc>
          <w:tcPr>
            <w:tcW w:w="3402" w:type="dxa"/>
            <w:tcBorders>
              <w:top w:val="single" w:color="auto" w:sz="8" w:space="0"/>
              <w:right w:val="nil"/>
            </w:tcBorders>
            <w:tcMar>
              <w:left w:w="0" w:type="dxa"/>
              <w:right w:w="0" w:type="dxa"/>
            </w:tcMar>
            <w:vAlign w:val="center"/>
          </w:tcPr>
          <w:p w14:paraId="60F9B302">
            <w:pPr>
              <w:pStyle w:val="8"/>
              <w:snapToGrid w:val="0"/>
              <w:spacing w:line="288" w:lineRule="auto"/>
              <w:ind w:firstLine="140" w:firstLineChars="78"/>
              <w:jc w:val="left"/>
              <w:rPr>
                <w:sz w:val="18"/>
                <w:szCs w:val="18"/>
              </w:rPr>
            </w:pPr>
            <w:r>
              <w:rPr>
                <w:rFonts w:hint="eastAsia"/>
                <w:sz w:val="18"/>
                <w:szCs w:val="18"/>
              </w:rPr>
              <w:t>指令字O</w:t>
            </w:r>
            <w:r>
              <w:rPr>
                <w:sz w:val="18"/>
                <w:szCs w:val="18"/>
              </w:rPr>
              <w:t>pcode</w:t>
            </w:r>
            <w:r>
              <w:rPr>
                <w:rFonts w:hint="eastAsia"/>
                <w:sz w:val="18"/>
                <w:szCs w:val="18"/>
              </w:rPr>
              <w:t>字段中的5位，IR</w:t>
            </w:r>
            <w:r>
              <w:rPr>
                <w:sz w:val="18"/>
                <w:szCs w:val="18"/>
              </w:rPr>
              <w:t>[6:2]</w:t>
            </w:r>
          </w:p>
        </w:tc>
      </w:tr>
      <w:tr w14:paraId="6C31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6F7C65EB">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125EE428">
            <w:pPr>
              <w:pStyle w:val="8"/>
              <w:snapToGrid w:val="0"/>
              <w:spacing w:line="288" w:lineRule="auto"/>
              <w:jc w:val="center"/>
              <w:rPr>
                <w:b/>
                <w:sz w:val="18"/>
                <w:szCs w:val="18"/>
              </w:rPr>
            </w:pPr>
            <w:r>
              <w:rPr>
                <w:rFonts w:hint="eastAsia"/>
                <w:b/>
                <w:sz w:val="18"/>
                <w:szCs w:val="18"/>
              </w:rPr>
              <w:t>Funct</w:t>
            </w:r>
          </w:p>
        </w:tc>
        <w:tc>
          <w:tcPr>
            <w:tcW w:w="708" w:type="dxa"/>
            <w:tcMar>
              <w:left w:w="0" w:type="dxa"/>
              <w:right w:w="0" w:type="dxa"/>
            </w:tcMar>
          </w:tcPr>
          <w:p w14:paraId="5D6388B4">
            <w:pPr>
              <w:pStyle w:val="8"/>
              <w:snapToGrid w:val="0"/>
              <w:spacing w:line="288" w:lineRule="auto"/>
              <w:ind w:hanging="29"/>
              <w:jc w:val="center"/>
              <w:rPr>
                <w:sz w:val="18"/>
                <w:szCs w:val="18"/>
              </w:rPr>
            </w:pPr>
            <w:r>
              <w:rPr>
                <w:color w:val="000000"/>
                <w:sz w:val="18"/>
                <w:szCs w:val="18"/>
              </w:rPr>
              <w:t>输入</w:t>
            </w:r>
          </w:p>
        </w:tc>
        <w:tc>
          <w:tcPr>
            <w:tcW w:w="567" w:type="dxa"/>
            <w:noWrap/>
            <w:tcMar>
              <w:left w:w="0" w:type="dxa"/>
              <w:right w:w="0" w:type="dxa"/>
            </w:tcMar>
            <w:vAlign w:val="center"/>
          </w:tcPr>
          <w:p w14:paraId="4E8047BE">
            <w:pPr>
              <w:pStyle w:val="8"/>
              <w:snapToGrid w:val="0"/>
              <w:spacing w:line="288" w:lineRule="auto"/>
              <w:jc w:val="center"/>
              <w:rPr>
                <w:sz w:val="18"/>
                <w:szCs w:val="18"/>
              </w:rPr>
            </w:pPr>
            <w:r>
              <w:rPr>
                <w:rFonts w:hint="eastAsia"/>
                <w:color w:val="000000"/>
                <w:sz w:val="18"/>
                <w:szCs w:val="18"/>
              </w:rPr>
              <w:t>8</w:t>
            </w:r>
          </w:p>
        </w:tc>
        <w:tc>
          <w:tcPr>
            <w:tcW w:w="3402" w:type="dxa"/>
            <w:tcBorders>
              <w:right w:val="nil"/>
            </w:tcBorders>
            <w:tcMar>
              <w:left w:w="0" w:type="dxa"/>
              <w:right w:w="0" w:type="dxa"/>
            </w:tcMar>
            <w:vAlign w:val="center"/>
          </w:tcPr>
          <w:p w14:paraId="2A4D2282">
            <w:pPr>
              <w:pStyle w:val="8"/>
              <w:snapToGrid w:val="0"/>
              <w:spacing w:line="288" w:lineRule="auto"/>
              <w:ind w:firstLine="140" w:firstLineChars="78"/>
              <w:jc w:val="left"/>
              <w:rPr>
                <w:sz w:val="18"/>
                <w:szCs w:val="18"/>
              </w:rPr>
            </w:pPr>
            <w:r>
              <w:rPr>
                <w:rFonts w:hint="eastAsia"/>
                <w:sz w:val="18"/>
                <w:szCs w:val="18"/>
              </w:rPr>
              <w:t>指令字Funct3/7字段,</w:t>
            </w:r>
            <w:r>
              <w:rPr>
                <w:sz w:val="18"/>
                <w:szCs w:val="18"/>
              </w:rPr>
              <w:t>IR[30,25,14:12]</w:t>
            </w:r>
          </w:p>
        </w:tc>
      </w:tr>
      <w:tr w14:paraId="2667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495DCD9D">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2EA5E590">
            <w:pPr>
              <w:pStyle w:val="8"/>
              <w:snapToGrid w:val="0"/>
              <w:spacing w:line="288" w:lineRule="auto"/>
              <w:jc w:val="center"/>
              <w:rPr>
                <w:b/>
                <w:sz w:val="18"/>
                <w:szCs w:val="18"/>
              </w:rPr>
            </w:pPr>
            <w:r>
              <w:rPr>
                <w:rFonts w:hint="eastAsia"/>
                <w:b/>
                <w:sz w:val="18"/>
                <w:szCs w:val="18"/>
              </w:rPr>
              <w:t>IR[21</w:t>
            </w:r>
            <w:r>
              <w:rPr>
                <w:b/>
                <w:sz w:val="18"/>
                <w:szCs w:val="18"/>
              </w:rPr>
              <w:t>]</w:t>
            </w:r>
          </w:p>
        </w:tc>
        <w:tc>
          <w:tcPr>
            <w:tcW w:w="708" w:type="dxa"/>
            <w:tcMar>
              <w:left w:w="0" w:type="dxa"/>
              <w:right w:w="0" w:type="dxa"/>
            </w:tcMar>
          </w:tcPr>
          <w:p w14:paraId="2D64A3E0">
            <w:pPr>
              <w:pStyle w:val="8"/>
              <w:snapToGrid w:val="0"/>
              <w:spacing w:line="288" w:lineRule="auto"/>
              <w:ind w:hanging="29"/>
              <w:jc w:val="center"/>
              <w:rPr>
                <w:color w:val="000000"/>
                <w:sz w:val="18"/>
                <w:szCs w:val="18"/>
              </w:rPr>
            </w:pPr>
            <w:r>
              <w:rPr>
                <w:color w:val="000000"/>
                <w:sz w:val="18"/>
                <w:szCs w:val="18"/>
              </w:rPr>
              <w:t>输入</w:t>
            </w:r>
          </w:p>
        </w:tc>
        <w:tc>
          <w:tcPr>
            <w:tcW w:w="567" w:type="dxa"/>
            <w:noWrap/>
            <w:tcMar>
              <w:left w:w="0" w:type="dxa"/>
              <w:right w:w="0" w:type="dxa"/>
            </w:tcMar>
            <w:vAlign w:val="center"/>
          </w:tcPr>
          <w:p w14:paraId="08EF84B2">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67C25C9B">
            <w:pPr>
              <w:pStyle w:val="8"/>
              <w:snapToGrid w:val="0"/>
              <w:spacing w:line="288" w:lineRule="auto"/>
              <w:ind w:firstLine="140" w:firstLineChars="78"/>
              <w:jc w:val="left"/>
              <w:rPr>
                <w:sz w:val="18"/>
                <w:szCs w:val="18"/>
              </w:rPr>
            </w:pPr>
            <w:r>
              <w:rPr>
                <w:rFonts w:hint="eastAsia"/>
                <w:sz w:val="18"/>
                <w:szCs w:val="18"/>
              </w:rPr>
              <w:t>指令字2</w:t>
            </w:r>
            <w:r>
              <w:rPr>
                <w:sz w:val="18"/>
                <w:szCs w:val="18"/>
              </w:rPr>
              <w:t>1</w:t>
            </w:r>
            <w:r>
              <w:rPr>
                <w:rFonts w:hint="eastAsia"/>
                <w:sz w:val="18"/>
                <w:szCs w:val="18"/>
              </w:rPr>
              <w:t>位</w:t>
            </w:r>
            <w:r>
              <w:rPr>
                <w:sz w:val="18"/>
                <w:szCs w:val="18"/>
              </w:rPr>
              <w:t>,</w:t>
            </w:r>
            <w:r>
              <w:rPr>
                <w:rFonts w:hint="eastAsia"/>
                <w:sz w:val="18"/>
                <w:szCs w:val="18"/>
              </w:rPr>
              <w:t>用于区分ecall与uret</w:t>
            </w:r>
          </w:p>
        </w:tc>
      </w:tr>
      <w:tr w14:paraId="500F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6D77EEC8">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2D106738">
            <w:pPr>
              <w:pStyle w:val="8"/>
              <w:snapToGrid w:val="0"/>
              <w:spacing w:line="288" w:lineRule="auto"/>
              <w:jc w:val="center"/>
              <w:rPr>
                <w:sz w:val="18"/>
                <w:szCs w:val="18"/>
              </w:rPr>
            </w:pPr>
            <w:r>
              <w:rPr>
                <w:rFonts w:hint="eastAsia"/>
                <w:sz w:val="18"/>
                <w:szCs w:val="18"/>
              </w:rPr>
              <w:t>JAL</w:t>
            </w:r>
          </w:p>
        </w:tc>
        <w:tc>
          <w:tcPr>
            <w:tcW w:w="708" w:type="dxa"/>
            <w:tcMar>
              <w:left w:w="0" w:type="dxa"/>
              <w:right w:w="0" w:type="dxa"/>
            </w:tcMar>
          </w:tcPr>
          <w:p w14:paraId="69548CDC">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6BACB2A1">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5B4DBB1B">
            <w:pPr>
              <w:pStyle w:val="8"/>
              <w:snapToGrid w:val="0"/>
              <w:spacing w:line="288" w:lineRule="auto"/>
              <w:ind w:firstLine="140" w:firstLineChars="78"/>
              <w:jc w:val="left"/>
              <w:rPr>
                <w:sz w:val="18"/>
                <w:szCs w:val="18"/>
              </w:rPr>
            </w:pPr>
            <w:r>
              <w:rPr>
                <w:rFonts w:hint="eastAsia"/>
                <w:sz w:val="18"/>
                <w:szCs w:val="18"/>
              </w:rPr>
              <w:t>JAL指令译码信号</w:t>
            </w:r>
          </w:p>
        </w:tc>
      </w:tr>
      <w:tr w14:paraId="0A6E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0A693576">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0134B8C7">
            <w:pPr>
              <w:pStyle w:val="8"/>
              <w:snapToGrid w:val="0"/>
              <w:spacing w:line="288" w:lineRule="auto"/>
              <w:jc w:val="center"/>
              <w:rPr>
                <w:sz w:val="18"/>
                <w:szCs w:val="18"/>
              </w:rPr>
            </w:pPr>
            <w:r>
              <w:rPr>
                <w:rFonts w:hint="eastAsia"/>
                <w:sz w:val="18"/>
                <w:szCs w:val="18"/>
              </w:rPr>
              <w:t>JALR</w:t>
            </w:r>
          </w:p>
        </w:tc>
        <w:tc>
          <w:tcPr>
            <w:tcW w:w="708" w:type="dxa"/>
            <w:tcMar>
              <w:left w:w="0" w:type="dxa"/>
              <w:right w:w="0" w:type="dxa"/>
            </w:tcMar>
          </w:tcPr>
          <w:p w14:paraId="5EA153A7">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6E1311B2">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6C9AD1C6">
            <w:pPr>
              <w:pStyle w:val="8"/>
              <w:snapToGrid w:val="0"/>
              <w:spacing w:line="288" w:lineRule="auto"/>
              <w:ind w:firstLine="140" w:firstLineChars="78"/>
              <w:jc w:val="left"/>
              <w:rPr>
                <w:sz w:val="18"/>
                <w:szCs w:val="18"/>
              </w:rPr>
            </w:pPr>
            <w:r>
              <w:rPr>
                <w:rFonts w:hint="eastAsia"/>
                <w:sz w:val="18"/>
                <w:szCs w:val="18"/>
              </w:rPr>
              <w:t>JAL指令译码信号</w:t>
            </w:r>
          </w:p>
        </w:tc>
      </w:tr>
      <w:tr w14:paraId="1004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4B32B5EF">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737A60CC">
            <w:pPr>
              <w:pStyle w:val="8"/>
              <w:snapToGrid w:val="0"/>
              <w:spacing w:line="288" w:lineRule="auto"/>
              <w:jc w:val="center"/>
              <w:rPr>
                <w:sz w:val="18"/>
                <w:szCs w:val="18"/>
              </w:rPr>
            </w:pPr>
            <w:r>
              <w:rPr>
                <w:rFonts w:hint="eastAsia"/>
                <w:sz w:val="18"/>
                <w:szCs w:val="18"/>
              </w:rPr>
              <w:t>Beq</w:t>
            </w:r>
          </w:p>
        </w:tc>
        <w:tc>
          <w:tcPr>
            <w:tcW w:w="708" w:type="dxa"/>
            <w:tcMar>
              <w:left w:w="0" w:type="dxa"/>
              <w:right w:w="0" w:type="dxa"/>
            </w:tcMar>
          </w:tcPr>
          <w:p w14:paraId="38E05D2F">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12639D48">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12959865">
            <w:pPr>
              <w:pStyle w:val="8"/>
              <w:snapToGrid w:val="0"/>
              <w:spacing w:line="288" w:lineRule="auto"/>
              <w:ind w:firstLine="140" w:firstLineChars="78"/>
              <w:jc w:val="left"/>
              <w:rPr>
                <w:sz w:val="18"/>
                <w:szCs w:val="18"/>
              </w:rPr>
            </w:pPr>
            <w:r>
              <w:rPr>
                <w:rFonts w:hint="eastAsia"/>
                <w:sz w:val="18"/>
                <w:szCs w:val="18"/>
              </w:rPr>
              <w:t>Beq指令译码信号</w:t>
            </w:r>
          </w:p>
        </w:tc>
      </w:tr>
      <w:tr w14:paraId="45462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05AEE429">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2173ACD2">
            <w:pPr>
              <w:pStyle w:val="8"/>
              <w:snapToGrid w:val="0"/>
              <w:spacing w:line="288" w:lineRule="auto"/>
              <w:jc w:val="center"/>
              <w:rPr>
                <w:sz w:val="18"/>
                <w:szCs w:val="18"/>
              </w:rPr>
            </w:pPr>
            <w:r>
              <w:rPr>
                <w:rFonts w:hint="eastAsia"/>
                <w:sz w:val="18"/>
                <w:szCs w:val="18"/>
              </w:rPr>
              <w:t>Bne</w:t>
            </w:r>
          </w:p>
        </w:tc>
        <w:tc>
          <w:tcPr>
            <w:tcW w:w="708" w:type="dxa"/>
            <w:tcMar>
              <w:left w:w="0" w:type="dxa"/>
              <w:right w:w="0" w:type="dxa"/>
            </w:tcMar>
          </w:tcPr>
          <w:p w14:paraId="6DB9C968">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0B7081D0">
            <w:pPr>
              <w:pStyle w:val="8"/>
              <w:snapToGrid w:val="0"/>
              <w:spacing w:line="288" w:lineRule="auto"/>
              <w:jc w:val="center"/>
              <w:rPr>
                <w:color w:val="000000"/>
                <w:sz w:val="18"/>
                <w:szCs w:val="18"/>
              </w:rPr>
            </w:pPr>
            <w:r>
              <w:rPr>
                <w:rFonts w:hint="eastAsia"/>
                <w:sz w:val="18"/>
                <w:szCs w:val="18"/>
              </w:rPr>
              <w:t>1</w:t>
            </w:r>
          </w:p>
        </w:tc>
        <w:tc>
          <w:tcPr>
            <w:tcW w:w="3402" w:type="dxa"/>
            <w:tcBorders>
              <w:right w:val="nil"/>
            </w:tcBorders>
            <w:tcMar>
              <w:left w:w="0" w:type="dxa"/>
              <w:right w:w="0" w:type="dxa"/>
            </w:tcMar>
            <w:vAlign w:val="center"/>
          </w:tcPr>
          <w:p w14:paraId="7630B2BF">
            <w:pPr>
              <w:pStyle w:val="8"/>
              <w:snapToGrid w:val="0"/>
              <w:spacing w:line="288" w:lineRule="auto"/>
              <w:ind w:firstLine="140" w:firstLineChars="78"/>
              <w:jc w:val="left"/>
              <w:rPr>
                <w:sz w:val="18"/>
                <w:szCs w:val="18"/>
              </w:rPr>
            </w:pPr>
            <w:r>
              <w:rPr>
                <w:rFonts w:hint="eastAsia"/>
                <w:sz w:val="18"/>
                <w:szCs w:val="18"/>
              </w:rPr>
              <w:t>Bne指令译码信号</w:t>
            </w:r>
          </w:p>
        </w:tc>
      </w:tr>
      <w:tr w14:paraId="6A2B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3046486F">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13559E66">
            <w:pPr>
              <w:pStyle w:val="8"/>
              <w:snapToGrid w:val="0"/>
              <w:spacing w:line="288" w:lineRule="auto"/>
              <w:jc w:val="center"/>
              <w:rPr>
                <w:sz w:val="18"/>
                <w:szCs w:val="18"/>
              </w:rPr>
            </w:pPr>
            <w:r>
              <w:rPr>
                <w:rFonts w:hint="eastAsia"/>
                <w:sz w:val="18"/>
                <w:szCs w:val="18"/>
              </w:rPr>
              <w:t>ecall</w:t>
            </w:r>
          </w:p>
        </w:tc>
        <w:tc>
          <w:tcPr>
            <w:tcW w:w="708" w:type="dxa"/>
            <w:tcMar>
              <w:left w:w="0" w:type="dxa"/>
              <w:right w:w="0" w:type="dxa"/>
            </w:tcMar>
            <w:vAlign w:val="center"/>
          </w:tcPr>
          <w:p w14:paraId="56AA5AE3">
            <w:pPr>
              <w:pStyle w:val="8"/>
              <w:snapToGrid w:val="0"/>
              <w:spacing w:line="288" w:lineRule="auto"/>
              <w:ind w:hanging="29"/>
              <w:jc w:val="center"/>
              <w:rPr>
                <w:sz w:val="18"/>
                <w:szCs w:val="18"/>
              </w:rPr>
            </w:pPr>
            <w:r>
              <w:rPr>
                <w:color w:val="000000"/>
                <w:sz w:val="18"/>
                <w:szCs w:val="18"/>
              </w:rPr>
              <w:t>输出</w:t>
            </w:r>
          </w:p>
        </w:tc>
        <w:tc>
          <w:tcPr>
            <w:tcW w:w="567" w:type="dxa"/>
            <w:noWrap/>
            <w:tcMar>
              <w:left w:w="0" w:type="dxa"/>
              <w:right w:w="0" w:type="dxa"/>
            </w:tcMar>
            <w:vAlign w:val="center"/>
          </w:tcPr>
          <w:p w14:paraId="606D9A45">
            <w:pPr>
              <w:pStyle w:val="8"/>
              <w:snapToGrid w:val="0"/>
              <w:spacing w:line="288" w:lineRule="auto"/>
              <w:ind w:left="-2" w:leftChars="-1" w:firstLine="1"/>
              <w:jc w:val="center"/>
              <w:rPr>
                <w:sz w:val="18"/>
                <w:szCs w:val="18"/>
              </w:rPr>
            </w:pPr>
            <w:r>
              <w:rPr>
                <w:sz w:val="18"/>
                <w:szCs w:val="18"/>
              </w:rPr>
              <w:t>1</w:t>
            </w:r>
          </w:p>
        </w:tc>
        <w:tc>
          <w:tcPr>
            <w:tcW w:w="3402" w:type="dxa"/>
            <w:tcBorders>
              <w:right w:val="nil"/>
            </w:tcBorders>
            <w:tcMar>
              <w:left w:w="0" w:type="dxa"/>
              <w:right w:w="0" w:type="dxa"/>
            </w:tcMar>
            <w:vAlign w:val="center"/>
          </w:tcPr>
          <w:p w14:paraId="67C420CE">
            <w:pPr>
              <w:pStyle w:val="8"/>
              <w:snapToGrid w:val="0"/>
              <w:spacing w:line="288" w:lineRule="auto"/>
              <w:ind w:firstLine="140" w:firstLineChars="78"/>
              <w:jc w:val="left"/>
              <w:rPr>
                <w:sz w:val="18"/>
                <w:szCs w:val="18"/>
              </w:rPr>
            </w:pPr>
            <w:r>
              <w:rPr>
                <w:rFonts w:hint="eastAsia"/>
                <w:sz w:val="18"/>
                <w:szCs w:val="18"/>
              </w:rPr>
              <w:t>ecall指令译码信号</w:t>
            </w:r>
          </w:p>
        </w:tc>
      </w:tr>
      <w:tr w14:paraId="4A15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1FFDA818">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61266474">
            <w:pPr>
              <w:pStyle w:val="8"/>
              <w:snapToGrid w:val="0"/>
              <w:spacing w:line="288" w:lineRule="auto"/>
              <w:jc w:val="center"/>
              <w:rPr>
                <w:sz w:val="18"/>
                <w:szCs w:val="18"/>
              </w:rPr>
            </w:pPr>
            <w:r>
              <w:rPr>
                <w:rFonts w:hint="eastAsia"/>
                <w:sz w:val="18"/>
                <w:szCs w:val="18"/>
              </w:rPr>
              <w:t>S_Type</w:t>
            </w:r>
          </w:p>
        </w:tc>
        <w:tc>
          <w:tcPr>
            <w:tcW w:w="708" w:type="dxa"/>
            <w:tcMar>
              <w:left w:w="0" w:type="dxa"/>
              <w:right w:w="0" w:type="dxa"/>
            </w:tcMar>
          </w:tcPr>
          <w:p w14:paraId="18E897C6">
            <w:pPr>
              <w:pStyle w:val="8"/>
              <w:snapToGrid w:val="0"/>
              <w:spacing w:line="288" w:lineRule="auto"/>
              <w:ind w:hanging="29"/>
              <w:jc w:val="center"/>
              <w:rPr>
                <w:color w:val="000000"/>
                <w:sz w:val="18"/>
                <w:szCs w:val="18"/>
              </w:rPr>
            </w:pPr>
            <w:r>
              <w:rPr>
                <w:rFonts w:hint="eastAsia"/>
                <w:color w:val="000000"/>
                <w:sz w:val="18"/>
                <w:szCs w:val="18"/>
              </w:rPr>
              <w:t>输出</w:t>
            </w:r>
          </w:p>
        </w:tc>
        <w:tc>
          <w:tcPr>
            <w:tcW w:w="567" w:type="dxa"/>
            <w:noWrap/>
            <w:tcMar>
              <w:left w:w="0" w:type="dxa"/>
              <w:right w:w="0" w:type="dxa"/>
            </w:tcMar>
            <w:vAlign w:val="center"/>
          </w:tcPr>
          <w:p w14:paraId="2E135468">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3699EC94">
            <w:pPr>
              <w:pStyle w:val="8"/>
              <w:snapToGrid w:val="0"/>
              <w:spacing w:line="288" w:lineRule="auto"/>
              <w:ind w:firstLine="140" w:firstLineChars="78"/>
              <w:jc w:val="left"/>
              <w:rPr>
                <w:sz w:val="18"/>
                <w:szCs w:val="18"/>
              </w:rPr>
            </w:pPr>
            <w:r>
              <w:rPr>
                <w:rFonts w:hint="eastAsia"/>
                <w:sz w:val="18"/>
                <w:szCs w:val="18"/>
              </w:rPr>
              <w:t>S型指令译码信号</w:t>
            </w:r>
          </w:p>
        </w:tc>
      </w:tr>
      <w:tr w14:paraId="0D7D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3E5755FE">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378AC2A5">
            <w:pPr>
              <w:pStyle w:val="8"/>
              <w:snapToGrid w:val="0"/>
              <w:spacing w:line="288" w:lineRule="auto"/>
              <w:jc w:val="center"/>
              <w:rPr>
                <w:sz w:val="18"/>
                <w:szCs w:val="18"/>
              </w:rPr>
            </w:pPr>
            <w:r>
              <w:rPr>
                <w:rFonts w:hint="eastAsia"/>
                <w:sz w:val="18"/>
                <w:szCs w:val="18"/>
              </w:rPr>
              <w:t>MemToReg</w:t>
            </w:r>
          </w:p>
        </w:tc>
        <w:tc>
          <w:tcPr>
            <w:tcW w:w="708" w:type="dxa"/>
            <w:tcMar>
              <w:left w:w="0" w:type="dxa"/>
              <w:right w:w="0" w:type="dxa"/>
            </w:tcMar>
          </w:tcPr>
          <w:p w14:paraId="615A17D2">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5850B1FF">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2AC97441">
            <w:pPr>
              <w:pStyle w:val="8"/>
              <w:snapToGrid w:val="0"/>
              <w:spacing w:line="288" w:lineRule="auto"/>
              <w:ind w:firstLine="140" w:firstLineChars="78"/>
              <w:jc w:val="left"/>
              <w:rPr>
                <w:sz w:val="18"/>
                <w:szCs w:val="18"/>
              </w:rPr>
            </w:pPr>
            <w:r>
              <w:rPr>
                <w:rFonts w:hint="eastAsia"/>
                <w:sz w:val="18"/>
                <w:szCs w:val="18"/>
              </w:rPr>
              <w:t>写回数据选择，为1写回存储器数据</w:t>
            </w:r>
          </w:p>
        </w:tc>
      </w:tr>
      <w:tr w14:paraId="69EA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2B95C26D">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2B509CA0">
            <w:pPr>
              <w:pStyle w:val="8"/>
              <w:snapToGrid w:val="0"/>
              <w:spacing w:line="288" w:lineRule="auto"/>
              <w:jc w:val="center"/>
              <w:rPr>
                <w:sz w:val="18"/>
                <w:szCs w:val="18"/>
              </w:rPr>
            </w:pPr>
            <w:r>
              <w:rPr>
                <w:rFonts w:hint="eastAsia"/>
                <w:sz w:val="18"/>
                <w:szCs w:val="18"/>
              </w:rPr>
              <w:t>MemWrite</w:t>
            </w:r>
          </w:p>
        </w:tc>
        <w:tc>
          <w:tcPr>
            <w:tcW w:w="708" w:type="dxa"/>
            <w:tcMar>
              <w:left w:w="0" w:type="dxa"/>
              <w:right w:w="0" w:type="dxa"/>
            </w:tcMar>
            <w:vAlign w:val="center"/>
          </w:tcPr>
          <w:p w14:paraId="4E957579">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56C88A82">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6676781D">
            <w:pPr>
              <w:pStyle w:val="8"/>
              <w:snapToGrid w:val="0"/>
              <w:spacing w:line="288" w:lineRule="auto"/>
              <w:ind w:firstLine="140" w:firstLineChars="78"/>
              <w:jc w:val="left"/>
              <w:rPr>
                <w:sz w:val="18"/>
                <w:szCs w:val="18"/>
              </w:rPr>
            </w:pPr>
            <w:r>
              <w:rPr>
                <w:rFonts w:hint="eastAsia"/>
                <w:sz w:val="18"/>
                <w:szCs w:val="18"/>
              </w:rPr>
              <w:t>存储器写使能，高电平有效</w:t>
            </w:r>
          </w:p>
        </w:tc>
      </w:tr>
      <w:tr w14:paraId="3512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714860B0">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00B239C6">
            <w:pPr>
              <w:pStyle w:val="8"/>
              <w:snapToGrid w:val="0"/>
              <w:spacing w:line="288" w:lineRule="auto"/>
              <w:jc w:val="center"/>
              <w:rPr>
                <w:sz w:val="18"/>
                <w:szCs w:val="18"/>
              </w:rPr>
            </w:pPr>
            <w:r>
              <w:rPr>
                <w:rFonts w:hint="eastAsia"/>
                <w:sz w:val="18"/>
                <w:szCs w:val="18"/>
              </w:rPr>
              <w:t>AluOp</w:t>
            </w:r>
          </w:p>
        </w:tc>
        <w:tc>
          <w:tcPr>
            <w:tcW w:w="708" w:type="dxa"/>
            <w:tcMar>
              <w:left w:w="0" w:type="dxa"/>
              <w:right w:w="0" w:type="dxa"/>
            </w:tcMar>
          </w:tcPr>
          <w:p w14:paraId="505F21E4">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6CA4142C">
            <w:pPr>
              <w:pStyle w:val="8"/>
              <w:snapToGrid w:val="0"/>
              <w:spacing w:line="288" w:lineRule="auto"/>
              <w:jc w:val="center"/>
              <w:rPr>
                <w:color w:val="000000"/>
                <w:sz w:val="18"/>
                <w:szCs w:val="18"/>
              </w:rPr>
            </w:pPr>
            <w:r>
              <w:rPr>
                <w:rFonts w:hint="eastAsia"/>
                <w:color w:val="000000"/>
                <w:sz w:val="18"/>
                <w:szCs w:val="18"/>
              </w:rPr>
              <w:t>4</w:t>
            </w:r>
          </w:p>
        </w:tc>
        <w:tc>
          <w:tcPr>
            <w:tcW w:w="3402" w:type="dxa"/>
            <w:tcBorders>
              <w:right w:val="nil"/>
            </w:tcBorders>
            <w:tcMar>
              <w:left w:w="0" w:type="dxa"/>
              <w:right w:w="0" w:type="dxa"/>
            </w:tcMar>
            <w:vAlign w:val="center"/>
          </w:tcPr>
          <w:p w14:paraId="6DA6DA50">
            <w:pPr>
              <w:pStyle w:val="8"/>
              <w:snapToGrid w:val="0"/>
              <w:spacing w:line="288" w:lineRule="auto"/>
              <w:ind w:firstLine="180" w:firstLineChars="100"/>
              <w:jc w:val="left"/>
              <w:rPr>
                <w:sz w:val="18"/>
                <w:szCs w:val="18"/>
              </w:rPr>
            </w:pPr>
            <w:r>
              <w:rPr>
                <w:rFonts w:hint="eastAsia"/>
                <w:sz w:val="18"/>
                <w:szCs w:val="18"/>
              </w:rPr>
              <w:t>ALU运算选择</w:t>
            </w:r>
          </w:p>
        </w:tc>
      </w:tr>
      <w:tr w14:paraId="089A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115C471D">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1C20E71F">
            <w:pPr>
              <w:pStyle w:val="8"/>
              <w:snapToGrid w:val="0"/>
              <w:spacing w:line="288" w:lineRule="auto"/>
              <w:jc w:val="center"/>
              <w:rPr>
                <w:sz w:val="18"/>
                <w:szCs w:val="18"/>
              </w:rPr>
            </w:pPr>
            <w:r>
              <w:rPr>
                <w:rFonts w:hint="eastAsia"/>
                <w:sz w:val="18"/>
                <w:szCs w:val="18"/>
              </w:rPr>
              <w:t>AluSrcB</w:t>
            </w:r>
          </w:p>
        </w:tc>
        <w:tc>
          <w:tcPr>
            <w:tcW w:w="708" w:type="dxa"/>
            <w:tcMar>
              <w:left w:w="0" w:type="dxa"/>
              <w:right w:w="0" w:type="dxa"/>
            </w:tcMar>
          </w:tcPr>
          <w:p w14:paraId="354F63F5">
            <w:pPr>
              <w:pStyle w:val="8"/>
              <w:snapToGrid w:val="0"/>
              <w:spacing w:line="288" w:lineRule="auto"/>
              <w:ind w:hanging="29"/>
              <w:jc w:val="center"/>
              <w:rPr>
                <w:sz w:val="18"/>
                <w:szCs w:val="18"/>
              </w:rPr>
            </w:pPr>
            <w:r>
              <w:rPr>
                <w:color w:val="000000"/>
                <w:sz w:val="18"/>
                <w:szCs w:val="18"/>
              </w:rPr>
              <w:t>输出</w:t>
            </w:r>
          </w:p>
        </w:tc>
        <w:tc>
          <w:tcPr>
            <w:tcW w:w="567" w:type="dxa"/>
            <w:noWrap/>
            <w:tcMar>
              <w:left w:w="0" w:type="dxa"/>
              <w:right w:w="0" w:type="dxa"/>
            </w:tcMar>
            <w:vAlign w:val="center"/>
          </w:tcPr>
          <w:p w14:paraId="41BA83B9">
            <w:pPr>
              <w:pStyle w:val="8"/>
              <w:snapToGrid w:val="0"/>
              <w:spacing w:line="288" w:lineRule="auto"/>
              <w:jc w:val="center"/>
              <w:rPr>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2B5C2241">
            <w:pPr>
              <w:pStyle w:val="8"/>
              <w:snapToGrid w:val="0"/>
              <w:spacing w:line="288" w:lineRule="auto"/>
              <w:ind w:firstLine="140" w:firstLineChars="78"/>
              <w:jc w:val="left"/>
              <w:rPr>
                <w:sz w:val="18"/>
                <w:szCs w:val="18"/>
              </w:rPr>
            </w:pPr>
            <w:r>
              <w:rPr>
                <w:rFonts w:hint="eastAsia"/>
                <w:sz w:val="18"/>
                <w:szCs w:val="18"/>
              </w:rPr>
              <w:t>ALU的第二输入来源选择控制</w:t>
            </w:r>
          </w:p>
        </w:tc>
      </w:tr>
      <w:tr w14:paraId="4D1B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Merge w:val="continue"/>
            <w:tcBorders>
              <w:left w:val="nil"/>
            </w:tcBorders>
          </w:tcPr>
          <w:p w14:paraId="3A9567AB">
            <w:pPr>
              <w:pStyle w:val="8"/>
              <w:snapToGrid w:val="0"/>
              <w:spacing w:line="288" w:lineRule="auto"/>
              <w:jc w:val="center"/>
              <w:rPr>
                <w:sz w:val="18"/>
                <w:szCs w:val="18"/>
              </w:rPr>
            </w:pPr>
          </w:p>
        </w:tc>
        <w:tc>
          <w:tcPr>
            <w:tcW w:w="993" w:type="dxa"/>
            <w:tcBorders>
              <w:left w:val="nil"/>
            </w:tcBorders>
            <w:tcMar>
              <w:left w:w="0" w:type="dxa"/>
              <w:right w:w="0" w:type="dxa"/>
            </w:tcMar>
            <w:vAlign w:val="center"/>
          </w:tcPr>
          <w:p w14:paraId="10B6D8C0">
            <w:pPr>
              <w:pStyle w:val="8"/>
              <w:snapToGrid w:val="0"/>
              <w:spacing w:line="288" w:lineRule="auto"/>
              <w:jc w:val="center"/>
              <w:rPr>
                <w:sz w:val="18"/>
                <w:szCs w:val="18"/>
              </w:rPr>
            </w:pPr>
            <w:r>
              <w:rPr>
                <w:rFonts w:hint="eastAsia"/>
                <w:sz w:val="18"/>
                <w:szCs w:val="18"/>
              </w:rPr>
              <w:t>RegWrite</w:t>
            </w:r>
          </w:p>
        </w:tc>
        <w:tc>
          <w:tcPr>
            <w:tcW w:w="708" w:type="dxa"/>
            <w:tcMar>
              <w:left w:w="0" w:type="dxa"/>
              <w:right w:w="0" w:type="dxa"/>
            </w:tcMar>
          </w:tcPr>
          <w:p w14:paraId="51A5F81E">
            <w:pPr>
              <w:pStyle w:val="8"/>
              <w:snapToGrid w:val="0"/>
              <w:spacing w:line="288" w:lineRule="auto"/>
              <w:ind w:hanging="29"/>
              <w:jc w:val="center"/>
              <w:rPr>
                <w:color w:val="000000"/>
                <w:sz w:val="18"/>
                <w:szCs w:val="18"/>
              </w:rPr>
            </w:pPr>
            <w:r>
              <w:rPr>
                <w:color w:val="000000"/>
                <w:sz w:val="18"/>
                <w:szCs w:val="18"/>
              </w:rPr>
              <w:t>输出</w:t>
            </w:r>
          </w:p>
        </w:tc>
        <w:tc>
          <w:tcPr>
            <w:tcW w:w="567" w:type="dxa"/>
            <w:noWrap/>
            <w:tcMar>
              <w:left w:w="0" w:type="dxa"/>
              <w:right w:w="0" w:type="dxa"/>
            </w:tcMar>
            <w:vAlign w:val="center"/>
          </w:tcPr>
          <w:p w14:paraId="672C83D8">
            <w:pPr>
              <w:pStyle w:val="8"/>
              <w:snapToGrid w:val="0"/>
              <w:spacing w:line="288" w:lineRule="auto"/>
              <w:jc w:val="center"/>
              <w:rPr>
                <w:color w:val="000000"/>
                <w:sz w:val="18"/>
                <w:szCs w:val="18"/>
              </w:rPr>
            </w:pPr>
            <w:r>
              <w:rPr>
                <w:rFonts w:hint="eastAsia"/>
                <w:color w:val="000000"/>
                <w:sz w:val="18"/>
                <w:szCs w:val="18"/>
              </w:rPr>
              <w:t>1</w:t>
            </w:r>
          </w:p>
        </w:tc>
        <w:tc>
          <w:tcPr>
            <w:tcW w:w="3402" w:type="dxa"/>
            <w:tcBorders>
              <w:right w:val="nil"/>
            </w:tcBorders>
            <w:tcMar>
              <w:left w:w="0" w:type="dxa"/>
              <w:right w:w="0" w:type="dxa"/>
            </w:tcMar>
            <w:vAlign w:val="center"/>
          </w:tcPr>
          <w:p w14:paraId="31CAD35B">
            <w:pPr>
              <w:pStyle w:val="8"/>
              <w:snapToGrid w:val="0"/>
              <w:spacing w:line="288" w:lineRule="auto"/>
              <w:ind w:firstLine="140" w:firstLineChars="78"/>
              <w:jc w:val="left"/>
              <w:rPr>
                <w:sz w:val="18"/>
                <w:szCs w:val="18"/>
              </w:rPr>
            </w:pPr>
            <w:r>
              <w:rPr>
                <w:rFonts w:hint="eastAsia"/>
                <w:sz w:val="18"/>
                <w:szCs w:val="18"/>
              </w:rPr>
              <w:t>寄存器堆写使能，高电平有效</w:t>
            </w:r>
          </w:p>
        </w:tc>
      </w:tr>
    </w:tbl>
    <w:p w14:paraId="22E9FB00">
      <w:pPr>
        <w:tabs>
          <w:tab w:val="left" w:pos="1060"/>
        </w:tabs>
        <w:spacing w:line="288" w:lineRule="auto"/>
        <w:ind w:firstLine="480" w:firstLineChars="200"/>
        <w:rPr>
          <w:color w:val="000000"/>
          <w:sz w:val="24"/>
        </w:rPr>
      </w:pPr>
      <w:r>
        <w:rPr>
          <w:rFonts w:hint="eastAsia"/>
          <w:color w:val="000000"/>
          <w:sz w:val="24"/>
        </w:rPr>
        <w:t>硬布线控制器电路框架如</w:t>
      </w:r>
      <w:r>
        <w:rPr>
          <w:rFonts w:hint="eastAsia"/>
          <w:color w:val="000000"/>
          <w:sz w:val="24"/>
        </w:rPr>
        <w:fldChar w:fldCharType="begin"/>
      </w:r>
      <w:r>
        <w:rPr>
          <w:rFonts w:hint="eastAsia"/>
          <w:color w:val="000000"/>
          <w:sz w:val="24"/>
        </w:rPr>
        <w:instrText xml:space="preserve"> REF _Ref16586 \h </w:instrText>
      </w:r>
      <w:r>
        <w:rPr>
          <w:rFonts w:hint="eastAsia"/>
          <w:color w:val="000000"/>
          <w:sz w:val="24"/>
        </w:rPr>
        <w:fldChar w:fldCharType="separate"/>
      </w:r>
      <w:r>
        <w:rPr>
          <w:rFonts w:ascii="黑体" w:hAnsi="黑体"/>
          <w:b/>
        </w:rPr>
        <w:t>图11</w:t>
      </w:r>
      <w:r>
        <w:rPr>
          <w:rFonts w:hint="eastAsia"/>
          <w:color w:val="000000"/>
          <w:sz w:val="24"/>
        </w:rPr>
        <w:fldChar w:fldCharType="end"/>
      </w:r>
      <w:r>
        <w:rPr>
          <w:rFonts w:hint="eastAsia"/>
          <w:color w:val="000000"/>
          <w:sz w:val="24"/>
        </w:rPr>
        <w:t>所示。由于Logisim自动生成电路功能输出引脚数目有限，为了方便自动生成电路，这里将AluOP输出利用运算器控制器单独输出，其他控制信号则用控制信号生成电路输出，实验需要分别设计实现这两个电路。</w:t>
      </w:r>
    </w:p>
    <w:p w14:paraId="054EEB19">
      <w:pPr>
        <w:spacing w:line="288" w:lineRule="auto"/>
        <w:jc w:val="center"/>
      </w:pPr>
      <w:r>
        <w:drawing>
          <wp:inline distT="0" distB="0" distL="0" distR="0">
            <wp:extent cx="5502910" cy="2562860"/>
            <wp:effectExtent l="0" t="0" r="254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502910" cy="2562860"/>
                    </a:xfrm>
                    <a:prstGeom prst="rect">
                      <a:avLst/>
                    </a:prstGeom>
                  </pic:spPr>
                </pic:pic>
              </a:graphicData>
            </a:graphic>
          </wp:inline>
        </w:drawing>
      </w:r>
    </w:p>
    <w:p w14:paraId="3F9DC51F">
      <w:pPr>
        <w:pStyle w:val="6"/>
        <w:spacing w:line="288" w:lineRule="auto"/>
        <w:jc w:val="center"/>
        <w:rPr>
          <w:rFonts w:ascii="黑体" w:hAnsi="黑体"/>
          <w:b/>
        </w:rPr>
      </w:pPr>
      <w:bookmarkStart w:id="115" w:name="_Ref16586"/>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11</w:t>
      </w:r>
      <w:r>
        <w:rPr>
          <w:rFonts w:ascii="黑体" w:hAnsi="黑体"/>
          <w:b/>
        </w:rPr>
        <w:fldChar w:fldCharType="end"/>
      </w:r>
      <w:bookmarkEnd w:id="115"/>
      <w:r>
        <w:rPr>
          <w:rFonts w:hint="eastAsia" w:ascii="黑体" w:hAnsi="黑体"/>
          <w:b/>
        </w:rPr>
        <w:t xml:space="preserve"> 单周期硬布线控制器（24条指令）电路框架</w:t>
      </w:r>
    </w:p>
    <w:p w14:paraId="22A00217">
      <w:pPr>
        <w:tabs>
          <w:tab w:val="left" w:pos="1060"/>
        </w:tabs>
        <w:spacing w:line="288" w:lineRule="auto"/>
        <w:ind w:firstLine="480" w:firstLineChars="200"/>
        <w:rPr>
          <w:color w:val="000000"/>
          <w:sz w:val="24"/>
        </w:rPr>
      </w:pPr>
      <w:r>
        <w:rPr>
          <w:rFonts w:hint="eastAsia"/>
          <w:color w:val="000000"/>
          <w:sz w:val="24"/>
        </w:rPr>
        <w:t>利用EXCEL打开实验资料包中的“单周期硬布线控制器表达式自动生成.xlsx”文件的真值表，如</w:t>
      </w:r>
      <w:r>
        <w:rPr>
          <w:rFonts w:hint="eastAsia"/>
          <w:color w:val="000000"/>
          <w:sz w:val="24"/>
        </w:rPr>
        <w:fldChar w:fldCharType="begin"/>
      </w:r>
      <w:r>
        <w:rPr>
          <w:rFonts w:hint="eastAsia"/>
          <w:color w:val="000000"/>
          <w:sz w:val="24"/>
        </w:rPr>
        <w:instrText xml:space="preserve"> REF _Ref16717 \h </w:instrText>
      </w:r>
      <w:r>
        <w:rPr>
          <w:color w:val="000000"/>
          <w:sz w:val="24"/>
        </w:rPr>
        <w:instrText xml:space="preserve"> \* MERGEFORMAT </w:instrText>
      </w:r>
      <w:r>
        <w:rPr>
          <w:rFonts w:hint="eastAsia"/>
          <w:color w:val="000000"/>
          <w:sz w:val="24"/>
        </w:rPr>
        <w:fldChar w:fldCharType="separate"/>
      </w:r>
      <w:r>
        <w:rPr>
          <w:color w:val="000000"/>
          <w:sz w:val="24"/>
        </w:rPr>
        <w:t>图12</w:t>
      </w:r>
      <w:r>
        <w:rPr>
          <w:rFonts w:hint="eastAsia"/>
          <w:color w:val="000000"/>
          <w:sz w:val="24"/>
        </w:rPr>
        <w:fldChar w:fldCharType="end"/>
      </w:r>
      <w:r>
        <w:rPr>
          <w:rFonts w:hint="eastAsia"/>
          <w:color w:val="000000"/>
          <w:sz w:val="24"/>
        </w:rPr>
        <w:t>所示。查看RISC</w:t>
      </w:r>
      <w:r>
        <w:rPr>
          <w:color w:val="000000"/>
          <w:sz w:val="24"/>
        </w:rPr>
        <w:t>-</w:t>
      </w:r>
      <w:r>
        <w:rPr>
          <w:rFonts w:hint="eastAsia"/>
          <w:color w:val="000000"/>
          <w:sz w:val="24"/>
        </w:rPr>
        <w:t>V指令码表（HUST）.</w:t>
      </w:r>
      <w:r>
        <w:rPr>
          <w:color w:val="000000"/>
          <w:sz w:val="24"/>
        </w:rPr>
        <w:t>xlsx</w:t>
      </w:r>
      <w:r>
        <w:rPr>
          <w:rFonts w:hint="eastAsia"/>
          <w:color w:val="000000"/>
          <w:sz w:val="24"/>
        </w:rPr>
        <w:t>，逐条填写每条指令OpCode、Funct</w:t>
      </w:r>
      <w:r>
        <w:rPr>
          <w:color w:val="000000"/>
          <w:sz w:val="24"/>
        </w:rPr>
        <w:t>7</w:t>
      </w:r>
      <w:r>
        <w:rPr>
          <w:rFonts w:hint="eastAsia"/>
          <w:color w:val="000000"/>
          <w:sz w:val="24"/>
        </w:rPr>
        <w:t>，Funct</w:t>
      </w:r>
      <w:r>
        <w:rPr>
          <w:color w:val="000000"/>
          <w:sz w:val="24"/>
        </w:rPr>
        <w:t>3</w:t>
      </w:r>
      <w:r>
        <w:rPr>
          <w:rFonts w:hint="eastAsia"/>
          <w:color w:val="000000"/>
          <w:sz w:val="24"/>
        </w:rPr>
        <w:t>字段以及对应的AluOp和其他控制信号值（只填1值）。填写完毕后，打开控制信号表达式生成表，可以得到所有控制信号的逻辑表达式，利用逻辑表达式自动生成运算器控制器和控制信号生成电路即可。</w:t>
      </w:r>
    </w:p>
    <w:p w14:paraId="6F7CFF4C">
      <w:pPr>
        <w:spacing w:line="288" w:lineRule="auto"/>
        <w:jc w:val="center"/>
      </w:pPr>
      <w:r>
        <w:drawing>
          <wp:anchor distT="0" distB="0" distL="114300" distR="114300" simplePos="0" relativeHeight="251660288" behindDoc="0" locked="0" layoutInCell="1" allowOverlap="1">
            <wp:simplePos x="0" y="0"/>
            <wp:positionH relativeFrom="margin">
              <wp:posOffset>4445</wp:posOffset>
            </wp:positionH>
            <wp:positionV relativeFrom="paragraph">
              <wp:posOffset>2705735</wp:posOffset>
            </wp:positionV>
            <wp:extent cx="2302510" cy="112395"/>
            <wp:effectExtent l="0" t="0" r="8890" b="1905"/>
            <wp:wrapThrough wrapText="bothSides">
              <wp:wrapPolygon>
                <wp:start x="0" y="0"/>
                <wp:lineTo x="0" y="19525"/>
                <wp:lineTo x="21445" y="19525"/>
                <wp:lineTo x="21445" y="0"/>
                <wp:lineTo x="0" y="0"/>
              </wp:wrapPolygon>
            </wp:wrapThrough>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pic:cNvPicPr>
                      <a:picLocks noChangeAspect="1"/>
                    </pic:cNvPicPr>
                  </pic:nvPicPr>
                  <pic:blipFill>
                    <a:blip r:embed="rId18"/>
                    <a:stretch>
                      <a:fillRect/>
                    </a:stretch>
                  </pic:blipFill>
                  <pic:spPr>
                    <a:xfrm>
                      <a:off x="0" y="0"/>
                      <a:ext cx="2302510" cy="112395"/>
                    </a:xfrm>
                    <a:prstGeom prst="rect">
                      <a:avLst/>
                    </a:prstGeom>
                  </pic:spPr>
                </pic:pic>
              </a:graphicData>
            </a:graphic>
          </wp:anchor>
        </w:drawing>
      </w:r>
      <w:r>
        <w:drawing>
          <wp:inline distT="0" distB="0" distL="114300" distR="114300">
            <wp:extent cx="5492115" cy="2625725"/>
            <wp:effectExtent l="0" t="0" r="698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9"/>
                    <a:stretch>
                      <a:fillRect/>
                    </a:stretch>
                  </pic:blipFill>
                  <pic:spPr>
                    <a:xfrm>
                      <a:off x="0" y="0"/>
                      <a:ext cx="5492115" cy="2625725"/>
                    </a:xfrm>
                    <a:prstGeom prst="rect">
                      <a:avLst/>
                    </a:prstGeom>
                    <a:noFill/>
                    <a:ln>
                      <a:noFill/>
                    </a:ln>
                  </pic:spPr>
                </pic:pic>
              </a:graphicData>
            </a:graphic>
          </wp:inline>
        </w:drawing>
      </w:r>
    </w:p>
    <w:p w14:paraId="295B09BC">
      <w:pPr>
        <w:pStyle w:val="6"/>
        <w:spacing w:line="288" w:lineRule="auto"/>
      </w:pPr>
    </w:p>
    <w:p w14:paraId="24914658">
      <w:pPr>
        <w:pStyle w:val="6"/>
        <w:spacing w:line="288" w:lineRule="auto"/>
        <w:jc w:val="center"/>
        <w:rPr>
          <w:rFonts w:ascii="黑体" w:hAnsi="黑体"/>
          <w:b/>
        </w:rPr>
      </w:pPr>
      <w:bookmarkStart w:id="116" w:name="_Ref16717"/>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12</w:t>
      </w:r>
      <w:r>
        <w:rPr>
          <w:rFonts w:ascii="黑体" w:hAnsi="黑体"/>
          <w:b/>
        </w:rPr>
        <w:fldChar w:fldCharType="end"/>
      </w:r>
      <w:bookmarkEnd w:id="116"/>
      <w:r>
        <w:rPr>
          <w:rFonts w:hint="eastAsia" w:ascii="黑体" w:hAnsi="黑体"/>
          <w:b/>
        </w:rPr>
        <w:t xml:space="preserve"> 硬布线控制器（2</w:t>
      </w:r>
      <w:r>
        <w:rPr>
          <w:rFonts w:ascii="黑体" w:hAnsi="黑体"/>
          <w:b/>
        </w:rPr>
        <w:t>4</w:t>
      </w:r>
      <w:r>
        <w:rPr>
          <w:rFonts w:hint="eastAsia" w:ascii="黑体" w:hAnsi="黑体"/>
          <w:b/>
        </w:rPr>
        <w:t>条指令）真值表</w:t>
      </w:r>
    </w:p>
    <w:p w14:paraId="744457A9">
      <w:pPr>
        <w:pStyle w:val="32"/>
        <w:widowControl w:val="0"/>
        <w:numPr>
          <w:ilvl w:val="0"/>
          <w:numId w:val="11"/>
        </w:numPr>
        <w:spacing w:before="156" w:beforeLines="50" w:after="156" w:afterLines="50" w:line="288" w:lineRule="auto"/>
        <w:ind w:firstLineChars="0"/>
        <w:jc w:val="both"/>
        <w:rPr>
          <w:b/>
          <w:szCs w:val="21"/>
        </w:rPr>
      </w:pPr>
      <w:r>
        <w:rPr>
          <w:rFonts w:hint="eastAsia"/>
          <w:b/>
          <w:szCs w:val="21"/>
        </w:rPr>
        <w:t>系统调试</w:t>
      </w:r>
    </w:p>
    <w:p w14:paraId="7CE3E959">
      <w:pPr>
        <w:tabs>
          <w:tab w:val="left" w:pos="1060"/>
        </w:tabs>
        <w:spacing w:line="288" w:lineRule="auto"/>
        <w:ind w:firstLine="480" w:firstLineChars="200"/>
        <w:rPr>
          <w:color w:val="000000"/>
          <w:sz w:val="24"/>
        </w:rPr>
      </w:pPr>
      <w:r>
        <w:rPr>
          <w:rFonts w:hint="eastAsia"/>
          <w:color w:val="000000"/>
          <w:sz w:val="24"/>
        </w:rPr>
        <w:t xml:space="preserve"> 完成控制器电路实现后，在单周期RISC</w:t>
      </w:r>
      <w:r>
        <w:rPr>
          <w:color w:val="000000"/>
          <w:sz w:val="24"/>
        </w:rPr>
        <w:t>-</w:t>
      </w:r>
      <w:r>
        <w:rPr>
          <w:rFonts w:hint="eastAsia"/>
          <w:color w:val="000000"/>
          <w:sz w:val="24"/>
        </w:rPr>
        <w:t>V子电路中的指令存储器中载入</w:t>
      </w:r>
      <w:r>
        <w:rPr>
          <w:color w:val="000000"/>
          <w:sz w:val="24"/>
        </w:rPr>
        <w:t>risc-v-benchmark</w:t>
      </w:r>
      <w:r>
        <w:rPr>
          <w:rFonts w:hint="eastAsia"/>
          <w:color w:val="000000"/>
          <w:sz w:val="24"/>
        </w:rPr>
        <w:t>.hex程序，利用Ctrl+k或⌘+k快捷键开启时钟自动仿真，测试程序，程序最后一条指令为停机指令，执行完毕后系统总周期数计数应该是1546，LED显示区应该显示00000038，数据存储器中数据分布情况如</w:t>
      </w:r>
      <w:r>
        <w:rPr>
          <w:rFonts w:hint="eastAsia"/>
          <w:color w:val="000000"/>
          <w:sz w:val="24"/>
        </w:rPr>
        <w:fldChar w:fldCharType="begin"/>
      </w:r>
      <w:r>
        <w:rPr>
          <w:rFonts w:hint="eastAsia"/>
          <w:color w:val="000000"/>
          <w:sz w:val="24"/>
        </w:rPr>
        <w:instrText xml:space="preserve"> REF _Ref16789 \h </w:instrText>
      </w:r>
      <w:r>
        <w:rPr>
          <w:color w:val="000000"/>
          <w:sz w:val="24"/>
        </w:rPr>
        <w:instrText xml:space="preserve"> \* MERGEFORMAT </w:instrText>
      </w:r>
      <w:r>
        <w:rPr>
          <w:rFonts w:hint="eastAsia"/>
          <w:color w:val="000000"/>
          <w:sz w:val="24"/>
        </w:rPr>
        <w:fldChar w:fldCharType="separate"/>
      </w:r>
      <w:r>
        <w:rPr>
          <w:color w:val="000000"/>
          <w:sz w:val="24"/>
        </w:rPr>
        <w:t>图13</w:t>
      </w:r>
      <w:r>
        <w:rPr>
          <w:rFonts w:hint="eastAsia"/>
          <w:color w:val="000000"/>
          <w:sz w:val="24"/>
        </w:rPr>
        <w:fldChar w:fldCharType="end"/>
      </w:r>
      <w:r>
        <w:rPr>
          <w:rFonts w:hint="eastAsia"/>
          <w:color w:val="000000"/>
          <w:sz w:val="24"/>
        </w:rPr>
        <w:t>所示。</w:t>
      </w:r>
    </w:p>
    <w:p w14:paraId="4E7BFE62">
      <w:pPr>
        <w:snapToGrid w:val="0"/>
        <w:spacing w:line="288" w:lineRule="auto"/>
        <w:jc w:val="center"/>
      </w:pPr>
      <w:r>
        <w:drawing>
          <wp:inline distT="0" distB="0" distL="0" distR="0">
            <wp:extent cx="4557395" cy="1511300"/>
            <wp:effectExtent l="0" t="0" r="0" b="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pic:cNvPicPr>
                      <a:picLocks noChangeAspect="1"/>
                    </pic:cNvPicPr>
                  </pic:nvPicPr>
                  <pic:blipFill>
                    <a:blip r:embed="rId20"/>
                    <a:stretch>
                      <a:fillRect/>
                    </a:stretch>
                  </pic:blipFill>
                  <pic:spPr>
                    <a:xfrm>
                      <a:off x="0" y="0"/>
                      <a:ext cx="4634707" cy="1537273"/>
                    </a:xfrm>
                    <a:prstGeom prst="rect">
                      <a:avLst/>
                    </a:prstGeom>
                  </pic:spPr>
                </pic:pic>
              </a:graphicData>
            </a:graphic>
          </wp:inline>
        </w:drawing>
      </w:r>
    </w:p>
    <w:p w14:paraId="05DAC39B">
      <w:pPr>
        <w:pStyle w:val="6"/>
        <w:spacing w:line="288" w:lineRule="auto"/>
        <w:jc w:val="center"/>
        <w:rPr>
          <w:rFonts w:ascii="黑体" w:hAnsi="黑体"/>
          <w:b/>
        </w:rPr>
      </w:pPr>
      <w:bookmarkStart w:id="117" w:name="_Ref16789"/>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13</w:t>
      </w:r>
      <w:r>
        <w:rPr>
          <w:rFonts w:ascii="黑体" w:hAnsi="黑体"/>
          <w:b/>
        </w:rPr>
        <w:fldChar w:fldCharType="end"/>
      </w:r>
      <w:bookmarkEnd w:id="117"/>
      <w:r>
        <w:rPr>
          <w:rFonts w:hint="eastAsia" w:ascii="黑体" w:hAnsi="黑体"/>
          <w:b/>
        </w:rPr>
        <w:t xml:space="preserve"> 测试程序运行结果</w:t>
      </w:r>
    </w:p>
    <w:p w14:paraId="348EC828">
      <w:pPr>
        <w:tabs>
          <w:tab w:val="left" w:pos="1060"/>
        </w:tabs>
        <w:spacing w:line="288" w:lineRule="auto"/>
        <w:ind w:firstLine="480" w:firstLineChars="200"/>
        <w:rPr>
          <w:color w:val="000000"/>
          <w:sz w:val="24"/>
        </w:rPr>
      </w:pPr>
      <w:r>
        <w:rPr>
          <w:rFonts w:hint="eastAsia"/>
          <w:color w:val="000000"/>
          <w:sz w:val="24"/>
        </w:rPr>
        <w:t>如程序测试有问题，可以单步调试每条指令，也可利用头歌平台自动评测，根据出错的测试用例信息精准定位出错时钟节拍，然后利用电路框架中的可计数暂停的时钟源运行到到出错时钟节拍前一条指令，单步跟踪，复原错误现场，进一步根据指令功能排查故障即可。</w:t>
      </w:r>
    </w:p>
    <w:p w14:paraId="64A17EDF">
      <w:pPr>
        <w:pStyle w:val="32"/>
        <w:widowControl w:val="0"/>
        <w:numPr>
          <w:ilvl w:val="0"/>
          <w:numId w:val="11"/>
        </w:numPr>
        <w:spacing w:before="156" w:beforeLines="50" w:after="156" w:afterLines="50" w:line="288" w:lineRule="auto"/>
        <w:ind w:firstLineChars="0"/>
        <w:jc w:val="both"/>
        <w:rPr>
          <w:b/>
          <w:szCs w:val="21"/>
        </w:rPr>
      </w:pPr>
      <w:r>
        <w:rPr>
          <w:rFonts w:hint="eastAsia"/>
          <w:b/>
          <w:szCs w:val="21"/>
        </w:rPr>
        <w:t>差异化指令支持</w:t>
      </w:r>
    </w:p>
    <w:p w14:paraId="228D10C6">
      <w:pPr>
        <w:tabs>
          <w:tab w:val="left" w:pos="1060"/>
        </w:tabs>
        <w:spacing w:line="288" w:lineRule="auto"/>
        <w:ind w:firstLine="480" w:firstLineChars="200"/>
        <w:rPr>
          <w:color w:val="000000"/>
          <w:sz w:val="24"/>
        </w:rPr>
      </w:pPr>
      <w:r>
        <w:rPr>
          <w:rFonts w:hint="eastAsia"/>
          <w:color w:val="000000"/>
          <w:sz w:val="24"/>
        </w:rPr>
        <w:t>在24条指令的基础上随机增加扩展指令，应包括2条C类指令、1条A类指令、1条B类指令，简称CCAB系列指令。最终实现的处理器能正确运行标准测试程序benchmark.asm+4条指令的测试程序。读者需要将4条指令的标准测试程序添加在benchmark.asm程序结尾，benchmark程序运行结束时需要等待Go按钮按下，才能继续运行后续测试程序。</w:t>
      </w:r>
    </w:p>
    <w:bookmarkEnd w:id="112"/>
    <w:p w14:paraId="18C934A7">
      <w:pPr>
        <w:pStyle w:val="32"/>
        <w:widowControl w:val="0"/>
        <w:numPr>
          <w:ilvl w:val="0"/>
          <w:numId w:val="11"/>
        </w:numPr>
        <w:spacing w:before="156" w:beforeLines="50" w:after="156" w:afterLines="50" w:line="288" w:lineRule="auto"/>
        <w:ind w:firstLineChars="0"/>
        <w:jc w:val="both"/>
        <w:rPr>
          <w:b/>
          <w:szCs w:val="21"/>
        </w:rPr>
      </w:pPr>
      <w:r>
        <w:rPr>
          <w:rFonts w:hint="eastAsia"/>
          <w:b/>
          <w:szCs w:val="21"/>
        </w:rPr>
        <w:t>注意事项</w:t>
      </w:r>
    </w:p>
    <w:p w14:paraId="79F5B166">
      <w:pPr>
        <w:pStyle w:val="32"/>
        <w:numPr>
          <w:ilvl w:val="4"/>
          <w:numId w:val="12"/>
        </w:numPr>
        <w:spacing w:line="288" w:lineRule="auto"/>
        <w:ind w:left="0" w:firstLine="426" w:firstLineChars="0"/>
        <w:rPr>
          <w:b/>
        </w:rPr>
      </w:pPr>
      <w:r>
        <w:rPr>
          <w:rFonts w:hint="eastAsia"/>
          <w:b/>
        </w:rPr>
        <w:t>RISC-V虚存</w:t>
      </w:r>
      <w:r>
        <w:rPr>
          <w:b/>
        </w:rPr>
        <w:t>模式设置</w:t>
      </w:r>
    </w:p>
    <w:p w14:paraId="61A381E0">
      <w:pPr>
        <w:tabs>
          <w:tab w:val="left" w:pos="1060"/>
        </w:tabs>
        <w:spacing w:line="288" w:lineRule="auto"/>
        <w:ind w:firstLine="480" w:firstLineChars="200"/>
        <w:rPr>
          <w:color w:val="000000"/>
          <w:sz w:val="24"/>
        </w:rPr>
      </w:pPr>
      <w:r>
        <w:rPr>
          <w:rFonts w:hint="eastAsia"/>
          <w:color w:val="000000"/>
          <w:sz w:val="24"/>
        </w:rPr>
        <w:t>由于实验中设计的单周期处理器并不包括内存管理单元MMU部件，所以程序运行时的访存地址均是物理地址，设计时采用指令存储器和数据存储器分离的哈佛架构。访问数据时应该访问数据存储器，数据存储器的地址起始地址是0，实验包中的测试程序均直接使用了0号地址开始的数据单元，为了使测试程序在RARS和实验设计的处理器中的运行结果保持一致，必须配置RARS模拟器中的虚存模式，具体可以选择菜单Setting</w:t>
      </w:r>
      <w:r>
        <w:rPr>
          <w:rFonts w:hint="eastAsia"/>
          <w:color w:val="000000"/>
          <w:sz w:val="24"/>
        </w:rPr>
        <w:sym w:font="Wingdings" w:char="F0E0"/>
      </w:r>
      <w:r>
        <w:rPr>
          <w:rFonts w:hint="eastAsia"/>
          <w:color w:val="000000"/>
          <w:sz w:val="24"/>
        </w:rPr>
        <w:t>Memory Configration选项，如</w:t>
      </w:r>
      <w:r>
        <w:rPr>
          <w:rFonts w:hint="eastAsia"/>
          <w:color w:val="000000"/>
          <w:sz w:val="24"/>
        </w:rPr>
        <w:fldChar w:fldCharType="begin"/>
      </w:r>
      <w:r>
        <w:rPr>
          <w:rFonts w:hint="eastAsia"/>
          <w:color w:val="000000"/>
          <w:sz w:val="24"/>
        </w:rPr>
        <w:instrText xml:space="preserve"> REF _Ref17834 \h </w:instrText>
      </w:r>
      <w:r>
        <w:rPr>
          <w:rFonts w:hint="eastAsia"/>
          <w:color w:val="000000"/>
          <w:sz w:val="24"/>
        </w:rPr>
        <w:fldChar w:fldCharType="separate"/>
      </w:r>
      <w:r>
        <w:rPr>
          <w:rFonts w:ascii="黑体" w:hAnsi="黑体"/>
          <w:b/>
        </w:rPr>
        <w:t>图14</w:t>
      </w:r>
      <w:r>
        <w:rPr>
          <w:rFonts w:hint="eastAsia"/>
          <w:color w:val="000000"/>
          <w:sz w:val="24"/>
        </w:rPr>
        <w:fldChar w:fldCharType="end"/>
      </w:r>
      <w:r>
        <w:rPr>
          <w:rFonts w:hint="eastAsia"/>
          <w:color w:val="000000"/>
          <w:sz w:val="24"/>
        </w:rPr>
        <w:t>所示。这里应将虚存模式设置为Compact模式，这样数据段起始位置0开始的位置注意，如果采用Default模式在RARS中运行sort.asm排序程序时访存指令会越界访问代码段或内核段，引起保护错。</w:t>
      </w:r>
    </w:p>
    <w:p w14:paraId="58BA56E6">
      <w:pPr>
        <w:snapToGrid w:val="0"/>
        <w:spacing w:line="288" w:lineRule="auto"/>
        <w:jc w:val="center"/>
        <w:rPr>
          <w:szCs w:val="21"/>
        </w:rPr>
      </w:pPr>
      <w:r>
        <w:drawing>
          <wp:inline distT="0" distB="0" distL="0" distR="0">
            <wp:extent cx="2844800" cy="28003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2854853" cy="2810385"/>
                    </a:xfrm>
                    <a:prstGeom prst="rect">
                      <a:avLst/>
                    </a:prstGeom>
                  </pic:spPr>
                </pic:pic>
              </a:graphicData>
            </a:graphic>
          </wp:inline>
        </w:drawing>
      </w:r>
    </w:p>
    <w:p w14:paraId="7FA49E4D">
      <w:pPr>
        <w:pStyle w:val="6"/>
        <w:spacing w:line="288" w:lineRule="auto"/>
        <w:jc w:val="center"/>
        <w:rPr>
          <w:rFonts w:ascii="黑体" w:hAnsi="黑体"/>
          <w:b/>
        </w:rPr>
      </w:pPr>
      <w:bookmarkStart w:id="118" w:name="_Ref17834"/>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14</w:t>
      </w:r>
      <w:r>
        <w:rPr>
          <w:rFonts w:ascii="黑体" w:hAnsi="黑体"/>
          <w:b/>
        </w:rPr>
        <w:fldChar w:fldCharType="end"/>
      </w:r>
      <w:bookmarkEnd w:id="118"/>
      <w:r>
        <w:rPr>
          <w:rFonts w:hint="eastAsia" w:ascii="黑体" w:hAnsi="黑体"/>
          <w:b/>
        </w:rPr>
        <w:t xml:space="preserve"> 虚存模式配置</w:t>
      </w:r>
    </w:p>
    <w:p w14:paraId="6959EDA0">
      <w:pPr>
        <w:pStyle w:val="32"/>
        <w:numPr>
          <w:ilvl w:val="4"/>
          <w:numId w:val="12"/>
        </w:numPr>
        <w:spacing w:line="288" w:lineRule="auto"/>
        <w:ind w:left="0" w:firstLine="426" w:firstLineChars="0"/>
        <w:rPr>
          <w:b/>
        </w:rPr>
      </w:pPr>
      <w:r>
        <w:rPr>
          <w:rFonts w:hint="eastAsia"/>
          <w:b/>
        </w:rPr>
        <w:t>RISC-V</w:t>
      </w:r>
      <w:r>
        <w:rPr>
          <w:b/>
        </w:rPr>
        <w:t>机器指令导出</w:t>
      </w:r>
    </w:p>
    <w:p w14:paraId="39FE047E">
      <w:pPr>
        <w:tabs>
          <w:tab w:val="left" w:pos="1060"/>
        </w:tabs>
        <w:spacing w:line="288" w:lineRule="auto"/>
        <w:ind w:firstLine="480" w:firstLineChars="200"/>
        <w:rPr>
          <w:color w:val="000000"/>
          <w:sz w:val="24"/>
        </w:rPr>
      </w:pPr>
      <w:r>
        <w:rPr>
          <w:rFonts w:hint="eastAsia"/>
          <w:color w:val="000000"/>
          <w:sz w:val="24"/>
        </w:rPr>
        <w:t>在RARS中可以利用菜单File</w:t>
      </w:r>
      <w:r>
        <w:rPr>
          <w:rFonts w:hint="eastAsia"/>
          <w:color w:val="000000"/>
          <w:sz w:val="24"/>
        </w:rPr>
        <w:sym w:font="Wingdings" w:char="F0E0"/>
      </w:r>
      <w:r>
        <w:rPr>
          <w:rFonts w:hint="eastAsia"/>
          <w:color w:val="000000"/>
          <w:sz w:val="24"/>
        </w:rPr>
        <w:t>Dump Memory功能将汇编程序的代码段的机器指令和数据段的数据导出，为了能直接在Logisim的RAM和ROM组件中使用，应采用十六进制文本的方式导出，到处成功后还应在文本文件第一行加入“v2.0 raw”，这样导出的文件即可直接加载到Logisim平台的ROM和RAM组件中，如</w:t>
      </w:r>
      <w:r>
        <w:rPr>
          <w:rFonts w:hint="eastAsia"/>
          <w:color w:val="000000"/>
          <w:sz w:val="24"/>
        </w:rPr>
        <w:fldChar w:fldCharType="begin"/>
      </w:r>
      <w:r>
        <w:rPr>
          <w:rFonts w:hint="eastAsia"/>
          <w:color w:val="000000"/>
          <w:sz w:val="24"/>
        </w:rPr>
        <w:instrText xml:space="preserve"> REF _Ref18059 \h </w:instrText>
      </w:r>
      <w:r>
        <w:rPr>
          <w:rFonts w:hint="eastAsia"/>
          <w:color w:val="000000"/>
          <w:sz w:val="24"/>
        </w:rPr>
        <w:fldChar w:fldCharType="separate"/>
      </w:r>
      <w:r>
        <w:rPr>
          <w:rFonts w:ascii="黑体" w:hAnsi="黑体"/>
          <w:b/>
        </w:rPr>
        <w:t>图15</w:t>
      </w:r>
      <w:r>
        <w:rPr>
          <w:rFonts w:hint="eastAsia"/>
          <w:color w:val="000000"/>
          <w:sz w:val="24"/>
        </w:rPr>
        <w:fldChar w:fldCharType="end"/>
      </w:r>
      <w:r>
        <w:rPr>
          <w:rFonts w:hint="eastAsia"/>
          <w:color w:val="000000"/>
          <w:sz w:val="24"/>
        </w:rPr>
        <w:t>所示。</w:t>
      </w:r>
    </w:p>
    <w:p w14:paraId="60FF28CB">
      <w:pPr>
        <w:pStyle w:val="13"/>
        <w:spacing w:before="0" w:beforeAutospacing="0" w:after="0" w:afterAutospacing="0" w:line="288" w:lineRule="auto"/>
        <w:jc w:val="center"/>
        <w:rPr>
          <w:rFonts w:ascii="Times New Roman" w:hAnsi="Times New Roman" w:cs="Times New Roman"/>
        </w:rPr>
      </w:pPr>
      <w:r>
        <w:drawing>
          <wp:inline distT="0" distB="0" distL="0" distR="0">
            <wp:extent cx="3266440" cy="1035685"/>
            <wp:effectExtent l="0" t="0" r="0"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pic:cNvPicPr>
                      <a:picLocks noChangeAspect="1"/>
                    </pic:cNvPicPr>
                  </pic:nvPicPr>
                  <pic:blipFill>
                    <a:blip r:embed="rId22"/>
                    <a:stretch>
                      <a:fillRect/>
                    </a:stretch>
                  </pic:blipFill>
                  <pic:spPr>
                    <a:xfrm>
                      <a:off x="0" y="0"/>
                      <a:ext cx="3393575" cy="1076129"/>
                    </a:xfrm>
                    <a:prstGeom prst="rect">
                      <a:avLst/>
                    </a:prstGeom>
                  </pic:spPr>
                </pic:pic>
              </a:graphicData>
            </a:graphic>
          </wp:inline>
        </w:drawing>
      </w:r>
    </w:p>
    <w:p w14:paraId="37CCD77A">
      <w:pPr>
        <w:pStyle w:val="6"/>
        <w:spacing w:line="288" w:lineRule="auto"/>
        <w:jc w:val="center"/>
        <w:rPr>
          <w:rFonts w:ascii="黑体" w:hAnsi="黑体"/>
          <w:b/>
        </w:rPr>
      </w:pPr>
      <w:bookmarkStart w:id="119" w:name="_Ref18059"/>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15</w:t>
      </w:r>
      <w:r>
        <w:rPr>
          <w:rFonts w:ascii="黑体" w:hAnsi="黑体"/>
          <w:b/>
        </w:rPr>
        <w:fldChar w:fldCharType="end"/>
      </w:r>
      <w:bookmarkEnd w:id="119"/>
      <w:r>
        <w:rPr>
          <w:rFonts w:hint="eastAsia" w:ascii="黑体" w:hAnsi="黑体"/>
          <w:b/>
        </w:rPr>
        <w:t xml:space="preserve"> RISC-V代码导出</w:t>
      </w:r>
    </w:p>
    <w:p w14:paraId="48733418">
      <w:pPr>
        <w:pStyle w:val="32"/>
        <w:numPr>
          <w:ilvl w:val="4"/>
          <w:numId w:val="12"/>
        </w:numPr>
        <w:spacing w:line="288" w:lineRule="auto"/>
        <w:ind w:left="0" w:firstLine="426" w:firstLineChars="0"/>
        <w:rPr>
          <w:b/>
        </w:rPr>
      </w:pPr>
      <w:r>
        <w:rPr>
          <w:b/>
        </w:rPr>
        <w:t>寄存器文件库</w:t>
      </w:r>
    </w:p>
    <w:p w14:paraId="06A24F38">
      <w:pPr>
        <w:tabs>
          <w:tab w:val="left" w:pos="1060"/>
        </w:tabs>
        <w:spacing w:line="288" w:lineRule="auto"/>
        <w:ind w:firstLine="480" w:firstLineChars="200"/>
        <w:rPr>
          <w:color w:val="000000"/>
          <w:sz w:val="24"/>
        </w:rPr>
      </w:pPr>
      <w:r>
        <w:rPr>
          <w:rFonts w:hint="eastAsia"/>
          <w:color w:val="000000"/>
          <w:sz w:val="24"/>
        </w:rPr>
        <w:t>实验资料包中的Logisim库文件CS3410.jar提供了一个标准寄存器文件的库，该库由美国康奈尔大学开发，在Logisim平台中可以通过加载JAR库的方式加载第三方JAVA库，如</w:t>
      </w:r>
      <w:r>
        <w:rPr>
          <w:rFonts w:hint="eastAsia"/>
          <w:color w:val="000000"/>
          <w:sz w:val="24"/>
        </w:rPr>
        <w:fldChar w:fldCharType="begin"/>
      </w:r>
      <w:r>
        <w:rPr>
          <w:rFonts w:hint="eastAsia"/>
          <w:color w:val="000000"/>
          <w:sz w:val="24"/>
        </w:rPr>
        <w:instrText xml:space="preserve"> REF _Ref18235 \h </w:instrText>
      </w:r>
      <w:r>
        <w:rPr>
          <w:rFonts w:hint="eastAsia"/>
          <w:color w:val="000000"/>
          <w:sz w:val="24"/>
        </w:rPr>
        <w:fldChar w:fldCharType="separate"/>
      </w:r>
      <w:r>
        <w:rPr>
          <w:rFonts w:ascii="黑体" w:hAnsi="黑体"/>
          <w:b/>
        </w:rPr>
        <w:t>图16</w:t>
      </w:r>
      <w:r>
        <w:rPr>
          <w:rFonts w:hint="eastAsia"/>
          <w:color w:val="000000"/>
          <w:sz w:val="24"/>
        </w:rPr>
        <w:fldChar w:fldCharType="end"/>
      </w:r>
      <w:r>
        <w:rPr>
          <w:rFonts w:hint="eastAsia"/>
          <w:color w:val="000000"/>
          <w:sz w:val="24"/>
        </w:rPr>
        <w:t>所示。</w:t>
      </w:r>
    </w:p>
    <w:p w14:paraId="1BC5CA4C">
      <w:pPr>
        <w:pStyle w:val="13"/>
        <w:spacing w:before="0" w:beforeAutospacing="0" w:after="0" w:afterAutospacing="0" w:line="288" w:lineRule="auto"/>
        <w:jc w:val="center"/>
        <w:rPr>
          <w:rFonts w:ascii="Times New Roman" w:hAnsi="Times New Roman" w:cs="Times New Roman"/>
        </w:rPr>
      </w:pPr>
      <w:r>
        <w:drawing>
          <wp:inline distT="0" distB="0" distL="0" distR="0">
            <wp:extent cx="4586605" cy="1172845"/>
            <wp:effectExtent l="0" t="0" r="4445" b="8255"/>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pic:cNvPicPr>
                      <a:picLocks noChangeAspect="1"/>
                    </pic:cNvPicPr>
                  </pic:nvPicPr>
                  <pic:blipFill>
                    <a:blip r:embed="rId23"/>
                    <a:srcRect t="1" b="58477"/>
                    <a:stretch>
                      <a:fillRect/>
                    </a:stretch>
                  </pic:blipFill>
                  <pic:spPr>
                    <a:xfrm>
                      <a:off x="0" y="0"/>
                      <a:ext cx="4708845" cy="1204605"/>
                    </a:xfrm>
                    <a:prstGeom prst="rect">
                      <a:avLst/>
                    </a:prstGeom>
                    <a:ln>
                      <a:noFill/>
                    </a:ln>
                  </pic:spPr>
                </pic:pic>
              </a:graphicData>
            </a:graphic>
          </wp:inline>
        </w:drawing>
      </w:r>
    </w:p>
    <w:p w14:paraId="0DEE8CDF">
      <w:pPr>
        <w:pStyle w:val="6"/>
        <w:spacing w:line="288" w:lineRule="auto"/>
        <w:jc w:val="center"/>
        <w:rPr>
          <w:rFonts w:ascii="黑体" w:hAnsi="黑体"/>
          <w:b/>
        </w:rPr>
      </w:pPr>
      <w:bookmarkStart w:id="120" w:name="_Ref18235"/>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16</w:t>
      </w:r>
      <w:r>
        <w:rPr>
          <w:rFonts w:ascii="黑体" w:hAnsi="黑体"/>
          <w:b/>
        </w:rPr>
        <w:fldChar w:fldCharType="end"/>
      </w:r>
      <w:bookmarkEnd w:id="120"/>
      <w:r>
        <w:rPr>
          <w:rFonts w:hint="eastAsia" w:ascii="黑体" w:hAnsi="黑体"/>
          <w:b/>
        </w:rPr>
        <w:t xml:space="preserve"> JAR库加载</w:t>
      </w:r>
    </w:p>
    <w:p w14:paraId="139EF086">
      <w:pPr>
        <w:tabs>
          <w:tab w:val="left" w:pos="1060"/>
        </w:tabs>
        <w:spacing w:line="288" w:lineRule="auto"/>
        <w:ind w:firstLine="480" w:firstLineChars="200"/>
        <w:rPr>
          <w:color w:val="000000"/>
          <w:sz w:val="24"/>
        </w:rPr>
      </w:pPr>
      <w:r>
        <w:rPr>
          <w:rFonts w:hint="eastAsia"/>
          <w:color w:val="000000"/>
          <w:sz w:val="24"/>
        </w:rPr>
        <w:t>选择实验包中的CS3410.jar库，加载成功后Logisim左下角的组件库会增加CS3410组件的选项，其中第一个组件就是寄存器文件，添加该组件到画布中，如</w:t>
      </w:r>
      <w:r>
        <w:rPr>
          <w:rFonts w:hint="eastAsia"/>
          <w:color w:val="000000"/>
          <w:sz w:val="24"/>
        </w:rPr>
        <w:fldChar w:fldCharType="begin"/>
      </w:r>
      <w:r>
        <w:rPr>
          <w:rFonts w:hint="eastAsia"/>
          <w:color w:val="000000"/>
          <w:sz w:val="24"/>
        </w:rPr>
        <w:instrText xml:space="preserve"> REF _Ref23849 \h </w:instrText>
      </w:r>
      <w:r>
        <w:rPr>
          <w:color w:val="000000"/>
          <w:sz w:val="24"/>
        </w:rPr>
        <w:instrText xml:space="preserve"> \* MERGEFORMAT </w:instrText>
      </w:r>
      <w:r>
        <w:rPr>
          <w:rFonts w:hint="eastAsia"/>
          <w:color w:val="000000"/>
          <w:sz w:val="24"/>
        </w:rPr>
        <w:fldChar w:fldCharType="separate"/>
      </w:r>
      <w:r>
        <w:rPr>
          <w:color w:val="000000"/>
          <w:sz w:val="24"/>
        </w:rPr>
        <w:t>图17</w:t>
      </w:r>
      <w:r>
        <w:rPr>
          <w:rFonts w:hint="eastAsia"/>
          <w:color w:val="000000"/>
          <w:sz w:val="24"/>
        </w:rPr>
        <w:fldChar w:fldCharType="end"/>
      </w:r>
      <w:r>
        <w:rPr>
          <w:rFonts w:hint="eastAsia"/>
          <w:color w:val="000000"/>
          <w:sz w:val="24"/>
        </w:rPr>
        <w:t>所示，这个寄存器文件的引脚rA，rB为读寄存器编号，rW为写入寄存器编号，WE为写使能，W为写入数据，A、B为rA，rB寄存器的输出值，该组件直接提供了32个寄存器观察窗口，非常直观，用户还可以使用手型的戳工具直接修改寄存器的值，这点对调试比较有用。</w:t>
      </w:r>
    </w:p>
    <w:p w14:paraId="537E1048">
      <w:pPr>
        <w:tabs>
          <w:tab w:val="left" w:pos="1060"/>
        </w:tabs>
        <w:spacing w:line="288" w:lineRule="auto"/>
        <w:ind w:firstLine="480" w:firstLineChars="200"/>
        <w:rPr>
          <w:color w:val="000000"/>
          <w:sz w:val="24"/>
        </w:rPr>
      </w:pPr>
      <w:r>
        <w:rPr>
          <w:rFonts w:hint="eastAsia"/>
          <w:color w:val="000000"/>
          <w:sz w:val="24"/>
        </w:rPr>
        <w:t>注意该寄存器文件组件缩小显示时组件上数字的显示可能不正常，另外如果写入数据位不确定值，则对应寄存器的值会显示为问号。</w:t>
      </w:r>
    </w:p>
    <w:p w14:paraId="26437E90">
      <w:pPr>
        <w:spacing w:line="288" w:lineRule="auto"/>
        <w:jc w:val="center"/>
      </w:pPr>
      <w:r>
        <w:drawing>
          <wp:inline distT="0" distB="0" distL="0" distR="0">
            <wp:extent cx="4804410" cy="2780030"/>
            <wp:effectExtent l="0" t="0" r="0" b="127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pic:cNvPicPr>
                      <a:picLocks noChangeAspect="1"/>
                    </pic:cNvPicPr>
                  </pic:nvPicPr>
                  <pic:blipFill>
                    <a:blip r:embed="rId24"/>
                    <a:stretch>
                      <a:fillRect/>
                    </a:stretch>
                  </pic:blipFill>
                  <pic:spPr>
                    <a:xfrm>
                      <a:off x="0" y="0"/>
                      <a:ext cx="4870594" cy="2818130"/>
                    </a:xfrm>
                    <a:prstGeom prst="rect">
                      <a:avLst/>
                    </a:prstGeom>
                  </pic:spPr>
                </pic:pic>
              </a:graphicData>
            </a:graphic>
          </wp:inline>
        </w:drawing>
      </w:r>
    </w:p>
    <w:p w14:paraId="065B1D14">
      <w:pPr>
        <w:pStyle w:val="6"/>
        <w:spacing w:line="288" w:lineRule="auto"/>
        <w:jc w:val="center"/>
        <w:rPr>
          <w:rFonts w:ascii="黑体" w:hAnsi="黑体"/>
          <w:b/>
        </w:rPr>
      </w:pPr>
      <w:bookmarkStart w:id="121" w:name="_Ref23849"/>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17</w:t>
      </w:r>
      <w:r>
        <w:rPr>
          <w:rFonts w:ascii="黑体" w:hAnsi="黑体"/>
          <w:b/>
        </w:rPr>
        <w:fldChar w:fldCharType="end"/>
      </w:r>
      <w:bookmarkEnd w:id="121"/>
      <w:r>
        <w:rPr>
          <w:rFonts w:hint="eastAsia" w:ascii="黑体" w:hAnsi="黑体"/>
          <w:b/>
        </w:rPr>
        <w:t xml:space="preserve"> MIPS寄存器文件库</w:t>
      </w:r>
    </w:p>
    <w:p w14:paraId="707735AB">
      <w:pPr>
        <w:pStyle w:val="32"/>
        <w:numPr>
          <w:ilvl w:val="4"/>
          <w:numId w:val="12"/>
        </w:numPr>
        <w:spacing w:line="288" w:lineRule="auto"/>
        <w:ind w:left="0" w:firstLine="426" w:firstLineChars="0"/>
        <w:rPr>
          <w:b/>
        </w:rPr>
      </w:pPr>
      <w:r>
        <w:rPr>
          <w:b/>
        </w:rPr>
        <w:t>RAM库</w:t>
      </w:r>
    </w:p>
    <w:p w14:paraId="2852E42C">
      <w:pPr>
        <w:tabs>
          <w:tab w:val="left" w:pos="1060"/>
        </w:tabs>
        <w:spacing w:line="288" w:lineRule="auto"/>
        <w:ind w:firstLine="480" w:firstLineChars="200"/>
        <w:rPr>
          <w:color w:val="000000"/>
          <w:sz w:val="24"/>
        </w:rPr>
      </w:pPr>
      <w:r>
        <w:rPr>
          <w:rFonts w:hint="eastAsia"/>
          <w:color w:val="000000"/>
          <w:sz w:val="24"/>
        </w:rPr>
        <w:t>存储系统实验中设计过MIPS RAM电路，CS3410库中也提供了一个标准的RAM组件抽象，该组件也可用于RISC</w:t>
      </w:r>
      <w:r>
        <w:rPr>
          <w:color w:val="000000"/>
          <w:sz w:val="24"/>
        </w:rPr>
        <w:t>-</w:t>
      </w:r>
      <w:r>
        <w:rPr>
          <w:rFonts w:hint="eastAsia"/>
          <w:color w:val="000000"/>
          <w:sz w:val="24"/>
        </w:rPr>
        <w:t>V处理器，在实现LB、SB、LH、SH等字节访问或半字访问指令时非常有用。该组件的访问接口如</w:t>
      </w:r>
      <w:r>
        <w:rPr>
          <w:rFonts w:hint="eastAsia"/>
          <w:color w:val="000000"/>
          <w:sz w:val="24"/>
        </w:rPr>
        <w:fldChar w:fldCharType="begin"/>
      </w:r>
      <w:r>
        <w:rPr>
          <w:rFonts w:hint="eastAsia"/>
          <w:color w:val="000000"/>
          <w:sz w:val="24"/>
        </w:rPr>
        <w:instrText xml:space="preserve"> REF _Ref18552 \h </w:instrText>
      </w:r>
      <w:r>
        <w:rPr>
          <w:color w:val="000000"/>
          <w:sz w:val="24"/>
        </w:rPr>
        <w:instrText xml:space="preserve"> \* MERGEFORMAT </w:instrText>
      </w:r>
      <w:r>
        <w:rPr>
          <w:rFonts w:hint="eastAsia"/>
          <w:color w:val="000000"/>
          <w:sz w:val="24"/>
        </w:rPr>
        <w:fldChar w:fldCharType="separate"/>
      </w:r>
      <w:r>
        <w:rPr>
          <w:color w:val="000000"/>
          <w:sz w:val="24"/>
        </w:rPr>
        <w:t>图18</w:t>
      </w:r>
      <w:r>
        <w:rPr>
          <w:rFonts w:hint="eastAsia"/>
          <w:color w:val="000000"/>
          <w:sz w:val="24"/>
        </w:rPr>
        <w:fldChar w:fldCharType="end"/>
      </w:r>
      <w:r>
        <w:rPr>
          <w:rFonts w:hint="eastAsia"/>
          <w:color w:val="000000"/>
          <w:sz w:val="24"/>
        </w:rPr>
        <w:t>所示，各引脚功能说明如下：</w:t>
      </w:r>
    </w:p>
    <w:p w14:paraId="0F0839FD">
      <w:pPr>
        <w:spacing w:line="288" w:lineRule="auto"/>
        <w:jc w:val="center"/>
      </w:pPr>
      <w:r>
        <w:drawing>
          <wp:inline distT="0" distB="0" distL="0" distR="0">
            <wp:extent cx="3567430" cy="1970405"/>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pic:cNvPicPr>
                  </pic:nvPicPr>
                  <pic:blipFill>
                    <a:blip r:embed="rId25"/>
                    <a:stretch>
                      <a:fillRect/>
                    </a:stretch>
                  </pic:blipFill>
                  <pic:spPr>
                    <a:xfrm>
                      <a:off x="0" y="0"/>
                      <a:ext cx="3634610" cy="2007691"/>
                    </a:xfrm>
                    <a:prstGeom prst="rect">
                      <a:avLst/>
                    </a:prstGeom>
                  </pic:spPr>
                </pic:pic>
              </a:graphicData>
            </a:graphic>
          </wp:inline>
        </w:drawing>
      </w:r>
    </w:p>
    <w:p w14:paraId="49A555C2">
      <w:pPr>
        <w:pStyle w:val="6"/>
        <w:spacing w:line="288" w:lineRule="auto"/>
        <w:jc w:val="center"/>
        <w:rPr>
          <w:rFonts w:ascii="黑体" w:hAnsi="黑体"/>
          <w:b/>
        </w:rPr>
      </w:pPr>
      <w:bookmarkStart w:id="122" w:name="_Ref18552"/>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18</w:t>
      </w:r>
      <w:r>
        <w:rPr>
          <w:rFonts w:ascii="黑体" w:hAnsi="黑体"/>
          <w:b/>
        </w:rPr>
        <w:fldChar w:fldCharType="end"/>
      </w:r>
      <w:bookmarkEnd w:id="122"/>
      <w:r>
        <w:rPr>
          <w:rFonts w:hint="eastAsia" w:ascii="黑体" w:hAnsi="黑体"/>
          <w:b/>
        </w:rPr>
        <w:t xml:space="preserve"> MIPS RAM组件</w:t>
      </w:r>
    </w:p>
    <w:p w14:paraId="66D7CBD1">
      <w:pPr>
        <w:pStyle w:val="32"/>
        <w:numPr>
          <w:ilvl w:val="0"/>
          <w:numId w:val="13"/>
        </w:numPr>
        <w:spacing w:line="288" w:lineRule="auto"/>
        <w:ind w:firstLineChars="0"/>
        <w:jc w:val="both"/>
      </w:pPr>
      <w:r>
        <w:t>A 是</w:t>
      </w:r>
      <w:r>
        <w:rPr>
          <w:rFonts w:hint="eastAsia"/>
        </w:rPr>
        <w:t>20位</w:t>
      </w:r>
      <w:r>
        <w:t>字地址输入，MIPS RAM组件中的每一行代表内存中的4个字节，图中A端地址为</w:t>
      </w:r>
      <w:r>
        <w:rPr>
          <w:rFonts w:hint="eastAsia"/>
        </w:rPr>
        <w:t>0</w:t>
      </w:r>
      <w:r>
        <w:t>x00002，MIPS RAM中第二行用黑底白字显示，0xbed00bed为2号字单元的值，如果需要访问当前地址中具体某个字节或半字，需要设置MIPS RAM组件底部的Sel输入端口。缺省地址为20位，可以访问1MWord=4MB。</w:t>
      </w:r>
    </w:p>
    <w:p w14:paraId="7FB2F0AE">
      <w:pPr>
        <w:pStyle w:val="32"/>
        <w:numPr>
          <w:ilvl w:val="0"/>
          <w:numId w:val="13"/>
        </w:numPr>
        <w:spacing w:line="288" w:lineRule="auto"/>
        <w:ind w:firstLineChars="0"/>
        <w:jc w:val="both"/>
      </w:pPr>
      <w:r>
        <w:rPr>
          <w:rFonts w:hint="eastAsia"/>
        </w:rPr>
        <w:t>左侧</w:t>
      </w:r>
      <w:r>
        <w:t>D为数据输入端，</w:t>
      </w:r>
      <w:r>
        <w:rPr>
          <w:rFonts w:hint="eastAsia"/>
        </w:rPr>
        <w:t>位</w:t>
      </w:r>
      <w:r>
        <w:t>宽32位， 包含即将写入RAM的数据，具体写入时会根据sel 端的设置决定数据输入端的哪些字节被写入。</w:t>
      </w:r>
    </w:p>
    <w:p w14:paraId="0EC848A9">
      <w:pPr>
        <w:pStyle w:val="32"/>
        <w:numPr>
          <w:ilvl w:val="0"/>
          <w:numId w:val="13"/>
        </w:numPr>
        <w:spacing w:line="288" w:lineRule="auto"/>
        <w:ind w:firstLineChars="0"/>
        <w:jc w:val="both"/>
      </w:pPr>
      <w:r>
        <w:t>str 是存储控制位，当str=1</w:t>
      </w:r>
      <w:r>
        <w:rPr>
          <w:rFonts w:hint="eastAsia"/>
        </w:rPr>
        <w:t>时</w:t>
      </w:r>
      <w:r>
        <w:t>，RAM会根据sel的值写入D中的某些字节。</w:t>
      </w:r>
    </w:p>
    <w:p w14:paraId="34984234">
      <w:pPr>
        <w:pStyle w:val="32"/>
        <w:numPr>
          <w:ilvl w:val="0"/>
          <w:numId w:val="13"/>
        </w:numPr>
        <w:spacing w:line="288" w:lineRule="auto"/>
        <w:ind w:firstLineChars="0"/>
        <w:jc w:val="both"/>
      </w:pPr>
      <w:r>
        <w:t>sel 是选择控制字段，线宽4位，当sel=0001时，D端口的0~7位被选中，当sel = 0010, D端口的8~15位被选中，当sel = 0100时, D端口16~23位被选中，当Sel=1000时，D端口24~31位被选中。另外SEL=0011，表示0~15位被选中，SEL=1100，表示16~31位被选中，SEL=1111时，4个字节同时被选中。</w:t>
      </w:r>
    </w:p>
    <w:p w14:paraId="50309151">
      <w:pPr>
        <w:pStyle w:val="32"/>
        <w:numPr>
          <w:ilvl w:val="0"/>
          <w:numId w:val="13"/>
        </w:numPr>
        <w:spacing w:line="288" w:lineRule="auto"/>
        <w:ind w:firstLineChars="0"/>
        <w:jc w:val="both"/>
      </w:pPr>
      <w:r>
        <w:t>ld 是载入位，ld为1时组件右侧的数据输出端口D输出当前字中被选择的字节，如果ld=0，输出为高阻态。</w:t>
      </w:r>
    </w:p>
    <w:p w14:paraId="7243B4C1">
      <w:pPr>
        <w:pStyle w:val="32"/>
        <w:numPr>
          <w:ilvl w:val="0"/>
          <w:numId w:val="13"/>
        </w:numPr>
        <w:spacing w:line="288" w:lineRule="auto"/>
        <w:ind w:firstLineChars="0"/>
        <w:jc w:val="both"/>
      </w:pPr>
      <w:r>
        <w:t>clr为1时会清空RAM组件的所有内容。</w:t>
      </w:r>
    </w:p>
    <w:p w14:paraId="2A7A3245">
      <w:pPr>
        <w:pStyle w:val="32"/>
        <w:numPr>
          <w:ilvl w:val="4"/>
          <w:numId w:val="12"/>
        </w:numPr>
        <w:spacing w:before="156" w:beforeLines="50" w:after="156" w:afterLines="50" w:line="288" w:lineRule="auto"/>
        <w:ind w:left="0" w:firstLine="425" w:firstLineChars="0"/>
        <w:rPr>
          <w:b/>
        </w:rPr>
      </w:pPr>
      <w:r>
        <w:rPr>
          <w:rFonts w:hint="eastAsia"/>
          <w:b/>
        </w:rPr>
        <w:t>时钟源设置</w:t>
      </w:r>
    </w:p>
    <w:p w14:paraId="2CE7591C">
      <w:pPr>
        <w:pStyle w:val="32"/>
        <w:spacing w:line="288" w:lineRule="auto"/>
        <w:ind w:firstLine="484" w:firstLineChars="202"/>
      </w:pPr>
      <w:r>
        <w:rPr>
          <w:rFonts w:hint="eastAsia"/>
        </w:rPr>
        <w:t>实验电路中时钟是一个可计数暂停的时钟源，如</w:t>
      </w:r>
      <w:r>
        <w:rPr>
          <w:rFonts w:hint="eastAsia"/>
        </w:rPr>
        <w:fldChar w:fldCharType="begin"/>
      </w:r>
      <w:r>
        <w:rPr>
          <w:rFonts w:hint="eastAsia"/>
        </w:rPr>
        <w:instrText xml:space="preserve"> REF _Ref18595 \h </w:instrText>
      </w:r>
      <w:r>
        <w:rPr>
          <w:rFonts w:hint="eastAsia"/>
        </w:rPr>
        <w:fldChar w:fldCharType="separate"/>
      </w:r>
      <w:r>
        <w:rPr>
          <w:rFonts w:ascii="黑体" w:hAnsi="黑体"/>
          <w:b/>
        </w:rPr>
        <w:t>图19</w:t>
      </w:r>
      <w:r>
        <w:rPr>
          <w:rFonts w:hint="eastAsia"/>
        </w:rPr>
        <w:fldChar w:fldCharType="end"/>
      </w:r>
      <w:r>
        <w:rPr>
          <w:rFonts w:hint="eastAsia"/>
        </w:rPr>
        <w:t>所示。其默认状态和普通时钟源一样，如将控制位D触发器的值利用手型戳工具设置为1，时钟变成计数暂停模式，运行到指时钟运行到指定节拍数会自动暂停。</w:t>
      </w:r>
    </w:p>
    <w:p w14:paraId="42524B0F">
      <w:pPr>
        <w:pStyle w:val="32"/>
        <w:spacing w:line="288" w:lineRule="auto"/>
        <w:ind w:firstLine="0" w:firstLineChars="0"/>
        <w:jc w:val="center"/>
      </w:pPr>
      <w:r>
        <w:drawing>
          <wp:inline distT="0" distB="0" distL="0" distR="0">
            <wp:extent cx="4958080" cy="1273810"/>
            <wp:effectExtent l="0" t="0" r="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6"/>
                    <a:stretch>
                      <a:fillRect/>
                    </a:stretch>
                  </pic:blipFill>
                  <pic:spPr>
                    <a:xfrm>
                      <a:off x="0" y="0"/>
                      <a:ext cx="5055233" cy="1298729"/>
                    </a:xfrm>
                    <a:prstGeom prst="rect">
                      <a:avLst/>
                    </a:prstGeom>
                  </pic:spPr>
                </pic:pic>
              </a:graphicData>
            </a:graphic>
          </wp:inline>
        </w:drawing>
      </w:r>
    </w:p>
    <w:p w14:paraId="6A1647A7">
      <w:pPr>
        <w:pStyle w:val="6"/>
        <w:spacing w:line="288" w:lineRule="auto"/>
        <w:jc w:val="center"/>
        <w:rPr>
          <w:rFonts w:ascii="黑体" w:hAnsi="黑体"/>
          <w:b/>
        </w:rPr>
      </w:pPr>
      <w:bookmarkStart w:id="123" w:name="_Ref18595"/>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19</w:t>
      </w:r>
      <w:r>
        <w:rPr>
          <w:rFonts w:ascii="黑体" w:hAnsi="黑体"/>
          <w:b/>
        </w:rPr>
        <w:fldChar w:fldCharType="end"/>
      </w:r>
      <w:bookmarkEnd w:id="123"/>
      <w:r>
        <w:rPr>
          <w:rFonts w:hint="eastAsia" w:ascii="黑体" w:hAnsi="黑体"/>
          <w:b/>
        </w:rPr>
        <w:t xml:space="preserve"> 可计数暂停的时钟源</w:t>
      </w:r>
    </w:p>
    <w:p w14:paraId="73C7BD43">
      <w:pPr>
        <w:tabs>
          <w:tab w:val="left" w:pos="1060"/>
        </w:tabs>
        <w:snapToGrid w:val="0"/>
        <w:spacing w:line="288" w:lineRule="auto"/>
        <w:ind w:firstLine="480" w:firstLineChars="200"/>
        <w:rPr>
          <w:color w:val="000000"/>
          <w:sz w:val="24"/>
        </w:rPr>
      </w:pPr>
      <w:r>
        <w:rPr>
          <w:rFonts w:hint="eastAsia"/>
          <w:color w:val="000000"/>
          <w:sz w:val="24"/>
        </w:rPr>
        <w:t>处理器系统联调时可以灵活利用该时钟源，首先通过头歌平台确定出错时钟节拍数，将时钟源中的暂停节拍常量设置为出错时钟节拍数-1，设置控制位为1，时钟自动运行并暂停后，关闭时钟自动运行模式，将控制位清零，单步运行时钟即可快速复现出错现场进行精准调试。</w:t>
      </w:r>
    </w:p>
    <w:p w14:paraId="50B4AD3F">
      <w:pPr>
        <w:pStyle w:val="32"/>
        <w:numPr>
          <w:ilvl w:val="4"/>
          <w:numId w:val="12"/>
        </w:numPr>
        <w:snapToGrid w:val="0"/>
        <w:spacing w:line="288" w:lineRule="auto"/>
        <w:ind w:left="0" w:firstLine="426" w:firstLineChars="0"/>
        <w:rPr>
          <w:b/>
        </w:rPr>
      </w:pPr>
      <w:r>
        <w:rPr>
          <w:rFonts w:hint="eastAsia"/>
          <w:b/>
        </w:rPr>
        <w:t>常见故障分析</w:t>
      </w:r>
    </w:p>
    <w:p w14:paraId="3E67381B">
      <w:pPr>
        <w:tabs>
          <w:tab w:val="left" w:pos="1060"/>
        </w:tabs>
        <w:spacing w:line="288" w:lineRule="auto"/>
        <w:ind w:firstLine="480" w:firstLineChars="200"/>
        <w:rPr>
          <w:color w:val="000000"/>
          <w:sz w:val="24"/>
        </w:rPr>
      </w:pPr>
      <w:r>
        <w:rPr>
          <w:rFonts w:hint="eastAsia"/>
          <w:color w:val="000000"/>
          <w:sz w:val="24"/>
        </w:rPr>
        <w:t>头歌平台可以提供快速精准的测试反馈，在线评测单周期CPU时会给出程序运行出错的节拍，以及出错节拍对应的PC、IR、RegWrite、RDin、MemWrite、MDin等数据的预期输出和实际输出值。注意24条指令的在线测试由于benchmark程序运行周期数较长，测试采用静默方式，预期输出为空，当实际输出有问题时会在实际输出窗口输出预期输出和实际输出，并停止测试。通过分析出错节拍（注意是十六进制）和出错信号，很容易发现数据通路和控制信号的逻辑故障。</w:t>
      </w:r>
    </w:p>
    <w:p w14:paraId="18E04511">
      <w:pPr>
        <w:numPr>
          <w:ilvl w:val="0"/>
          <w:numId w:val="14"/>
        </w:numPr>
        <w:tabs>
          <w:tab w:val="left" w:pos="1060"/>
        </w:tabs>
        <w:spacing w:line="288" w:lineRule="auto"/>
        <w:ind w:left="0" w:firstLine="420"/>
        <w:rPr>
          <w:color w:val="000000"/>
          <w:sz w:val="24"/>
        </w:rPr>
      </w:pPr>
      <w:r>
        <w:rPr>
          <w:rFonts w:hint="eastAsia"/>
          <w:color w:val="000000"/>
          <w:sz w:val="24"/>
        </w:rPr>
        <w:t>PC正确、IR正确：其他信号不正确，说明当前指令的控制逻辑有问题，利用可暂停时钟执行到对应节拍，仔细检查相关逻辑排查故障。</w:t>
      </w:r>
    </w:p>
    <w:p w14:paraId="6EC66E2C">
      <w:pPr>
        <w:numPr>
          <w:ilvl w:val="0"/>
          <w:numId w:val="14"/>
        </w:numPr>
        <w:tabs>
          <w:tab w:val="left" w:pos="1060"/>
        </w:tabs>
        <w:spacing w:line="288" w:lineRule="auto"/>
        <w:ind w:left="0" w:firstLine="420"/>
        <w:rPr>
          <w:color w:val="000000"/>
          <w:sz w:val="24"/>
        </w:rPr>
      </w:pPr>
      <w:r>
        <w:rPr>
          <w:rFonts w:hint="eastAsia"/>
          <w:color w:val="000000"/>
          <w:sz w:val="24"/>
        </w:rPr>
        <w:t>PC正确、IR错误：说明用户加载的程序不是标准测试程序，请重新加载正确的测试程序再进行测试。</w:t>
      </w:r>
    </w:p>
    <w:p w14:paraId="4D7D7563">
      <w:pPr>
        <w:numPr>
          <w:ilvl w:val="0"/>
          <w:numId w:val="14"/>
        </w:numPr>
        <w:tabs>
          <w:tab w:val="left" w:pos="1060"/>
        </w:tabs>
        <w:spacing w:line="288" w:lineRule="auto"/>
        <w:ind w:left="0" w:firstLine="420"/>
        <w:rPr>
          <w:color w:val="000000"/>
          <w:sz w:val="24"/>
        </w:rPr>
      </w:pPr>
      <w:r>
        <w:rPr>
          <w:rFonts w:hint="eastAsia"/>
          <w:color w:val="000000"/>
          <w:sz w:val="24"/>
        </w:rPr>
        <w:t>PC错误、IR错误：如果出错节拍是1，表示指令顺序寻址逻辑有问题，否则表示上一个节拍执行的指令是分支指令，分支逻辑存在故障导致程序执行到错误的位置。利用可暂停时钟执行到前一个节拍，检查分支指令执行逻辑排查故障。</w:t>
      </w:r>
    </w:p>
    <w:p w14:paraId="5027B6C0">
      <w:pPr>
        <w:pStyle w:val="32"/>
        <w:numPr>
          <w:ilvl w:val="0"/>
          <w:numId w:val="10"/>
        </w:numPr>
        <w:spacing w:before="156" w:beforeLines="50" w:after="156" w:afterLines="50" w:line="288" w:lineRule="auto"/>
        <w:ind w:firstLineChars="0"/>
        <w:rPr>
          <w:rFonts w:ascii="黑体" w:hAnsi="黑体" w:eastAsia="黑体" w:cs="黑体"/>
          <w:b/>
          <w:color w:val="000000"/>
          <w:sz w:val="28"/>
        </w:rPr>
      </w:pPr>
      <w:r>
        <w:rPr>
          <w:rFonts w:hint="eastAsia" w:ascii="黑体" w:hAnsi="黑体" w:eastAsia="黑体" w:cs="黑体"/>
          <w:b/>
          <w:color w:val="000000"/>
          <w:sz w:val="28"/>
        </w:rPr>
        <w:t>五段流水CPU设计流程</w:t>
      </w:r>
    </w:p>
    <w:p w14:paraId="1E9ACF6D">
      <w:pPr>
        <w:pStyle w:val="13"/>
        <w:numPr>
          <w:ilvl w:val="0"/>
          <w:numId w:val="15"/>
        </w:numPr>
        <w:spacing w:line="288" w:lineRule="auto"/>
        <w:ind w:left="0" w:firstLine="420" w:firstLineChars="175"/>
        <w:jc w:val="both"/>
        <w:rPr>
          <w:rFonts w:hint="eastAsia" w:ascii="微软雅黑 Light" w:hAnsi="微软雅黑 Light" w:eastAsia="微软雅黑 Light" w:cs="微软雅黑 Light"/>
          <w:b/>
          <w:bCs/>
        </w:rPr>
      </w:pPr>
      <w:r>
        <w:rPr>
          <w:rFonts w:hint="eastAsia" w:ascii="微软雅黑 Light" w:hAnsi="微软雅黑 Light" w:eastAsia="微软雅黑 Light" w:cs="微软雅黑 Light"/>
          <w:b/>
          <w:bCs/>
        </w:rPr>
        <w:t>理想流水线</w:t>
      </w:r>
      <w:r>
        <w:rPr>
          <w:rFonts w:hint="eastAsia" w:ascii="微软雅黑 Light" w:hAnsi="微软雅黑 Light" w:eastAsia="微软雅黑 Light" w:cs="微软雅黑 Light"/>
          <w:b/>
          <w:bCs/>
          <w:lang w:eastAsia="zh"/>
          <w:woUserID w:val="1"/>
        </w:rPr>
        <w:t>设计</w:t>
      </w:r>
    </w:p>
    <w:p w14:paraId="23CA5EAF">
      <w:pPr>
        <w:pStyle w:val="13"/>
        <w:numPr>
          <w:numId w:val="0"/>
        </w:numPr>
        <w:spacing w:line="288" w:lineRule="auto"/>
        <w:ind w:left="0" w:leftChars="0" w:firstLine="480" w:firstLineChars="200"/>
        <w:jc w:val="both"/>
        <w:rPr>
          <w:rFonts w:hint="default"/>
          <w:lang w:val="en-US" w:eastAsia="zh-CN"/>
        </w:rPr>
      </w:pPr>
      <w:r>
        <w:rPr>
          <w:rFonts w:hint="default"/>
          <w:lang w:val="en-US" w:eastAsia="zh-CN"/>
        </w:rPr>
        <w:t>单周期RISC-V处理器数据通路细分图如图</w:t>
      </w:r>
      <w:r>
        <w:rPr>
          <w:rFonts w:hint="eastAsia"/>
          <w:lang w:val="en-US" w:eastAsia="zh"/>
          <w:woUserID w:val="1"/>
        </w:rPr>
        <w:t>20</w:t>
      </w:r>
      <w:r>
        <w:rPr>
          <w:rFonts w:hint="default"/>
          <w:lang w:val="en-US" w:eastAsia="zh-CN"/>
        </w:rPr>
        <w:t>所示。根据图中虚线所示，单周期RISC-V处理器数据通路从左到右依次分成取指令（IF）段、译码取数（ID）段、指令执行（EX）段、访存（MEM）段、写回（WB）段5个阶段。</w:t>
      </w:r>
    </w:p>
    <w:p w14:paraId="6320B136">
      <w:pPr>
        <w:pStyle w:val="13"/>
        <w:keepNext w:val="0"/>
        <w:keepLines w:val="0"/>
        <w:widowControl w:val="0"/>
        <w:suppressLineNumbers w:val="0"/>
        <w:topLinePunct/>
        <w:adjustRightInd w:val="0"/>
        <w:snapToGrid w:val="0"/>
        <w:spacing w:before="0" w:beforeAutospacing="0" w:after="0" w:afterAutospacing="0" w:line="314" w:lineRule="atLeast"/>
        <w:ind w:left="0" w:leftChars="0" w:right="0" w:firstLine="0" w:firstLineChars="0"/>
        <w:jc w:val="left"/>
        <w:rPr>
          <w:rFonts w:hint="default"/>
        </w:rPr>
      </w:pPr>
      <w:r>
        <w:rPr>
          <w:rFonts w:hint="default"/>
        </w:rPr>
        <w:drawing>
          <wp:inline distT="0" distB="0" distL="114300" distR="114300">
            <wp:extent cx="5498465" cy="2366010"/>
            <wp:effectExtent l="0" t="0" r="6985"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7"/>
                    <a:stretch>
                      <a:fillRect/>
                    </a:stretch>
                  </pic:blipFill>
                  <pic:spPr>
                    <a:xfrm>
                      <a:off x="0" y="0"/>
                      <a:ext cx="5498465" cy="2366010"/>
                    </a:xfrm>
                    <a:prstGeom prst="rect">
                      <a:avLst/>
                    </a:prstGeom>
                  </pic:spPr>
                </pic:pic>
              </a:graphicData>
            </a:graphic>
          </wp:inline>
        </w:drawing>
      </w:r>
    </w:p>
    <w:p w14:paraId="275FE2EF">
      <w:pPr>
        <w:pStyle w:val="6"/>
        <w:spacing w:line="288" w:lineRule="auto"/>
        <w:jc w:val="center"/>
        <w:rPr>
          <w:rFonts w:hint="eastAsia" w:ascii="黑体" w:hAnsi="黑体"/>
          <w:b/>
          <w:lang w:eastAsia="zh"/>
          <w:woUserID w:val="1"/>
        </w:rPr>
      </w:pPr>
      <w:r>
        <w:rPr>
          <w:rFonts w:ascii="黑体" w:hAnsi="黑体"/>
          <w:b/>
          <w:woUserID w:val="1"/>
        </w:rPr>
        <w:t>图</w:t>
      </w:r>
      <w:r>
        <w:rPr>
          <w:rFonts w:hint="eastAsia" w:ascii="黑体" w:hAnsi="黑体"/>
          <w:b/>
          <w:lang w:eastAsia="zh"/>
          <w:woUserID w:val="1"/>
        </w:rPr>
        <w:t>20</w:t>
      </w:r>
      <w:r>
        <w:rPr>
          <w:rFonts w:hint="eastAsia" w:ascii="黑体" w:hAnsi="黑体"/>
          <w:b/>
          <w:woUserID w:val="1"/>
        </w:rPr>
        <w:t xml:space="preserve"> </w:t>
      </w:r>
      <w:r>
        <w:rPr>
          <w:rFonts w:hint="eastAsia" w:ascii="黑体" w:hAnsi="黑体"/>
          <w:b/>
          <w:lang w:eastAsia="zh"/>
          <w:woUserID w:val="1"/>
        </w:rPr>
        <w:t>单周期RISC-V处理器数据通路</w:t>
      </w:r>
    </w:p>
    <w:p w14:paraId="599CA7E9">
      <w:pPr>
        <w:pStyle w:val="13"/>
        <w:numPr>
          <w:ilvl w:val="0"/>
          <w:numId w:val="0"/>
        </w:numPr>
        <w:spacing w:line="288" w:lineRule="auto"/>
        <w:ind w:left="0" w:leftChars="0" w:firstLine="480" w:firstLineChars="200"/>
        <w:jc w:val="both"/>
        <w:rPr>
          <w:rFonts w:hint="default"/>
          <w:lang w:eastAsia="zh"/>
          <w:woUserID w:val="1"/>
        </w:rPr>
      </w:pPr>
      <w:r>
        <w:rPr>
          <w:rFonts w:hint="eastAsia"/>
          <w:lang w:val="en-US" w:eastAsia="zh"/>
        </w:rPr>
        <w:t>要将单周期数据通路改造成理想流水线，只需在图</w:t>
      </w:r>
      <w:r>
        <w:rPr>
          <w:rFonts w:hint="eastAsia"/>
          <w:lang w:val="en-US" w:eastAsia="zh"/>
          <w:woUserID w:val="1"/>
        </w:rPr>
        <w:t>20</w:t>
      </w:r>
      <w:r>
        <w:rPr>
          <w:rFonts w:hint="eastAsia"/>
          <w:lang w:val="en-US" w:eastAsia="zh"/>
        </w:rPr>
        <w:t>中虚线位置加入流水寄存器部件即可，如图2</w:t>
      </w:r>
      <w:r>
        <w:rPr>
          <w:rFonts w:hint="eastAsia"/>
          <w:lang w:val="en-US" w:eastAsia="zh"/>
          <w:woUserID w:val="1"/>
        </w:rPr>
        <w:t>1</w:t>
      </w:r>
      <w:r>
        <w:rPr>
          <w:rFonts w:hint="eastAsia"/>
          <w:lang w:val="en-US" w:eastAsia="zh"/>
        </w:rPr>
        <w:t>所示。这里增加了IF/ID、ID/EX、EX/MEM、MEM/WB共4个流水寄存器，数据通路被细分为5段流水线。流水寄存器用于锁存前段加工处理完成的数据和控制信号，为下一段的功能部件提供数据输入和控制信号。所有流水寄存器、程序计数器PC、寄存器堆、数据存储器均采用统一时钟进行同步，每来一个时钟就会有一条新的指令进入流水线取指令IF段，多个功能段并行执行，同一时刻有多条指令在流水线中执行</w:t>
      </w:r>
      <w:r>
        <w:rPr>
          <w:rFonts w:hint="eastAsia"/>
          <w:lang w:val="en-US" w:eastAsia="zh"/>
          <w:woUserID w:val="1"/>
        </w:rPr>
        <w:t>。</w:t>
      </w:r>
    </w:p>
    <w:p w14:paraId="40017065">
      <w:pPr>
        <w:pStyle w:val="13"/>
        <w:spacing w:line="288" w:lineRule="auto"/>
        <w:ind w:left="0" w:leftChars="0" w:firstLine="0" w:firstLineChars="0"/>
        <w:jc w:val="both"/>
        <w:rPr>
          <w:rFonts w:hint="eastAsia" w:eastAsia="宋体"/>
          <w:lang w:eastAsia="zh"/>
        </w:rPr>
      </w:pPr>
      <w:r>
        <w:rPr>
          <w:rFonts w:hint="eastAsia" w:eastAsia="宋体"/>
          <w:lang w:eastAsia="zh"/>
        </w:rPr>
        <w:drawing>
          <wp:inline distT="0" distB="0" distL="114300" distR="114300">
            <wp:extent cx="5496560" cy="2865120"/>
            <wp:effectExtent l="0" t="0" r="8890" b="1143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5496560" cy="2865120"/>
                    </a:xfrm>
                    <a:prstGeom prst="rect">
                      <a:avLst/>
                    </a:prstGeom>
                  </pic:spPr>
                </pic:pic>
              </a:graphicData>
            </a:graphic>
          </wp:inline>
        </w:drawing>
      </w:r>
    </w:p>
    <w:p w14:paraId="45E53834">
      <w:pPr>
        <w:pStyle w:val="6"/>
        <w:spacing w:line="288" w:lineRule="auto"/>
        <w:jc w:val="center"/>
        <w:rPr>
          <w:rFonts w:hint="eastAsia" w:ascii="黑体" w:hAnsi="黑体"/>
          <w:b/>
        </w:rPr>
      </w:pPr>
      <w:r>
        <w:rPr>
          <w:rFonts w:ascii="黑体" w:hAnsi="黑体"/>
          <w:b/>
        </w:rPr>
        <w:t>图</w:t>
      </w:r>
      <w:r>
        <w:rPr>
          <w:rFonts w:hint="eastAsia" w:ascii="黑体" w:hAnsi="黑体"/>
          <w:b/>
          <w:lang w:eastAsia="zh"/>
          <w:woUserID w:val="1"/>
        </w:rPr>
        <w:t>21</w:t>
      </w:r>
      <w:r>
        <w:rPr>
          <w:rFonts w:hint="eastAsia" w:ascii="黑体" w:hAnsi="黑体"/>
          <w:b/>
        </w:rPr>
        <w:t xml:space="preserve"> </w:t>
      </w:r>
      <w:r>
        <w:rPr>
          <w:rFonts w:hint="eastAsia" w:ascii="黑体" w:hAnsi="黑体"/>
          <w:b/>
          <w:lang w:eastAsia="zh"/>
          <w:woUserID w:val="1"/>
        </w:rPr>
        <w:t>RISC-V五段流水线示意图</w:t>
      </w:r>
    </w:p>
    <w:p w14:paraId="29C3AE45">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ID段译码生成该指令的所有控制信号，控制信号通过流水寄存器逐段向后传递，后段功能部件所需的控制信号不需要单独生成，直接从流水寄存器获取即可。流水线数据通路由单周期数据通路改造而来，操作控制信号相同，因此流水线可以复用单周期处理器中的操作控制器。</w:t>
      </w:r>
    </w:p>
    <w:p w14:paraId="55A03972">
      <w:pPr>
        <w:pStyle w:val="13"/>
        <w:numPr>
          <w:ilvl w:val="0"/>
          <w:numId w:val="0"/>
        </w:numPr>
        <w:spacing w:line="288" w:lineRule="auto"/>
        <w:ind w:left="0" w:leftChars="0" w:firstLine="480" w:firstLineChars="200"/>
        <w:jc w:val="both"/>
        <w:rPr>
          <w:rFonts w:hint="eastAsia"/>
          <w:lang w:val="en-US" w:eastAsia="zh-CN"/>
        </w:rPr>
      </w:pPr>
      <w:r>
        <w:rPr>
          <w:rFonts w:hint="eastAsia"/>
          <w:lang w:val="en-US" w:eastAsia="zh-CN"/>
        </w:rPr>
        <w:t>不同阶段之间设置</w:t>
      </w:r>
      <w:r>
        <w:rPr>
          <w:rFonts w:hint="eastAsia"/>
          <w:lang w:val="en-US" w:eastAsia="zh"/>
          <w:woUserID w:val="1"/>
        </w:rPr>
        <w:t>流水</w:t>
      </w:r>
      <w:r>
        <w:rPr>
          <w:rFonts w:hint="eastAsia"/>
          <w:lang w:val="en-US" w:eastAsia="zh-CN"/>
        </w:rPr>
        <w:t>缓冲接口部件，构建各阶段之间的</w:t>
      </w:r>
      <w:r>
        <w:rPr>
          <w:rFonts w:hint="eastAsia"/>
          <w:lang w:val="en-US" w:eastAsia="zh"/>
          <w:woUserID w:val="1"/>
        </w:rPr>
        <w:t>流水</w:t>
      </w:r>
      <w:r>
        <w:rPr>
          <w:rFonts w:hint="eastAsia"/>
          <w:lang w:val="en-US" w:eastAsia="zh-CN"/>
        </w:rPr>
        <w:t>接口部件，接口定义尽可能简化</w:t>
      </w:r>
      <w:r>
        <w:rPr>
          <w:rFonts w:hint="default"/>
          <w:lang w:val="en-US" w:eastAsia="zh-CN"/>
        </w:rPr>
        <w:t>，</w:t>
      </w:r>
      <w:r>
        <w:rPr>
          <w:rFonts w:hint="eastAsia"/>
          <w:lang w:val="en-US" w:eastAsia="zh"/>
          <w:woUserID w:val="1"/>
        </w:rPr>
        <w:t>目前实验资料中已经提供了各流水接口部件的设计框架，无需大家从头开始拧螺丝设计。</w:t>
      </w:r>
      <w:r>
        <w:rPr>
          <w:rFonts w:hint="eastAsia"/>
          <w:lang w:val="en-US" w:eastAsia="zh-CN"/>
        </w:rPr>
        <w:t>流水线</w:t>
      </w:r>
      <w:r>
        <w:rPr>
          <w:rFonts w:hint="eastAsia"/>
          <w:lang w:val="en-US" w:eastAsia="zh"/>
          <w:woUserID w:val="1"/>
        </w:rPr>
        <w:t>接口部件</w:t>
      </w:r>
      <w:r>
        <w:rPr>
          <w:rFonts w:hint="eastAsia"/>
          <w:lang w:val="en-US" w:eastAsia="zh-CN"/>
        </w:rPr>
        <w:t>应向后续段传递数据信息，控制信息，向前段传递反馈信息，后续部件对数据的加工处理依赖于前阶段传递过来的信息。ID段译码生成该指令的所有控制信号，控制信号将逐段向后传递（越到最后阶段，信号越少），后续部件控制信号不再单独生成。注意单周期CPU中的控制器是可以在ID段复用的。</w:t>
      </w:r>
    </w:p>
    <w:p w14:paraId="76214FCE">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将已经实现支持</w:t>
      </w:r>
      <w:r>
        <w:rPr>
          <w:rFonts w:hint="default" w:ascii="Times New Roman" w:hAnsi="Times New Roman" w:eastAsia="方正书宋简体" w:cs="Times New Roman"/>
          <w:kern w:val="2"/>
          <w:lang w:val="en-US" w:eastAsia="zh-CN" w:bidi="ar"/>
          <w:woUserID w:val="1"/>
        </w:rPr>
        <w:t>24</w:t>
      </w:r>
      <w:r>
        <w:rPr>
          <w:rFonts w:hint="default" w:ascii="方正书宋简体" w:hAnsi="方正书宋简体" w:eastAsia="方正书宋简体" w:cs="方正书宋简体"/>
          <w:kern w:val="2"/>
          <w:lang w:val="en-US" w:eastAsia="zh-CN" w:bidi="ar"/>
          <w:woUserID w:val="1"/>
        </w:rPr>
        <w:t>条指令的单周期</w:t>
      </w:r>
      <w:r>
        <w:rPr>
          <w:rFonts w:hint="default" w:ascii="Times New Roman" w:hAnsi="Times New Roman" w:eastAsia="方正书宋简体" w:cs="Times New Roman"/>
          <w:kern w:val="2"/>
          <w:lang w:val="en-US" w:eastAsia="zh-CN" w:bidi="ar"/>
          <w:woUserID w:val="1"/>
        </w:rPr>
        <w:t>RISC-V</w:t>
      </w:r>
      <w:r>
        <w:rPr>
          <w:rFonts w:hint="default" w:ascii="方正书宋简体" w:hAnsi="方正书宋简体" w:eastAsia="方正书宋简体" w:cs="方正书宋简体"/>
          <w:kern w:val="2"/>
          <w:lang w:val="en-US" w:eastAsia="zh-CN" w:bidi="ar"/>
          <w:woUserID w:val="1"/>
        </w:rPr>
        <w:t>处理器改造成支持无冲突冒险程序运行的理想流水线架构，能运行如下理想流水线测试程序。该程序在数据存储器</w:t>
      </w:r>
      <w:r>
        <w:rPr>
          <w:rFonts w:hint="default" w:ascii="Times New Roman" w:hAnsi="Times New Roman" w:eastAsia="方正书宋简体" w:cs="Times New Roman"/>
          <w:kern w:val="2"/>
          <w:lang w:val="en-US" w:eastAsia="zh-CN" w:bidi="ar"/>
          <w:woUserID w:val="1"/>
        </w:rPr>
        <w:t>0</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8</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12</w:t>
      </w:r>
      <w:r>
        <w:rPr>
          <w:rFonts w:hint="default" w:ascii="方正书宋简体" w:hAnsi="方正书宋简体" w:eastAsia="方正书宋简体" w:cs="方正书宋简体"/>
          <w:kern w:val="2"/>
          <w:lang w:val="en-US" w:eastAsia="zh-CN" w:bidi="ar"/>
          <w:woUserID w:val="1"/>
        </w:rPr>
        <w:t>字节地址处依次按字写入数据</w:t>
      </w:r>
      <w:r>
        <w:rPr>
          <w:rFonts w:hint="default" w:ascii="Times New Roman" w:hAnsi="Times New Roman" w:eastAsia="方正书宋简体" w:cs="Times New Roman"/>
          <w:kern w:val="2"/>
          <w:lang w:val="en-US" w:eastAsia="zh-CN" w:bidi="ar"/>
          <w:woUserID w:val="1"/>
        </w:rPr>
        <w:t>0</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3</w:t>
      </w:r>
      <w:r>
        <w:rPr>
          <w:rFonts w:hint="default" w:ascii="方正书宋简体" w:hAnsi="方正书宋简体" w:eastAsia="方正书宋简体" w:cs="方正书宋简体"/>
          <w:kern w:val="2"/>
          <w:lang w:val="en-US" w:eastAsia="zh-CN" w:bidi="ar"/>
          <w:woUserID w:val="1"/>
        </w:rPr>
        <w:t>，程序无任何数据冲突和分支冒险，所以设计流水线时无须考虑任何冲突冒险的处理。</w:t>
      </w:r>
    </w:p>
    <w:p w14:paraId="58582A5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file: </w:t>
      </w:r>
      <w:r>
        <w:rPr>
          <w:rFonts w:hint="default" w:ascii="方正书宋简体" w:hAnsi="方正书宋简体" w:eastAsia="方正书宋简体" w:cs="方正书宋简体"/>
          <w:snapToGrid/>
          <w:kern w:val="2"/>
          <w:sz w:val="17"/>
          <w:szCs w:val="17"/>
          <w:lang w:val="en-US" w:eastAsia="zh-CN" w:bidi="ar"/>
          <w:woUserID w:val="1"/>
        </w:rPr>
        <w:t>理想流水线测试</w:t>
      </w:r>
      <w:r>
        <w:rPr>
          <w:rFonts w:hint="default" w:ascii="Courier New" w:hAnsi="Courier New" w:eastAsia="方正书宋简体" w:cs="Courier New"/>
          <w:snapToGrid/>
          <w:kern w:val="2"/>
          <w:sz w:val="17"/>
          <w:szCs w:val="17"/>
          <w:lang w:val="en-US" w:eastAsia="zh-CN" w:bidi="ar"/>
          <w:woUserID w:val="1"/>
        </w:rPr>
        <w:t>.asm</w:t>
      </w:r>
    </w:p>
    <w:p w14:paraId="1700ADE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理想流水线测试中所有指令均无相关性，一共</w:t>
      </w:r>
      <w:r>
        <w:rPr>
          <w:rFonts w:hint="default" w:ascii="Courier New" w:hAnsi="Courier New" w:eastAsia="方正书宋简体" w:cs="Courier New"/>
          <w:snapToGrid/>
          <w:kern w:val="2"/>
          <w:sz w:val="17"/>
          <w:szCs w:val="17"/>
          <w:lang w:val="en-US" w:eastAsia="zh-CN" w:bidi="ar"/>
          <w:woUserID w:val="1"/>
        </w:rPr>
        <w:t>17</w:t>
      </w:r>
      <w:r>
        <w:rPr>
          <w:rFonts w:hint="default" w:ascii="方正书宋简体" w:hAnsi="方正书宋简体" w:eastAsia="方正书宋简体" w:cs="方正书宋简体"/>
          <w:snapToGrid/>
          <w:kern w:val="2"/>
          <w:sz w:val="17"/>
          <w:szCs w:val="17"/>
          <w:lang w:val="en-US" w:eastAsia="zh-CN" w:bidi="ar"/>
          <w:woUserID w:val="1"/>
        </w:rPr>
        <w:t>条指令</w:t>
      </w:r>
    </w:p>
    <w:p w14:paraId="21BD6A7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5</w:t>
      </w:r>
      <w:r>
        <w:rPr>
          <w:rFonts w:hint="default" w:ascii="方正书宋简体" w:hAnsi="方正书宋简体" w:eastAsia="方正书宋简体" w:cs="方正书宋简体"/>
          <w:snapToGrid/>
          <w:kern w:val="2"/>
          <w:sz w:val="17"/>
          <w:szCs w:val="17"/>
          <w:lang w:val="en-US" w:eastAsia="zh-CN" w:bidi="ar"/>
          <w:woUserID w:val="1"/>
        </w:rPr>
        <w:t>段流水线执行周期数应该是</w:t>
      </w:r>
      <w:r>
        <w:rPr>
          <w:rFonts w:hint="default" w:ascii="Courier New" w:hAnsi="Courier New" w:eastAsia="方正书宋简体" w:cs="Courier New"/>
          <w:snapToGrid/>
          <w:kern w:val="2"/>
          <w:sz w:val="17"/>
          <w:szCs w:val="17"/>
          <w:lang w:val="en-US" w:eastAsia="zh-CN" w:bidi="ar"/>
          <w:woUserID w:val="1"/>
        </w:rPr>
        <w:t>5+(17</w:t>
      </w:r>
      <w:r>
        <w:rPr>
          <w:rFonts w:hint="eastAsia" w:ascii="宋体" w:hAnsi="宋体" w:eastAsia="方正书宋简体" w:cs="Courier New"/>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1)=21</w:t>
      </w:r>
    </w:p>
    <w:p w14:paraId="313F3A0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s0,zero, 0</w:t>
      </w:r>
    </w:p>
    <w:p w14:paraId="0A249CC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s1,zero, 0</w:t>
      </w:r>
    </w:p>
    <w:p w14:paraId="47F46D5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s2,zero, 0</w:t>
      </w:r>
    </w:p>
    <w:p w14:paraId="2A8474F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s3,zero, 0</w:t>
      </w:r>
    </w:p>
    <w:p w14:paraId="785ABB4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ori s0,s0, 0</w:t>
      </w:r>
    </w:p>
    <w:p w14:paraId="5E3E073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ori s1,s1, 1</w:t>
      </w:r>
    </w:p>
    <w:p w14:paraId="53C78E5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ori s2,s2, 2</w:t>
      </w:r>
    </w:p>
    <w:p w14:paraId="600CE97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ori s3,s3, 3</w:t>
      </w:r>
    </w:p>
    <w:p w14:paraId="189D6EB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sw s0, 0(s0)</w:t>
      </w:r>
    </w:p>
    <w:p w14:paraId="43FC810F">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sw s1, 4(s0)</w:t>
      </w:r>
    </w:p>
    <w:p w14:paraId="68E068E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sw s2, 8(s0)</w:t>
      </w:r>
    </w:p>
    <w:p w14:paraId="48BC1BB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sw s3, 12(s0)</w:t>
      </w:r>
    </w:p>
    <w:p w14:paraId="1F761AEE">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a7,zero,10         # </w:t>
      </w:r>
      <w:r>
        <w:rPr>
          <w:rFonts w:hint="default" w:ascii="方正书宋简体" w:hAnsi="方正书宋简体" w:eastAsia="方正书宋简体" w:cs="方正书宋简体"/>
          <w:snapToGrid/>
          <w:kern w:val="2"/>
          <w:sz w:val="17"/>
          <w:szCs w:val="17"/>
          <w:lang w:val="en-US" w:eastAsia="zh-CN" w:bidi="ar"/>
          <w:woUserID w:val="1"/>
        </w:rPr>
        <w:t>系统调用退出指令</w:t>
      </w:r>
    </w:p>
    <w:p w14:paraId="256CE49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s1,zero, 0         # 3</w:t>
      </w:r>
      <w:r>
        <w:rPr>
          <w:rFonts w:hint="default" w:ascii="方正书宋简体" w:hAnsi="方正书宋简体" w:eastAsia="方正书宋简体" w:cs="方正书宋简体"/>
          <w:snapToGrid/>
          <w:kern w:val="2"/>
          <w:sz w:val="17"/>
          <w:szCs w:val="17"/>
          <w:lang w:val="en-US" w:eastAsia="zh-CN" w:bidi="ar"/>
          <w:woUserID w:val="1"/>
        </w:rPr>
        <w:t>条无用指令消除上一条指令</w:t>
      </w:r>
      <w:r>
        <w:rPr>
          <w:rFonts w:hint="default" w:ascii="Courier New" w:hAnsi="Courier New" w:eastAsia="方正书宋简体" w:cs="Courier New"/>
          <w:snapToGrid/>
          <w:kern w:val="2"/>
          <w:sz w:val="17"/>
          <w:szCs w:val="17"/>
          <w:lang w:val="en-US" w:eastAsia="zh-CN" w:bidi="ar"/>
          <w:woUserID w:val="1"/>
        </w:rPr>
        <w:t>a7</w:t>
      </w:r>
      <w:r>
        <w:rPr>
          <w:rFonts w:hint="default" w:ascii="方正书宋简体" w:hAnsi="方正书宋简体" w:eastAsia="方正书宋简体" w:cs="方正书宋简体"/>
          <w:snapToGrid/>
          <w:kern w:val="2"/>
          <w:sz w:val="17"/>
          <w:szCs w:val="17"/>
          <w:lang w:val="en-US" w:eastAsia="zh-CN" w:bidi="ar"/>
          <w:woUserID w:val="1"/>
        </w:rPr>
        <w:t>与</w:t>
      </w:r>
      <w:r>
        <w:rPr>
          <w:rFonts w:hint="default" w:ascii="Courier New" w:hAnsi="Courier New" w:eastAsia="方正书宋简体" w:cs="Courier New"/>
          <w:snapToGrid/>
          <w:kern w:val="2"/>
          <w:sz w:val="17"/>
          <w:szCs w:val="17"/>
          <w:lang w:val="en-US" w:eastAsia="zh-CN" w:bidi="ar"/>
          <w:woUserID w:val="1"/>
        </w:rPr>
        <w:t>ecall</w:t>
      </w:r>
      <w:r>
        <w:rPr>
          <w:rFonts w:hint="default" w:ascii="方正书宋简体" w:hAnsi="方正书宋简体" w:eastAsia="方正书宋简体" w:cs="方正书宋简体"/>
          <w:snapToGrid/>
          <w:kern w:val="2"/>
          <w:sz w:val="17"/>
          <w:szCs w:val="17"/>
          <w:lang w:val="en-US" w:eastAsia="zh-CN" w:bidi="ar"/>
          <w:woUserID w:val="1"/>
        </w:rPr>
        <w:t>的相关性</w:t>
      </w:r>
    </w:p>
    <w:p w14:paraId="721C3BE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s2,zero, 0</w:t>
      </w:r>
    </w:p>
    <w:p w14:paraId="597B9D5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s3,zero, 0</w:t>
      </w:r>
    </w:p>
    <w:p w14:paraId="06CD0A7C">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ecall                     # </w:t>
      </w:r>
      <w:r>
        <w:rPr>
          <w:rFonts w:hint="default" w:ascii="方正书宋简体" w:hAnsi="方正书宋简体" w:eastAsia="方正书宋简体" w:cs="方正书宋简体"/>
          <w:snapToGrid/>
          <w:kern w:val="2"/>
          <w:sz w:val="17"/>
          <w:szCs w:val="17"/>
          <w:lang w:val="en-US" w:eastAsia="zh-CN" w:bidi="ar"/>
          <w:woUserID w:val="1"/>
        </w:rPr>
        <w:t xml:space="preserve">停机   </w:t>
      </w:r>
    </w:p>
    <w:p w14:paraId="3FFFAF79">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打开</w:t>
      </w:r>
      <w:r>
        <w:rPr>
          <w:rFonts w:hint="default" w:ascii="Times New Roman" w:hAnsi="Times New Roman" w:eastAsia="方正书宋简体" w:cs="Times New Roman"/>
          <w:kern w:val="2"/>
          <w:lang w:val="en-US" w:eastAsia="zh-CN" w:bidi="ar"/>
          <w:woUserID w:val="1"/>
        </w:rPr>
        <w:t>cpu24</w:t>
      </w:r>
      <w:r>
        <w:rPr>
          <w:rFonts w:hint="eastAsia" w:ascii="Times New Roman" w:hAnsi="Times New Roman" w:eastAsia="方正书宋简体" w:cs="Times New Roman"/>
          <w:kern w:val="2"/>
          <w:lang w:val="en-US" w:eastAsia="zh" w:bidi="ar"/>
          <w:woUserID w:val="1"/>
        </w:rPr>
        <w:t>-riscv</w:t>
      </w:r>
      <w:r>
        <w:rPr>
          <w:rFonts w:hint="default" w:ascii="Times New Roman" w:hAnsi="Times New Roman" w:eastAsia="方正书宋简体" w:cs="Times New Roman"/>
          <w:kern w:val="2"/>
          <w:lang w:val="en-US" w:eastAsia="zh-CN" w:bidi="ar"/>
          <w:woUserID w:val="1"/>
        </w:rPr>
        <w:t>.circ</w:t>
      </w:r>
      <w:r>
        <w:rPr>
          <w:rFonts w:hint="default" w:ascii="方正书宋简体" w:hAnsi="方正书宋简体" w:eastAsia="方正书宋简体" w:cs="方正书宋简体"/>
          <w:kern w:val="2"/>
          <w:lang w:val="en-US" w:eastAsia="zh-CN" w:bidi="ar"/>
          <w:woUserID w:val="1"/>
        </w:rPr>
        <w:t>文件中的理想流水线子电路，电路框架如图</w:t>
      </w:r>
      <w:r>
        <w:rPr>
          <w:rFonts w:hint="eastAsia" w:ascii="方正书宋简体" w:hAnsi="方正书宋简体" w:eastAsia="方正书宋简体" w:cs="方正书宋简体"/>
          <w:kern w:val="2"/>
          <w:lang w:val="en-US" w:eastAsia="zh" w:bidi="ar"/>
          <w:woUserID w:val="1"/>
        </w:rPr>
        <w:t>22</w:t>
      </w:r>
      <w:r>
        <w:rPr>
          <w:rFonts w:hint="default" w:ascii="方正书宋简体" w:hAnsi="方正书宋简体" w:eastAsia="方正书宋简体" w:cs="方正书宋简体"/>
          <w:kern w:val="2"/>
          <w:lang w:val="en-US" w:eastAsia="zh-CN" w:bidi="ar"/>
          <w:woUserID w:val="1"/>
        </w:rPr>
        <w:t>所示，注意在这一个实验中</w:t>
      </w:r>
      <w:r>
        <w:rPr>
          <w:rFonts w:hint="default" w:ascii="Times New Roman" w:hAnsi="Times New Roman" w:eastAsia="方正书宋简体" w:cs="Times New Roman"/>
          <w:kern w:val="2"/>
          <w:lang w:val="en-US" w:eastAsia="zh-CN" w:bidi="ar"/>
          <w:woUserID w:val="1"/>
        </w:rPr>
        <w:t>LED</w:t>
      </w:r>
      <w:r>
        <w:rPr>
          <w:rFonts w:hint="default" w:ascii="方正书宋简体" w:hAnsi="方正书宋简体" w:eastAsia="方正书宋简体" w:cs="方正书宋简体"/>
          <w:kern w:val="2"/>
          <w:lang w:val="en-US" w:eastAsia="zh-CN" w:bidi="ar"/>
          <w:woUserID w:val="1"/>
        </w:rPr>
        <w:t>显示区及“中断”按钮，中断等待指示</w:t>
      </w:r>
      <w:r>
        <w:rPr>
          <w:rFonts w:hint="default" w:ascii="Times New Roman" w:hAnsi="Times New Roman" w:eastAsia="方正书宋简体" w:cs="Times New Roman"/>
          <w:kern w:val="2"/>
          <w:lang w:val="en-US" w:eastAsia="zh-CN" w:bidi="ar"/>
          <w:woUserID w:val="1"/>
        </w:rPr>
        <w:t>LED</w:t>
      </w:r>
      <w:r>
        <w:rPr>
          <w:rFonts w:hint="default" w:ascii="方正书宋简体" w:hAnsi="方正书宋简体" w:eastAsia="方正书宋简体" w:cs="方正书宋简体"/>
          <w:kern w:val="2"/>
          <w:lang w:val="en-US" w:eastAsia="zh-CN" w:bidi="ar"/>
          <w:woUserID w:val="1"/>
        </w:rPr>
        <w:t>暂时还用不到，后续实验会陆续使用；第二行的输出引脚主要用于头歌平台自动测试，监控测试流水线各段执行指令的</w:t>
      </w:r>
      <w:r>
        <w:rPr>
          <w:rFonts w:hint="default" w:ascii="Times New Roman" w:hAnsi="Times New Roman" w:eastAsia="方正书宋简体" w:cs="Times New Roman"/>
          <w:kern w:val="2"/>
          <w:lang w:val="en-US" w:eastAsia="zh-CN" w:bidi="ar"/>
          <w:woUserID w:val="1"/>
        </w:rPr>
        <w:t>PC</w:t>
      </w:r>
      <w:r>
        <w:rPr>
          <w:rFonts w:hint="default" w:ascii="方正书宋简体" w:hAnsi="方正书宋简体" w:eastAsia="方正书宋简体" w:cs="方正书宋简体"/>
          <w:kern w:val="2"/>
          <w:lang w:val="en-US" w:eastAsia="zh-CN" w:bidi="ar"/>
          <w:woUserID w:val="1"/>
        </w:rPr>
        <w:t>值，以及其他一些控制信号，在构建理想流水线时一定要将对应隧道标签连接到对应监控点以保证头歌平台可以进行自动测试。</w:t>
      </w:r>
    </w:p>
    <w:p w14:paraId="3DE06C0E">
      <w:pPr>
        <w:pStyle w:val="13"/>
        <w:numPr>
          <w:ilvl w:val="0"/>
          <w:numId w:val="0"/>
        </w:numPr>
        <w:spacing w:line="288" w:lineRule="auto"/>
        <w:ind w:left="0" w:leftChars="0" w:firstLine="480" w:firstLineChars="200"/>
        <w:jc w:val="both"/>
        <w:rPr>
          <w:rFonts w:hint="eastAsia" w:eastAsia="宋体"/>
          <w:lang w:val="en-US" w:eastAsia="zh"/>
        </w:rPr>
      </w:pPr>
      <w:r>
        <w:rPr>
          <w:rFonts w:hint="eastAsia" w:eastAsia="宋体"/>
          <w:lang w:val="en-US" w:eastAsia="zh"/>
        </w:rPr>
        <w:drawing>
          <wp:inline distT="0" distB="0" distL="114300" distR="114300">
            <wp:extent cx="5044440" cy="1924050"/>
            <wp:effectExtent l="0" t="0" r="381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5044440" cy="1924050"/>
                    </a:xfrm>
                    <a:prstGeom prst="rect">
                      <a:avLst/>
                    </a:prstGeom>
                  </pic:spPr>
                </pic:pic>
              </a:graphicData>
            </a:graphic>
          </wp:inline>
        </w:drawing>
      </w:r>
    </w:p>
    <w:p w14:paraId="308DD807">
      <w:pPr>
        <w:pStyle w:val="6"/>
        <w:spacing w:line="288" w:lineRule="auto"/>
        <w:jc w:val="center"/>
        <w:rPr>
          <w:rFonts w:hint="default" w:ascii="黑体" w:hAnsi="黑体"/>
          <w:b/>
        </w:rPr>
      </w:pPr>
      <w:r>
        <w:rPr>
          <w:rFonts w:hint="default" w:ascii="黑体" w:hAnsi="黑体"/>
          <w:b/>
        </w:rPr>
        <w:t>图</w:t>
      </w:r>
      <w:r>
        <w:rPr>
          <w:rFonts w:hint="eastAsia" w:ascii="黑体" w:hAnsi="黑体"/>
          <w:b/>
          <w:lang w:eastAsia="zh"/>
          <w:woUserID w:val="1"/>
        </w:rPr>
        <w:t>22</w:t>
      </w:r>
      <w:r>
        <w:rPr>
          <w:rFonts w:hint="default" w:ascii="黑体" w:hAnsi="黑体"/>
          <w:b/>
        </w:rPr>
        <w:t xml:space="preserve">  理想流水线电路框架</w:t>
      </w:r>
    </w:p>
    <w:p w14:paraId="5817CFD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eastAsia" w:ascii="方正书宋简体" w:hAnsi="方正书宋简体" w:eastAsia="方正书宋简体" w:cs="方正书宋简体"/>
          <w:b/>
          <w:bCs/>
          <w:kern w:val="2"/>
          <w:lang w:eastAsia="zh"/>
          <w:woUserID w:val="1"/>
        </w:rPr>
      </w:pPr>
      <w:r>
        <w:rPr>
          <w:rFonts w:hint="default" w:ascii="方正书宋简体" w:hAnsi="方正书宋简体" w:eastAsia="方正书宋简体" w:cs="方正书宋简体"/>
          <w:b/>
          <w:bCs/>
          <w:kern w:val="2"/>
          <w:lang w:val="en-US" w:eastAsia="zh-CN" w:bidi="ar"/>
          <w:woUserID w:val="1"/>
        </w:rPr>
        <w:t>实验步骤如下</w:t>
      </w:r>
      <w:r>
        <w:rPr>
          <w:rFonts w:hint="eastAsia" w:ascii="方正书宋简体" w:hAnsi="方正书宋简体" w:eastAsia="方正书宋简体" w:cs="方正书宋简体"/>
          <w:b/>
          <w:bCs/>
          <w:kern w:val="2"/>
          <w:lang w:val="en-US" w:eastAsia="zh" w:bidi="ar"/>
          <w:woUserID w:val="1"/>
        </w:rPr>
        <w:t>：</w:t>
      </w:r>
    </w:p>
    <w:p w14:paraId="669A3737">
      <w:pPr>
        <w:pStyle w:val="13"/>
        <w:keepNext w:val="0"/>
        <w:keepLines w:val="0"/>
        <w:widowControl w:val="0"/>
        <w:numPr>
          <w:ilvl w:val="0"/>
          <w:numId w:val="16"/>
        </w:numPr>
        <w:suppressLineNumbers w:val="0"/>
        <w:topLinePunct/>
        <w:adjustRightInd w:val="0"/>
        <w:snapToGrid w:val="0"/>
        <w:spacing w:before="0" w:beforeAutospacing="0" w:after="0" w:afterAutospacing="0" w:line="314" w:lineRule="atLeast"/>
        <w:ind w:left="0" w:right="0" w:firstLine="480" w:firstLineChars="200"/>
        <w:jc w:val="both"/>
        <w:rPr>
          <w:rFonts w:hint="eastAsia" w:ascii="方正书宋简体" w:hAnsi="方正书宋简体" w:eastAsia="方正书宋简体" w:cs="方正书宋简体"/>
          <w:kern w:val="2"/>
          <w:lang w:val="en-US" w:eastAsia="zh" w:bidi="ar"/>
          <w:woUserID w:val="1"/>
        </w:rPr>
      </w:pPr>
      <w:r>
        <w:rPr>
          <w:rFonts w:hint="default" w:ascii="方正书宋简体" w:hAnsi="方正书宋简体" w:eastAsia="方正书宋简体" w:cs="方正书宋简体"/>
          <w:kern w:val="2"/>
          <w:lang w:val="en-US" w:eastAsia="zh-CN" w:bidi="ar"/>
          <w:woUserID w:val="1"/>
        </w:rPr>
        <w:t>设计流水寄存器，首先考虑</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个流水寄存器需要锁存的具体信息，然后设计较为复杂的</w:t>
      </w:r>
      <w:r>
        <w:rPr>
          <w:rFonts w:hint="default" w:ascii="Times New Roman" w:hAnsi="Times New Roman" w:eastAsia="方正书宋简体" w:cs="Times New Roman"/>
          <w:kern w:val="2"/>
          <w:lang w:val="en-US" w:eastAsia="zh-CN" w:bidi="ar"/>
          <w:woUserID w:val="1"/>
        </w:rPr>
        <w:t>ID/EX</w:t>
      </w:r>
      <w:r>
        <w:rPr>
          <w:rFonts w:hint="default" w:ascii="方正书宋简体" w:hAnsi="方正书宋简体" w:eastAsia="方正书宋简体" w:cs="方正书宋简体"/>
          <w:kern w:val="2"/>
          <w:lang w:val="en-US" w:eastAsia="zh-CN" w:bidi="ar"/>
          <w:woUserID w:val="1"/>
        </w:rPr>
        <w:t>流水寄存器，封装设计完成后再复制生成</w:t>
      </w:r>
      <w:r>
        <w:rPr>
          <w:rFonts w:hint="default" w:ascii="Times New Roman" w:hAnsi="Times New Roman" w:eastAsia="方正书宋简体" w:cs="Times New Roman"/>
          <w:kern w:val="2"/>
          <w:lang w:val="en-US" w:eastAsia="zh-CN" w:bidi="ar"/>
          <w:woUserID w:val="1"/>
        </w:rPr>
        <w:t>IF/ID</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EX/MEM</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MEM/WB</w:t>
      </w:r>
      <w:r>
        <w:rPr>
          <w:rFonts w:hint="default" w:ascii="方正书宋简体" w:hAnsi="方正书宋简体" w:eastAsia="方正书宋简体" w:cs="方正书宋简体"/>
          <w:kern w:val="2"/>
          <w:lang w:val="en-US" w:eastAsia="zh-CN" w:bidi="ar"/>
          <w:woUserID w:val="1"/>
        </w:rPr>
        <w:t>流水寄存器。注意，流水寄存器封装的长度、标签注释及颜色区分。为了方便调试，各段指令字</w:t>
      </w:r>
      <w:r>
        <w:rPr>
          <w:rFonts w:hint="eastAsia" w:ascii="方正书宋简体" w:hAnsi="方正书宋简体" w:eastAsia="方正书宋简体" w:cs="方正书宋简体"/>
          <w:kern w:val="2"/>
          <w:lang w:val="en-US" w:eastAsia="zh" w:bidi="ar"/>
          <w:woUserID w:val="1"/>
        </w:rPr>
        <w:t>IR</w:t>
      </w:r>
      <w:r>
        <w:rPr>
          <w:rFonts w:hint="default" w:ascii="方正书宋简体" w:hAnsi="方正书宋简体" w:eastAsia="方正书宋简体" w:cs="方正书宋简体"/>
          <w:kern w:val="2"/>
          <w:lang w:val="en-US" w:eastAsia="zh-CN" w:bidi="ar"/>
          <w:woUserID w:val="1"/>
        </w:rPr>
        <w:t>和</w:t>
      </w:r>
      <w:r>
        <w:rPr>
          <w:rFonts w:hint="default" w:ascii="Times New Roman" w:hAnsi="Times New Roman" w:eastAsia="方正书宋简体" w:cs="Times New Roman"/>
          <w:kern w:val="2"/>
          <w:lang w:val="en-US" w:eastAsia="zh-CN" w:bidi="ar"/>
          <w:woUserID w:val="1"/>
        </w:rPr>
        <w:t>PC</w:t>
      </w:r>
      <w:r>
        <w:rPr>
          <w:rFonts w:hint="default" w:ascii="方正书宋简体" w:hAnsi="方正书宋简体" w:eastAsia="方正书宋简体" w:cs="方正书宋简体"/>
          <w:kern w:val="2"/>
          <w:lang w:val="en-US" w:eastAsia="zh-CN" w:bidi="ar"/>
          <w:woUserID w:val="1"/>
        </w:rPr>
        <w:t>值应依次向后传递</w:t>
      </w:r>
      <w:r>
        <w:rPr>
          <w:rFonts w:hint="eastAsia" w:ascii="方正书宋简体" w:hAnsi="方正书宋简体" w:eastAsia="方正书宋简体" w:cs="方正书宋简体"/>
          <w:kern w:val="2"/>
          <w:lang w:val="en-US" w:eastAsia="zh" w:bidi="ar"/>
          <w:woUserID w:val="1"/>
        </w:rPr>
        <w:t>，这里各流水接口部件已经全部给大家搭建好了框架和封装，实验时只需要微调封装和引脚即可，需要增加引脚的也可以直接进行扩展，相关接口部件中预留了扩展空间以及保留引脚，具体可以查看相关子电路。</w:t>
      </w:r>
    </w:p>
    <w:p w14:paraId="1E55522B">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）重新封装较大尺寸的功能部件，以方便绘图，具体如</w:t>
      </w:r>
      <w:r>
        <w:rPr>
          <w:rFonts w:hint="eastAsia" w:ascii="方正书宋简体" w:hAnsi="方正书宋简体" w:eastAsia="方正书宋简体" w:cs="方正书宋简体"/>
          <w:kern w:val="2"/>
          <w:lang w:val="en-US" w:eastAsia="zh" w:bidi="ar"/>
          <w:woUserID w:val="1"/>
        </w:rPr>
        <w:t>控制器、</w:t>
      </w:r>
      <w:r>
        <w:rPr>
          <w:rFonts w:hint="default" w:ascii="方正书宋简体" w:hAnsi="方正书宋简体" w:eastAsia="方正书宋简体" w:cs="方正书宋简体"/>
          <w:kern w:val="2"/>
          <w:lang w:val="en-US" w:eastAsia="zh-CN" w:bidi="ar"/>
          <w:woUserID w:val="1"/>
        </w:rPr>
        <w:t>运算器、寄存器文件等。</w:t>
      </w:r>
    </w:p>
    <w:p w14:paraId="553F8AA5">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3</w:t>
      </w:r>
      <w:r>
        <w:rPr>
          <w:rFonts w:hint="default" w:ascii="方正书宋简体" w:hAnsi="方正书宋简体" w:eastAsia="方正书宋简体" w:cs="方正书宋简体"/>
          <w:kern w:val="2"/>
          <w:lang w:val="en-US" w:eastAsia="zh-CN" w:bidi="ar"/>
          <w:woUserID w:val="1"/>
        </w:rPr>
        <w:t>）重构数据通路，将单周期</w:t>
      </w:r>
      <w:r>
        <w:rPr>
          <w:rFonts w:hint="default" w:ascii="Times New Roman" w:hAnsi="Times New Roman" w:eastAsia="方正书宋简体" w:cs="Times New Roman"/>
          <w:kern w:val="2"/>
          <w:lang w:val="en-US" w:eastAsia="zh-CN" w:bidi="ar"/>
          <w:woUserID w:val="1"/>
        </w:rPr>
        <w:t>CPU</w:t>
      </w:r>
      <w:r>
        <w:rPr>
          <w:rFonts w:hint="default" w:ascii="方正书宋简体" w:hAnsi="方正书宋简体" w:eastAsia="方正书宋简体" w:cs="方正书宋简体"/>
          <w:kern w:val="2"/>
          <w:lang w:val="en-US" w:eastAsia="zh-CN" w:bidi="ar"/>
          <w:woUserID w:val="1"/>
        </w:rPr>
        <w:t>中的数据通路全部删除，重新进行电路布局，将各段功能部件与流水寄存器进行连接，将各流水功能段重要监控点如</w:t>
      </w:r>
      <w:r>
        <w:rPr>
          <w:rFonts w:hint="default" w:ascii="Times New Roman" w:hAnsi="Times New Roman" w:eastAsia="方正书宋简体" w:cs="Times New Roman"/>
          <w:kern w:val="2"/>
          <w:lang w:val="en-US" w:eastAsia="zh-CN" w:bidi="ar"/>
          <w:woUserID w:val="1"/>
        </w:rPr>
        <w:t>PC</w:t>
      </w:r>
      <w:r>
        <w:rPr>
          <w:rFonts w:hint="default" w:ascii="方正书宋简体" w:hAnsi="方正书宋简体" w:eastAsia="方正书宋简体" w:cs="方正书宋简体"/>
          <w:kern w:val="2"/>
          <w:lang w:val="en-US" w:eastAsia="zh-CN" w:bidi="ar"/>
          <w:woUserID w:val="1"/>
        </w:rPr>
        <w:t>值、指令字</w:t>
      </w:r>
      <w:r>
        <w:rPr>
          <w:rFonts w:hint="eastAsia" w:ascii="方正书宋简体" w:hAnsi="方正书宋简体" w:eastAsia="方正书宋简体" w:cs="方正书宋简体"/>
          <w:kern w:val="2"/>
          <w:lang w:val="en-US" w:eastAsia="zh" w:bidi="ar"/>
          <w:woUserID w:val="1"/>
        </w:rPr>
        <w:t>IR</w:t>
      </w:r>
      <w:r>
        <w:rPr>
          <w:rFonts w:hint="default" w:ascii="方正书宋简体" w:hAnsi="方正书宋简体" w:eastAsia="方正书宋简体" w:cs="方正书宋简体"/>
          <w:kern w:val="2"/>
          <w:lang w:val="en-US" w:eastAsia="zh-CN" w:bidi="ar"/>
          <w:woUserID w:val="1"/>
        </w:rPr>
        <w:t>、控制信号按需连接到</w:t>
      </w:r>
      <w:r>
        <w:rPr>
          <w:rFonts w:hint="eastAsia" w:ascii="方正书宋简体" w:hAnsi="方正书宋简体" w:eastAsia="方正书宋简体" w:cs="方正书宋简体"/>
          <w:kern w:val="2"/>
          <w:lang w:val="en-US" w:eastAsia="zh" w:bidi="ar"/>
          <w:woUserID w:val="1"/>
        </w:rPr>
        <w:t>各流水接口部件的引脚</w:t>
      </w:r>
      <w:r>
        <w:rPr>
          <w:rFonts w:hint="default" w:ascii="方正书宋简体" w:hAnsi="方正书宋简体" w:eastAsia="方正书宋简体" w:cs="方正书宋简体"/>
          <w:kern w:val="2"/>
          <w:lang w:val="en-US" w:eastAsia="zh-CN" w:bidi="ar"/>
          <w:woUserID w:val="1"/>
        </w:rPr>
        <w:t>。</w:t>
      </w:r>
    </w:p>
    <w:p w14:paraId="4176552D">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）增加流水线时空图监测功能，具体如图</w:t>
      </w:r>
      <w:r>
        <w:rPr>
          <w:rFonts w:hint="eastAsia" w:ascii="方正书宋简体" w:hAnsi="方正书宋简体" w:eastAsia="方正书宋简体" w:cs="方正书宋简体"/>
          <w:kern w:val="2"/>
          <w:lang w:val="en-US" w:eastAsia="zh" w:bidi="ar"/>
          <w:woUserID w:val="1"/>
        </w:rPr>
        <w:t>24</w:t>
      </w:r>
      <w:r>
        <w:rPr>
          <w:rFonts w:hint="default" w:ascii="方正书宋简体" w:hAnsi="方正书宋简体" w:eastAsia="方正书宋简体" w:cs="方正书宋简体"/>
          <w:kern w:val="2"/>
          <w:lang w:val="en-US" w:eastAsia="zh-CN" w:bidi="ar"/>
          <w:woUserID w:val="1"/>
        </w:rPr>
        <w:t>所示，这部分电路用</w:t>
      </w:r>
      <w:r>
        <w:rPr>
          <w:rFonts w:hint="default" w:ascii="Times New Roman" w:hAnsi="Times New Roman" w:eastAsia="方正书宋简体" w:cs="Times New Roman"/>
          <w:kern w:val="2"/>
          <w:lang w:val="en-US" w:eastAsia="zh-CN" w:bidi="ar"/>
          <w:woUserID w:val="1"/>
        </w:rPr>
        <w:t>RISC-V</w:t>
      </w:r>
      <w:r>
        <w:rPr>
          <w:rFonts w:hint="default" w:ascii="方正书宋简体" w:hAnsi="方正书宋简体" w:eastAsia="方正书宋简体" w:cs="方正书宋简体"/>
          <w:kern w:val="2"/>
          <w:lang w:val="en-US" w:eastAsia="zh-CN" w:bidi="ar"/>
          <w:woUserID w:val="1"/>
        </w:rPr>
        <w:t>反汇编探针组件直接显示每一个流水功能段执行的指令，并用探针给出了每个流水段的</w:t>
      </w:r>
      <w:r>
        <w:rPr>
          <w:rFonts w:hint="default" w:ascii="Times New Roman" w:hAnsi="Times New Roman" w:eastAsia="方正书宋简体" w:cs="Times New Roman"/>
          <w:kern w:val="2"/>
          <w:lang w:val="en-US" w:eastAsia="zh-CN" w:bidi="ar"/>
          <w:woUserID w:val="1"/>
        </w:rPr>
        <w:t>PC</w:t>
      </w:r>
      <w:r>
        <w:rPr>
          <w:rFonts w:hint="default" w:ascii="方正书宋简体" w:hAnsi="方正书宋简体" w:eastAsia="方正书宋简体" w:cs="方正书宋简体"/>
          <w:kern w:val="2"/>
          <w:lang w:val="en-US" w:eastAsia="zh-CN" w:bidi="ar"/>
          <w:woUserID w:val="1"/>
        </w:rPr>
        <w:t>值，方便观察流水线运行的动态。</w:t>
      </w:r>
    </w:p>
    <w:p w14:paraId="2EDEEBDF">
      <w:pPr>
        <w:pStyle w:val="13"/>
        <w:keepNext w:val="0"/>
        <w:keepLines w:val="0"/>
        <w:widowControl w:val="0"/>
        <w:numPr>
          <w:numId w:val="0"/>
        </w:numPr>
        <w:suppressLineNumbers w:val="0"/>
        <w:topLinePunct/>
        <w:adjustRightInd w:val="0"/>
        <w:snapToGrid w:val="0"/>
        <w:spacing w:before="0" w:beforeAutospacing="0" w:after="0" w:afterAutospacing="0" w:line="314" w:lineRule="atLeast"/>
        <w:ind w:left="0" w:leftChars="0" w:right="0" w:rightChars="0" w:firstLine="0" w:firstLineChars="0"/>
        <w:jc w:val="both"/>
        <w:rPr>
          <w:rFonts w:hint="eastAsia" w:ascii="方正书宋简体" w:hAnsi="方正书宋简体" w:eastAsia="方正书宋简体" w:cs="方正书宋简体"/>
          <w:kern w:val="2"/>
          <w:lang w:val="en-US" w:eastAsia="zh" w:bidi="ar"/>
          <w:woUserID w:val="1"/>
        </w:rPr>
      </w:pPr>
      <w:r>
        <w:rPr>
          <w:rFonts w:hint="eastAsia" w:ascii="方正书宋简体" w:hAnsi="方正书宋简体" w:eastAsia="方正书宋简体" w:cs="方正书宋简体"/>
          <w:kern w:val="2"/>
          <w:lang w:val="en-US" w:eastAsia="zh" w:bidi="ar"/>
          <w:woUserID w:val="1"/>
        </w:rPr>
        <w:drawing>
          <wp:inline distT="0" distB="0" distL="114300" distR="114300">
            <wp:extent cx="5502275" cy="2190115"/>
            <wp:effectExtent l="0" t="0" r="3175"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a:stretch>
                      <a:fillRect/>
                    </a:stretch>
                  </pic:blipFill>
                  <pic:spPr>
                    <a:xfrm>
                      <a:off x="0" y="0"/>
                      <a:ext cx="5502275" cy="2190115"/>
                    </a:xfrm>
                    <a:prstGeom prst="rect">
                      <a:avLst/>
                    </a:prstGeom>
                  </pic:spPr>
                </pic:pic>
              </a:graphicData>
            </a:graphic>
          </wp:inline>
        </w:drawing>
      </w:r>
    </w:p>
    <w:p w14:paraId="2662BD60">
      <w:pPr>
        <w:pStyle w:val="6"/>
        <w:spacing w:line="288" w:lineRule="auto"/>
        <w:jc w:val="center"/>
        <w:rPr>
          <w:rFonts w:hint="eastAsia" w:ascii="黑体" w:hAnsi="黑体" w:eastAsia="黑体"/>
          <w:b/>
          <w:lang w:eastAsia="zh"/>
          <w:woUserID w:val="1"/>
        </w:rPr>
      </w:pPr>
      <w:r>
        <w:rPr>
          <w:rFonts w:hint="default" w:ascii="黑体" w:hAnsi="黑体"/>
          <w:b/>
          <w:woUserID w:val="1"/>
        </w:rPr>
        <w:t>图</w:t>
      </w:r>
      <w:r>
        <w:rPr>
          <w:rFonts w:hint="eastAsia" w:ascii="黑体" w:hAnsi="黑体"/>
          <w:b/>
          <w:lang w:eastAsia="zh"/>
          <w:woUserID w:val="1"/>
        </w:rPr>
        <w:t>23</w:t>
      </w:r>
      <w:r>
        <w:rPr>
          <w:rFonts w:hint="default" w:ascii="黑体" w:hAnsi="黑体"/>
          <w:b/>
          <w:woUserID w:val="1"/>
        </w:rPr>
        <w:t xml:space="preserve">  </w:t>
      </w:r>
      <w:r>
        <w:rPr>
          <w:rFonts w:hint="eastAsia" w:ascii="黑体" w:hAnsi="黑体"/>
          <w:b/>
          <w:lang w:eastAsia="zh"/>
          <w:woUserID w:val="1"/>
        </w:rPr>
        <w:t>理想流水线框架示意图</w:t>
      </w:r>
    </w:p>
    <w:p w14:paraId="51B8BF17">
      <w:pPr>
        <w:pStyle w:val="13"/>
        <w:keepNext w:val="0"/>
        <w:keepLines w:val="0"/>
        <w:widowControl w:val="0"/>
        <w:numPr>
          <w:numId w:val="0"/>
        </w:numPr>
        <w:suppressLineNumbers w:val="0"/>
        <w:topLinePunct/>
        <w:adjustRightInd w:val="0"/>
        <w:snapToGrid w:val="0"/>
        <w:spacing w:before="0" w:beforeAutospacing="0" w:after="0" w:afterAutospacing="0" w:line="314" w:lineRule="atLeast"/>
        <w:ind w:left="0" w:leftChars="0" w:right="0" w:rightChars="0" w:firstLine="0" w:firstLineChars="0"/>
        <w:jc w:val="center"/>
        <w:rPr>
          <w:rFonts w:hint="eastAsia" w:ascii="方正书宋简体" w:hAnsi="方正书宋简体" w:eastAsia="方正书宋简体" w:cs="方正书宋简体"/>
          <w:kern w:val="2"/>
          <w:lang w:val="en-US" w:eastAsia="zh" w:bidi="ar"/>
          <w:woUserID w:val="1"/>
        </w:rPr>
      </w:pPr>
      <w:r>
        <w:rPr>
          <w:rFonts w:hint="eastAsia" w:ascii="方正书宋简体" w:hAnsi="方正书宋简体" w:eastAsia="方正书宋简体" w:cs="方正书宋简体"/>
          <w:kern w:val="2"/>
          <w:lang w:val="en-US" w:eastAsia="zh" w:bidi="ar"/>
          <w:woUserID w:val="1"/>
        </w:rPr>
        <w:drawing>
          <wp:inline distT="0" distB="0" distL="114300" distR="114300">
            <wp:extent cx="5040630" cy="754380"/>
            <wp:effectExtent l="0" t="0" r="762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1"/>
                    <a:stretch>
                      <a:fillRect/>
                    </a:stretch>
                  </pic:blipFill>
                  <pic:spPr>
                    <a:xfrm>
                      <a:off x="0" y="0"/>
                      <a:ext cx="5040630" cy="754380"/>
                    </a:xfrm>
                    <a:prstGeom prst="rect">
                      <a:avLst/>
                    </a:prstGeom>
                  </pic:spPr>
                </pic:pic>
              </a:graphicData>
            </a:graphic>
          </wp:inline>
        </w:drawing>
      </w:r>
    </w:p>
    <w:p w14:paraId="2B33EAC2">
      <w:pPr>
        <w:pStyle w:val="6"/>
        <w:spacing w:line="288" w:lineRule="auto"/>
        <w:jc w:val="center"/>
        <w:rPr>
          <w:rFonts w:hint="eastAsia" w:ascii="方正书宋简体" w:hAnsi="方正书宋简体" w:eastAsia="方正书宋简体" w:cs="方正书宋简体"/>
          <w:kern w:val="2"/>
          <w:lang w:val="en-US" w:eastAsia="zh" w:bidi="ar"/>
          <w:woUserID w:val="1"/>
        </w:rPr>
      </w:pPr>
      <w:r>
        <w:rPr>
          <w:rFonts w:hint="default" w:ascii="黑体" w:hAnsi="黑体"/>
          <w:b/>
          <w:woUserID w:val="1"/>
        </w:rPr>
        <w:t>图</w:t>
      </w:r>
      <w:r>
        <w:rPr>
          <w:rFonts w:hint="eastAsia" w:ascii="黑体" w:hAnsi="黑体"/>
          <w:b/>
          <w:lang w:eastAsia="zh"/>
          <w:woUserID w:val="1"/>
        </w:rPr>
        <w:t>24</w:t>
      </w:r>
      <w:r>
        <w:rPr>
          <w:rFonts w:hint="default" w:ascii="黑体" w:hAnsi="黑体"/>
          <w:b/>
          <w:woUserID w:val="1"/>
        </w:rPr>
        <w:t xml:space="preserve">  </w:t>
      </w:r>
      <w:r>
        <w:rPr>
          <w:rFonts w:hint="default" w:ascii="黑体" w:hAnsi="黑体"/>
          <w:b/>
          <w:lang w:val="en-US" w:eastAsia="zh-CN"/>
          <w:woUserID w:val="1"/>
        </w:rPr>
        <w:t>流水线时空图监测</w:t>
      </w:r>
    </w:p>
    <w:p w14:paraId="27983A3A">
      <w:pPr>
        <w:pStyle w:val="13"/>
        <w:keepNext w:val="0"/>
        <w:keepLines w:val="0"/>
        <w:widowControl w:val="0"/>
        <w:numPr>
          <w:ilvl w:val="0"/>
          <w:numId w:val="17"/>
        </w:numPr>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增加统计功能，要求能自动统计总周期数。</w:t>
      </w:r>
    </w:p>
    <w:p w14:paraId="3E4E5B71">
      <w:pPr>
        <w:pStyle w:val="13"/>
        <w:keepNext w:val="0"/>
        <w:keepLines w:val="0"/>
        <w:widowControl w:val="0"/>
        <w:numPr>
          <w:ilvl w:val="0"/>
          <w:numId w:val="17"/>
        </w:numPr>
        <w:suppressLineNumbers w:val="0"/>
        <w:topLinePunct/>
        <w:adjustRightInd w:val="0"/>
        <w:snapToGrid w:val="0"/>
        <w:spacing w:before="0" w:beforeAutospacing="0" w:after="0" w:afterAutospacing="0" w:line="314" w:lineRule="atLeast"/>
        <w:ind w:left="0" w:leftChars="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系统联调和功能测试，加载“理想流水线测试程序</w:t>
      </w:r>
      <w:r>
        <w:rPr>
          <w:rFonts w:hint="default" w:ascii="Times New Roman" w:hAnsi="Times New Roman" w:eastAsia="方正书宋简体" w:cs="Times New Roman"/>
          <w:kern w:val="2"/>
          <w:lang w:val="en-US" w:eastAsia="zh-CN" w:bidi="ar"/>
          <w:woUserID w:val="1"/>
        </w:rPr>
        <w:t>.hex</w:t>
      </w:r>
      <w:r>
        <w:rPr>
          <w:rFonts w:hint="default" w:ascii="方正书宋简体" w:hAnsi="方正书宋简体" w:eastAsia="方正书宋简体" w:cs="方正书宋简体"/>
          <w:kern w:val="2"/>
          <w:lang w:val="en-US" w:eastAsia="zh-CN" w:bidi="ar"/>
          <w:woUserID w:val="1"/>
        </w:rPr>
        <w:t>”进行功能调试。注意，最终理想流水线测试程序会在数据存储器中一次写入</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个数据，总周期数应该是</w:t>
      </w:r>
      <w:r>
        <w:rPr>
          <w:rFonts w:hint="default" w:ascii="Times New Roman" w:hAnsi="Times New Roman" w:eastAsia="方正书宋简体" w:cs="Times New Roman"/>
          <w:kern w:val="2"/>
          <w:lang w:val="en-US" w:eastAsia="zh-CN" w:bidi="ar"/>
          <w:woUserID w:val="1"/>
        </w:rPr>
        <w:t>21</w:t>
      </w:r>
      <w:r>
        <w:rPr>
          <w:rFonts w:hint="default" w:ascii="方正书宋简体" w:hAnsi="方正书宋简体" w:eastAsia="方正书宋简体" w:cs="方正书宋简体"/>
          <w:kern w:val="2"/>
          <w:lang w:val="en-US" w:eastAsia="zh-CN" w:bidi="ar"/>
          <w:woUserID w:val="1"/>
        </w:rPr>
        <w:t>，如有差异，请单步跟踪每条指令的执行情况，或直接在头歌平台上测试，根据头歌平台测试用例的反馈信息精准定位故障。理想流水线测试程序数据写入结果如图</w:t>
      </w:r>
      <w:r>
        <w:rPr>
          <w:rFonts w:hint="eastAsia" w:ascii="方正书宋简体" w:hAnsi="方正书宋简体" w:eastAsia="方正书宋简体" w:cs="方正书宋简体"/>
          <w:kern w:val="2"/>
          <w:lang w:val="en-US" w:eastAsia="zh" w:bidi="ar"/>
          <w:woUserID w:val="1"/>
        </w:rPr>
        <w:t>25</w:t>
      </w:r>
      <w:r>
        <w:rPr>
          <w:rFonts w:hint="default" w:ascii="方正书宋简体" w:hAnsi="方正书宋简体" w:eastAsia="方正书宋简体" w:cs="方正书宋简体"/>
          <w:kern w:val="2"/>
          <w:lang w:val="en-US" w:eastAsia="zh-CN" w:bidi="ar"/>
          <w:woUserID w:val="1"/>
        </w:rPr>
        <w:t>所示。</w:t>
      </w:r>
    </w:p>
    <w:p w14:paraId="15CFFBEC">
      <w:pPr>
        <w:pStyle w:val="13"/>
        <w:keepNext w:val="0"/>
        <w:keepLines w:val="0"/>
        <w:widowControl w:val="0"/>
        <w:suppressLineNumbers w:val="0"/>
        <w:topLinePunct/>
        <w:snapToGrid w:val="0"/>
        <w:spacing w:before="0" w:beforeAutospacing="0" w:after="94" w:afterLines="30" w:afterAutospacing="0"/>
        <w:ind w:left="0" w:right="0" w:firstLine="0" w:firstLineChars="0"/>
        <w:jc w:val="center"/>
        <w:rPr>
          <w:rFonts w:hint="eastAsia" w:ascii="Times New Roman" w:hAnsi="Times New Roman" w:eastAsia="宋体" w:cs="Times New Roman"/>
          <w:kern w:val="2"/>
          <w:lang w:eastAsia="zh"/>
          <w:woUserID w:val="1"/>
        </w:rPr>
      </w:pPr>
      <w:r>
        <w:rPr>
          <w:rFonts w:hint="eastAsia" w:ascii="Times New Roman" w:hAnsi="Times New Roman" w:eastAsia="宋体" w:cs="Times New Roman"/>
          <w:kern w:val="2"/>
          <w:lang w:eastAsia="zh"/>
          <w:woUserID w:val="1"/>
        </w:rPr>
        <w:drawing>
          <wp:inline distT="0" distB="0" distL="114300" distR="114300">
            <wp:extent cx="1150620" cy="678180"/>
            <wp:effectExtent l="0" t="0" r="1143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2"/>
                    <a:stretch>
                      <a:fillRect/>
                    </a:stretch>
                  </pic:blipFill>
                  <pic:spPr>
                    <a:xfrm>
                      <a:off x="0" y="0"/>
                      <a:ext cx="1150620" cy="678180"/>
                    </a:xfrm>
                    <a:prstGeom prst="rect">
                      <a:avLst/>
                    </a:prstGeom>
                  </pic:spPr>
                </pic:pic>
              </a:graphicData>
            </a:graphic>
          </wp:inline>
        </w:drawing>
      </w:r>
    </w:p>
    <w:p w14:paraId="49312560">
      <w:pPr>
        <w:pStyle w:val="6"/>
        <w:spacing w:line="288" w:lineRule="auto"/>
        <w:jc w:val="center"/>
        <w:rPr>
          <w:rFonts w:hint="eastAsia" w:ascii="方正书宋简体" w:hAnsi="方正书宋简体" w:eastAsia="方正书宋简体" w:cs="方正书宋简体"/>
          <w:kern w:val="2"/>
          <w:lang w:val="en-US" w:eastAsia="zh" w:bidi="ar"/>
          <w:woUserID w:val="1"/>
        </w:rPr>
      </w:pPr>
      <w:r>
        <w:rPr>
          <w:rFonts w:hint="default" w:ascii="黑体" w:hAnsi="黑体"/>
          <w:b/>
          <w:woUserID w:val="1"/>
        </w:rPr>
        <w:t>图</w:t>
      </w:r>
      <w:r>
        <w:rPr>
          <w:rFonts w:hint="eastAsia" w:ascii="黑体" w:hAnsi="黑体"/>
          <w:b/>
          <w:lang w:eastAsia="zh"/>
          <w:woUserID w:val="1"/>
        </w:rPr>
        <w:t>25</w:t>
      </w:r>
      <w:r>
        <w:rPr>
          <w:rFonts w:hint="default" w:ascii="黑体" w:hAnsi="黑体"/>
          <w:b/>
          <w:woUserID w:val="1"/>
        </w:rPr>
        <w:t xml:space="preserve">  </w:t>
      </w:r>
      <w:r>
        <w:rPr>
          <w:rFonts w:hint="default" w:ascii="黑体" w:hAnsi="黑体"/>
          <w:b/>
          <w:lang w:val="en-US" w:eastAsia="zh-CN"/>
          <w:woUserID w:val="1"/>
        </w:rPr>
        <w:t>理想流水线测试程序数据写入结果</w:t>
      </w:r>
    </w:p>
    <w:p w14:paraId="11A188F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注意事项</w:t>
      </w:r>
    </w:p>
    <w:p w14:paraId="1E6D982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）在</w:t>
      </w:r>
      <w:r>
        <w:rPr>
          <w:rFonts w:hint="default" w:ascii="Times New Roman" w:hAnsi="Times New Roman" w:eastAsia="方正书宋简体" w:cs="Times New Roman"/>
          <w:kern w:val="2"/>
          <w:lang w:val="en-US" w:eastAsia="zh-CN" w:bidi="ar"/>
          <w:woUserID w:val="1"/>
        </w:rPr>
        <w:t>Logisim</w:t>
      </w:r>
      <w:r>
        <w:rPr>
          <w:rFonts w:hint="default" w:ascii="方正书宋简体" w:hAnsi="方正书宋简体" w:eastAsia="方正书宋简体" w:cs="方正书宋简体"/>
          <w:kern w:val="2"/>
          <w:lang w:val="en-US" w:eastAsia="zh-CN" w:bidi="ar"/>
          <w:woUserID w:val="1"/>
        </w:rPr>
        <w:t>平台实现时应尽量缩小原单周期</w:t>
      </w:r>
      <w:r>
        <w:rPr>
          <w:rFonts w:hint="default" w:ascii="Times New Roman" w:hAnsi="Times New Roman" w:eastAsia="方正书宋简体" w:cs="Times New Roman"/>
          <w:kern w:val="2"/>
          <w:lang w:val="en-US" w:eastAsia="zh-CN" w:bidi="ar"/>
          <w:woUserID w:val="1"/>
        </w:rPr>
        <w:t>CPU</w:t>
      </w:r>
      <w:r>
        <w:rPr>
          <w:rFonts w:hint="default" w:ascii="方正书宋简体" w:hAnsi="方正书宋简体" w:eastAsia="方正书宋简体" w:cs="方正书宋简体"/>
          <w:kern w:val="2"/>
          <w:lang w:val="en-US" w:eastAsia="zh-CN" w:bidi="ar"/>
          <w:woUserID w:val="1"/>
        </w:rPr>
        <w:t>原理图中的功能部件尺寸，以方便布局绘图。</w:t>
      </w:r>
    </w:p>
    <w:p w14:paraId="32B0671C">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流水寄存器封装尺寸尽可能大一点，否则连线过多会给布线带来困扰。通过流水寄存器向后传输的控制信号应遵循“越晚用到越靠近顶端”的原则，便于腾出更多的空间进行流水功能段的电路布局；适当使用颜色标记关键功能部件和流水接口部件。</w:t>
      </w:r>
    </w:p>
    <w:p w14:paraId="2D71819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eastAsia" w:ascii="方正书宋简体" w:hAnsi="方正书宋简体" w:eastAsia="方正书宋简体" w:cs="方正书宋简体"/>
          <w:kern w:val="2"/>
          <w:lang w:val="en-US" w:eastAsia="zh" w:bidi="ar"/>
          <w:woUserID w:val="1"/>
        </w:rPr>
        <w:t>3</w:t>
      </w:r>
      <w:r>
        <w:rPr>
          <w:rFonts w:hint="default" w:ascii="方正书宋简体" w:hAnsi="方正书宋简体" w:eastAsia="方正书宋简体" w:cs="方正书宋简体"/>
          <w:kern w:val="2"/>
          <w:lang w:val="en-US" w:eastAsia="zh-CN" w:bidi="ar"/>
          <w:woUserID w:val="1"/>
        </w:rPr>
        <w:t>）指令存储器</w:t>
      </w:r>
      <w:r>
        <w:rPr>
          <w:rFonts w:hint="default" w:ascii="Times New Roman" w:hAnsi="Times New Roman" w:eastAsia="方正书宋简体" w:cs="Times New Roman"/>
          <w:kern w:val="2"/>
          <w:lang w:val="en-US" w:eastAsia="zh-CN" w:bidi="ar"/>
          <w:woUserID w:val="1"/>
        </w:rPr>
        <w:t>ROM</w:t>
      </w:r>
      <w:r>
        <w:rPr>
          <w:rFonts w:hint="default" w:ascii="方正书宋简体" w:hAnsi="方正书宋简体" w:eastAsia="方正书宋简体" w:cs="方正书宋简体"/>
          <w:kern w:val="2"/>
          <w:lang w:val="en-US" w:eastAsia="zh-CN" w:bidi="ar"/>
          <w:woUserID w:val="1"/>
        </w:rPr>
        <w:t>和数据存储器</w:t>
      </w:r>
      <w:r>
        <w:rPr>
          <w:rFonts w:hint="default" w:ascii="Times New Roman" w:hAnsi="Times New Roman" w:eastAsia="方正书宋简体" w:cs="Times New Roman"/>
          <w:kern w:val="2"/>
          <w:lang w:val="en-US" w:eastAsia="zh-CN" w:bidi="ar"/>
          <w:woUserID w:val="1"/>
        </w:rPr>
        <w:t>RAM</w:t>
      </w:r>
      <w:r>
        <w:rPr>
          <w:rFonts w:hint="default" w:ascii="方正书宋简体" w:hAnsi="方正书宋简体" w:eastAsia="方正书宋简体" w:cs="方正书宋简体"/>
          <w:kern w:val="2"/>
          <w:lang w:val="en-US" w:eastAsia="zh-CN" w:bidi="ar"/>
          <w:woUserID w:val="1"/>
        </w:rPr>
        <w:t>必须在主电路中可见，不能封装在子电路中，以便于调试观察数据。</w:t>
      </w:r>
    </w:p>
    <w:p w14:paraId="411BE2BD">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eastAsia" w:ascii="方正书宋简体" w:hAnsi="方正书宋简体" w:eastAsia="方正书宋简体" w:cs="方正书宋简体"/>
          <w:kern w:val="2"/>
          <w:lang w:val="en-US" w:eastAsia="zh" w:bidi="ar"/>
          <w:woUserID w:val="1"/>
        </w:rPr>
        <w:t>4</w:t>
      </w:r>
      <w:r>
        <w:rPr>
          <w:rFonts w:hint="default" w:ascii="方正书宋简体" w:hAnsi="方正书宋简体" w:eastAsia="方正书宋简体" w:cs="方正书宋简体"/>
          <w:kern w:val="2"/>
          <w:lang w:val="en-US" w:eastAsia="zh-CN" w:bidi="ar"/>
          <w:woUserID w:val="1"/>
        </w:rPr>
        <w:t>）主要数据通路应直接连接，横向可连接的线缆应尽量直接连接，避免隧道的滥用，以保证原理图的可读性；连线一般不允许穿越其他功能部件的封装。</w:t>
      </w:r>
    </w:p>
    <w:p w14:paraId="13853710">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eastAsia" w:ascii="方正书宋简体" w:hAnsi="方正书宋简体" w:eastAsia="方正书宋简体" w:cs="方正书宋简体"/>
          <w:kern w:val="2"/>
          <w:lang w:val="en-US" w:eastAsia="zh" w:bidi="ar"/>
          <w:woUserID w:val="1"/>
        </w:rPr>
        <w:t>5</w:t>
      </w:r>
      <w:r>
        <w:rPr>
          <w:rFonts w:hint="default" w:ascii="方正书宋简体" w:hAnsi="方正书宋简体" w:eastAsia="方正书宋简体" w:cs="方正书宋简体"/>
          <w:kern w:val="2"/>
          <w:lang w:val="en-US" w:eastAsia="zh-CN" w:bidi="ar"/>
          <w:woUserID w:val="1"/>
        </w:rPr>
        <w:t>）尽可能使用标签工具注释电路，如控制信号、数据通路、显示模块、总线等，以便于电路调试。注意标签及注释的命名规范，过长的命名会影响电路布局。</w:t>
      </w:r>
    </w:p>
    <w:p w14:paraId="3F19F909">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eastAsia" w:ascii="方正书宋简体" w:hAnsi="方正书宋简体" w:eastAsia="方正书宋简体" w:cs="方正书宋简体"/>
          <w:kern w:val="2"/>
          <w:lang w:val="en-US" w:eastAsia="zh" w:bidi="ar"/>
          <w:woUserID w:val="1"/>
        </w:rPr>
        <w:t>6</w:t>
      </w:r>
      <w:r>
        <w:rPr>
          <w:rFonts w:hint="default" w:ascii="方正书宋简体" w:hAnsi="方正书宋简体" w:eastAsia="方正书宋简体" w:cs="方正书宋简体"/>
          <w:kern w:val="2"/>
          <w:lang w:val="en-US" w:eastAsia="zh-CN" w:bidi="ar"/>
          <w:woUserID w:val="1"/>
        </w:rPr>
        <w:t>）可以使用任何</w:t>
      </w:r>
      <w:r>
        <w:rPr>
          <w:rFonts w:hint="default" w:ascii="Times New Roman" w:hAnsi="Times New Roman" w:eastAsia="方正书宋简体" w:cs="Times New Roman"/>
          <w:kern w:val="2"/>
          <w:lang w:val="en-US" w:eastAsia="zh-CN" w:bidi="ar"/>
          <w:woUserID w:val="1"/>
        </w:rPr>
        <w:t>Logisim</w:t>
      </w:r>
      <w:r>
        <w:rPr>
          <w:rFonts w:hint="default" w:ascii="方正书宋简体" w:hAnsi="方正书宋简体" w:eastAsia="方正书宋简体" w:cs="方正书宋简体"/>
          <w:kern w:val="2"/>
          <w:lang w:val="en-US" w:eastAsia="zh-CN" w:bidi="ar"/>
          <w:woUserID w:val="1"/>
        </w:rPr>
        <w:t>内置的组件构建电路，原运算器模块中使用了自定义</w:t>
      </w:r>
      <w:r>
        <w:rPr>
          <w:rFonts w:hint="default" w:ascii="Times New Roman" w:hAnsi="Times New Roman" w:eastAsia="方正书宋简体" w:cs="Times New Roman"/>
          <w:kern w:val="2"/>
          <w:lang w:val="en-US" w:eastAsia="zh-CN" w:bidi="ar"/>
          <w:woUserID w:val="1"/>
        </w:rPr>
        <w:t>32</w:t>
      </w:r>
      <w:r>
        <w:rPr>
          <w:rFonts w:hint="default" w:ascii="方正书宋简体" w:hAnsi="方正书宋简体" w:eastAsia="方正书宋简体" w:cs="方正书宋简体"/>
          <w:kern w:val="2"/>
          <w:lang w:val="en-US" w:eastAsia="zh-CN" w:bidi="ar"/>
          <w:woUserID w:val="1"/>
        </w:rPr>
        <w:t>位加法器的模块，涉及多个子电路的嵌套，实际使用时系统最大频率很低，建议用</w:t>
      </w:r>
      <w:r>
        <w:rPr>
          <w:rFonts w:hint="default" w:ascii="Times New Roman" w:hAnsi="Times New Roman" w:eastAsia="方正书宋简体" w:cs="Times New Roman"/>
          <w:kern w:val="2"/>
          <w:lang w:val="en-US" w:eastAsia="zh-CN" w:bidi="ar"/>
          <w:woUserID w:val="1"/>
        </w:rPr>
        <w:t>Logisim</w:t>
      </w:r>
      <w:r>
        <w:rPr>
          <w:rFonts w:hint="default" w:ascii="方正书宋简体" w:hAnsi="方正书宋简体" w:eastAsia="方正书宋简体" w:cs="方正书宋简体"/>
          <w:kern w:val="2"/>
          <w:lang w:val="en-US" w:eastAsia="zh-CN" w:bidi="ar"/>
          <w:woUserID w:val="1"/>
        </w:rPr>
        <w:t>内置的加法器进行替换。</w:t>
      </w:r>
    </w:p>
    <w:p w14:paraId="273433F5">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eastAsia" w:ascii="方正书宋简体" w:hAnsi="方正书宋简体" w:eastAsia="方正书宋简体" w:cs="方正书宋简体"/>
          <w:kern w:val="2"/>
          <w:lang w:val="en-US" w:eastAsia="zh" w:bidi="ar"/>
          <w:woUserID w:val="1"/>
        </w:rPr>
        <w:t>7</w:t>
      </w:r>
      <w:r>
        <w:rPr>
          <w:rFonts w:hint="default" w:ascii="方正书宋简体" w:hAnsi="方正书宋简体" w:eastAsia="方正书宋简体" w:cs="方正书宋简体"/>
          <w:kern w:val="2"/>
          <w:lang w:val="en-US" w:eastAsia="zh-CN" w:bidi="ar"/>
          <w:woUserID w:val="1"/>
        </w:rPr>
        <w:t>）严禁对时钟信号进行逻辑门操作，停机操作可以通过相关功能部件使能端完成。这是后续实验必须严格遵守的规则，否则一定会引起很多意想不到的故障，极大地增加调试难度。</w:t>
      </w:r>
    </w:p>
    <w:p w14:paraId="4D5D886F">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eastAsia" w:ascii="方正书宋简体" w:hAnsi="方正书宋简体" w:eastAsia="方正书宋简体" w:cs="方正书宋简体"/>
          <w:kern w:val="2"/>
          <w:lang w:val="en-US" w:eastAsia="zh" w:bidi="ar"/>
          <w:woUserID w:val="1"/>
        </w:rPr>
      </w:pPr>
      <w:r>
        <w:rPr>
          <w:rFonts w:hint="default" w:ascii="方正书宋简体" w:hAnsi="方正书宋简体" w:eastAsia="方正书宋简体" w:cs="方正书宋简体"/>
          <w:b/>
          <w:bCs/>
          <w:kern w:val="2"/>
          <w:lang w:val="en-US" w:eastAsia="zh-CN" w:bidi="ar"/>
          <w:woUserID w:val="1"/>
        </w:rPr>
        <w:t>实验思考</w:t>
      </w:r>
      <w:r>
        <w:rPr>
          <w:rFonts w:hint="eastAsia" w:ascii="方正书宋简体" w:hAnsi="方正书宋简体" w:eastAsia="方正书宋简体" w:cs="方正书宋简体"/>
          <w:kern w:val="2"/>
          <w:lang w:val="en-US" w:eastAsia="zh" w:bidi="ar"/>
          <w:woUserID w:val="1"/>
        </w:rPr>
        <w:t>：</w:t>
      </w:r>
    </w:p>
    <w:p w14:paraId="710F4E1D">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）对时钟信号进行逻辑门操作会带来什么问题？原因是什么？</w:t>
      </w:r>
    </w:p>
    <w:p w14:paraId="1E9E7E89">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）为什么时钟计数少</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个节拍？</w:t>
      </w:r>
    </w:p>
    <w:p w14:paraId="7FCC8498">
      <w:pPr>
        <w:pStyle w:val="13"/>
        <w:numPr>
          <w:ilvl w:val="0"/>
          <w:numId w:val="15"/>
        </w:numPr>
        <w:spacing w:line="288" w:lineRule="auto"/>
        <w:ind w:left="0" w:firstLine="420" w:firstLineChars="175"/>
        <w:jc w:val="both"/>
        <w:rPr>
          <w:rFonts w:hint="default" w:ascii="微软雅黑 Light" w:hAnsi="微软雅黑 Light" w:eastAsia="微软雅黑 Light" w:cs="微软雅黑 Light"/>
          <w:b/>
          <w:bCs/>
        </w:rPr>
      </w:pPr>
      <w:r>
        <w:rPr>
          <w:rFonts w:hint="default" w:ascii="微软雅黑 Light" w:hAnsi="微软雅黑 Light" w:eastAsia="微软雅黑 Light" w:cs="微软雅黑 Light"/>
          <w:b/>
          <w:bCs/>
        </w:rPr>
        <w:t>气泡流水线CPU设计实验</w:t>
      </w:r>
    </w:p>
    <w:p w14:paraId="51C340CD">
      <w:pPr>
        <w:pStyle w:val="13"/>
        <w:numPr>
          <w:ilvl w:val="0"/>
          <w:numId w:val="0"/>
        </w:numPr>
        <w:spacing w:line="288" w:lineRule="auto"/>
        <w:ind w:left="0" w:leftChars="0" w:firstLine="480" w:firstLineChars="200"/>
        <w:jc w:val="both"/>
        <w:rPr>
          <w:rFonts w:hint="default"/>
          <w:lang w:val="en-US" w:eastAsia="zh-CN"/>
        </w:rPr>
      </w:pPr>
      <w:r>
        <w:rPr>
          <w:rFonts w:hint="default"/>
          <w:b/>
          <w:bCs/>
          <w:lang w:val="en-US" w:eastAsia="zh-CN"/>
        </w:rPr>
        <w:t>实验目的</w:t>
      </w:r>
      <w:r>
        <w:rPr>
          <w:rFonts w:hint="eastAsia"/>
          <w:lang w:val="en-US" w:eastAsia="zh"/>
          <w:woUserID w:val="1"/>
        </w:rPr>
        <w:t>：</w:t>
      </w:r>
      <w:r>
        <w:rPr>
          <w:rFonts w:hint="default"/>
          <w:lang w:val="en-US" w:eastAsia="zh-CN"/>
        </w:rPr>
        <w:t>理解结构冲突的基本原理，能分析五段流水CPU中存在的结构冲突，并能运用适当的方案进行解决；理解控制冲突的基本原理，理解其引起的流水线停顿导致的性能下降，掌握控制冲突流水线处理机制，并能够增加相关逻辑使得流水线能正确处理控制冲突；理解数据冲突的基本原理，掌握插入气泡方式消除数据冲突的方法，能够在理想流水线的基础上增加数据冲突检测逻辑，可通过硬件插入气泡的方式消除数据冲突；最终实现的五段流水CPU能正确运行存在各种冲突的标准测试程序。</w:t>
      </w:r>
    </w:p>
    <w:p w14:paraId="4752B5EB">
      <w:pPr>
        <w:pStyle w:val="13"/>
        <w:numPr>
          <w:ilvl w:val="0"/>
          <w:numId w:val="0"/>
        </w:numPr>
        <w:spacing w:line="288" w:lineRule="auto"/>
        <w:ind w:left="0" w:leftChars="0" w:firstLine="480" w:firstLineChars="200"/>
        <w:jc w:val="both"/>
        <w:rPr>
          <w:rFonts w:hint="default"/>
          <w:lang w:val="en-US" w:eastAsia="zh-CN"/>
        </w:rPr>
      </w:pPr>
      <w:r>
        <w:rPr>
          <w:rFonts w:hint="default"/>
          <w:b/>
          <w:bCs/>
          <w:lang w:val="en-US" w:eastAsia="zh-CN"/>
        </w:rPr>
        <w:t>实验原理</w:t>
      </w:r>
    </w:p>
    <w:p w14:paraId="605E0BAD">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1．结构冲突处理</w:t>
      </w:r>
    </w:p>
    <w:p w14:paraId="252987BC">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当多条指令在同一时钟周期都需使用同一操作部件而引起的冲突称为结构冲突。在流水线设计中也会存在各种结构冲突，如计算PC+4、计算分支目标地址、运算器运算都需要使用运算器，访问指令和访问数据都需要使用存储器。解决方案是增设加法部件避免运算冲突，增设指令存储器避免访存冲突。另外，ID段读寄存器与WB段写寄存器的操作也存在结构冲突，但由于RISC-V寄存器堆的读写逻辑是完全独立的逻辑，读写地址和数据均通过不同的端口进入，读写逻辑可以并发操作，因此这种结构冲突并不存在。</w:t>
      </w:r>
    </w:p>
    <w:p w14:paraId="19DC21BA">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2．控制冲突处理</w:t>
      </w:r>
    </w:p>
    <w:p w14:paraId="3032E943">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当流水线遇到分支指令或其他会改变PC值的指令时，在分支指令之后载入流水线的相邻指令可能因为分支跳转而不能进入执行阶段，这种冲突称为控制冲突。分支指令是否分支跳转、分支目标地址的计算要等到EX段才能确定（也可能是ID段，具体与设计有关），而分支指令后续若干条指令已经预取进入流水线，当分支指令成功跳转时，已预取的指令不能继续执行，此时需要清空这些预取指令，同时修改程序计数器PC的值，取出分支目标地址处的指令。发生控制冲突时，流水线会清除分支指令后续若干条预取指令，造成若干时钟周期浪费。这部分性能损失为分支延迟，又称为流水线性能损失。</w:t>
      </w:r>
    </w:p>
    <w:p w14:paraId="4E039BE0">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3．数据冲突处理</w:t>
      </w:r>
    </w:p>
    <w:p w14:paraId="7B8AF7DC">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当前指令要用到先前指令的操作结果，而这个结果尚未产生或尚未送达指定的位置，会导致当前指令无法继续执行，这称为数据冲突。为了避免程序运行出错，较简单的处理方法就是推后执行与其相关的指令，直至目的操作数写入才开始取源操作数，以保证指令和程序执行的正确性。通常，可以采用“气泡”插入法来解决，当ID段从寄存器堆取源操作数时，如果检测到与后续各段存在数据冲突，则IF、ID段正在处理的指令暂停一个时钟周期（PC、IF/ID流水寄存器值保持不变），同时尝试在时钟到来时，在EX段插入一个空操作气泡（ID/EX流水寄存器同步清零），先前进入EX、MEM、WB段的指令继续执行。下一个时钟到来时，EX段是空操作气泡（全零控制信号不会改变处理器的状态），MEM、WB段仍然存在指令，如果ID段指令仍然存在数据相关，继续重复暂停IF、ID段，在EX段插入气泡的逻辑，直至数据冲突完全消失。</w:t>
      </w:r>
    </w:p>
    <w:p w14:paraId="3DA3E5C5">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采用插入气泡的方式进行数据相关的处理后，流水线数据通路如图</w:t>
      </w:r>
      <w:r>
        <w:rPr>
          <w:rFonts w:hint="eastAsia"/>
          <w:lang w:val="en-US" w:eastAsia="zh"/>
          <w:woUserID w:val="1"/>
        </w:rPr>
        <w:t>26</w:t>
      </w:r>
      <w:r>
        <w:rPr>
          <w:rFonts w:hint="default"/>
          <w:lang w:val="en-US" w:eastAsia="zh-CN"/>
        </w:rPr>
        <w:t>所示。图中相关处理逻辑的输入信号除EX、MEM段的RegWrite、WriteReg#信号外，还包括ID段的指令字Instr、EX段的分支跳转BranchTaken信号，输出则为阻塞暂停信号Stall、流水清空信号ID/EX.Flush，相关处理逻辑可以参考《计算机组成原理（微课版）》7.3节的内容。</w:t>
      </w:r>
    </w:p>
    <w:p w14:paraId="3AF637EF">
      <w:pPr>
        <w:pStyle w:val="13"/>
        <w:numPr>
          <w:ilvl w:val="0"/>
          <w:numId w:val="0"/>
        </w:numPr>
        <w:spacing w:line="288" w:lineRule="auto"/>
        <w:ind w:left="0" w:leftChars="0" w:firstLine="0" w:firstLineChars="0"/>
        <w:jc w:val="both"/>
        <w:rPr>
          <w:rFonts w:hint="eastAsia"/>
          <w:lang w:val="en-US" w:eastAsia="zh-CN"/>
        </w:rPr>
      </w:pPr>
      <w:r>
        <w:rPr>
          <w:rFonts w:hint="eastAsia"/>
          <w:lang w:val="en-US" w:eastAsia="zh-CN"/>
        </w:rPr>
        <w:drawing>
          <wp:inline distT="0" distB="0" distL="114300" distR="114300">
            <wp:extent cx="5713730" cy="3430270"/>
            <wp:effectExtent l="0" t="0" r="1270" b="177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3"/>
                    <a:stretch>
                      <a:fillRect/>
                    </a:stretch>
                  </pic:blipFill>
                  <pic:spPr>
                    <a:xfrm>
                      <a:off x="0" y="0"/>
                      <a:ext cx="5713730" cy="3430270"/>
                    </a:xfrm>
                    <a:prstGeom prst="rect">
                      <a:avLst/>
                    </a:prstGeom>
                  </pic:spPr>
                </pic:pic>
              </a:graphicData>
            </a:graphic>
          </wp:inline>
        </w:drawing>
      </w:r>
    </w:p>
    <w:p w14:paraId="264D0CB4">
      <w:pPr>
        <w:pStyle w:val="6"/>
        <w:spacing w:line="288" w:lineRule="auto"/>
        <w:jc w:val="center"/>
        <w:rPr>
          <w:rFonts w:hint="default" w:ascii="黑体" w:hAnsi="黑体"/>
          <w:b/>
          <w:lang w:val="en-US" w:eastAsia="zh-CN"/>
          <w:woUserID w:val="1"/>
        </w:rPr>
      </w:pPr>
      <w:r>
        <w:rPr>
          <w:rFonts w:hint="default" w:ascii="黑体" w:hAnsi="黑体"/>
          <w:b/>
          <w:lang w:val="en-US" w:eastAsia="zh-CN"/>
          <w:woUserID w:val="1"/>
        </w:rPr>
        <w:t>图</w:t>
      </w:r>
      <w:r>
        <w:rPr>
          <w:rFonts w:hint="eastAsia" w:ascii="黑体" w:hAnsi="黑体"/>
          <w:b/>
          <w:lang w:val="en-US" w:eastAsia="zh"/>
          <w:woUserID w:val="1"/>
        </w:rPr>
        <w:t>26</w:t>
      </w:r>
      <w:r>
        <w:rPr>
          <w:rFonts w:hint="default" w:ascii="黑体" w:hAnsi="黑体"/>
          <w:b/>
          <w:lang w:val="en-US" w:eastAsia="zh-CN"/>
          <w:woUserID w:val="1"/>
        </w:rPr>
        <w:t xml:space="preserve"> 气泡流水线顶层视图</w:t>
      </w:r>
    </w:p>
    <w:p w14:paraId="404C5B85">
      <w:pPr>
        <w:pStyle w:val="13"/>
        <w:numPr>
          <w:ilvl w:val="0"/>
          <w:numId w:val="0"/>
        </w:numPr>
        <w:spacing w:line="288" w:lineRule="auto"/>
        <w:ind w:left="0" w:leftChars="0" w:firstLine="480" w:firstLineChars="200"/>
        <w:jc w:val="both"/>
        <w:rPr>
          <w:rFonts w:hint="default"/>
          <w:lang w:val="en-US" w:eastAsia="zh-CN"/>
        </w:rPr>
      </w:pPr>
      <w:r>
        <w:rPr>
          <w:rFonts w:hint="default"/>
          <w:b/>
          <w:bCs/>
          <w:lang w:val="en-US" w:eastAsia="zh-CN"/>
        </w:rPr>
        <w:t>实验内容</w:t>
      </w:r>
      <w:r>
        <w:rPr>
          <w:rFonts w:hint="eastAsia"/>
          <w:b/>
          <w:bCs/>
          <w:lang w:val="en-US" w:eastAsia="zh"/>
          <w:woUserID w:val="1"/>
        </w:rPr>
        <w:t>:</w:t>
      </w:r>
      <w:r>
        <w:rPr>
          <w:rFonts w:hint="default"/>
          <w:lang w:val="en-US" w:eastAsia="zh-CN"/>
        </w:rPr>
        <w:t>进一步改造理想流水线，增加数据相关检测逻辑、插入气泡逻辑、流水暂停逻辑、分支冲突处理逻辑，使得该流水线能处理数据冲突、控制冲突、结构冲突，并能正确运行单周期测试程序benchmark.hex。</w:t>
      </w:r>
    </w:p>
    <w:p w14:paraId="418524B7">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1．流水寄存器功能改造</w:t>
      </w:r>
    </w:p>
    <w:p w14:paraId="6DEBF40D">
      <w:pPr>
        <w:pStyle w:val="13"/>
        <w:numPr>
          <w:ilvl w:val="0"/>
          <w:numId w:val="0"/>
        </w:numPr>
        <w:spacing w:line="288" w:lineRule="auto"/>
        <w:ind w:left="0" w:leftChars="0" w:firstLine="480" w:firstLineChars="200"/>
        <w:jc w:val="both"/>
        <w:rPr>
          <w:rFonts w:hint="eastAsia" w:eastAsia="宋体"/>
          <w:lang w:val="en-US" w:eastAsia="zh"/>
          <w:woUserID w:val="1"/>
        </w:rPr>
      </w:pPr>
      <w:r>
        <w:rPr>
          <w:rFonts w:hint="default"/>
          <w:lang w:val="en-US" w:eastAsia="zh-CN"/>
        </w:rPr>
        <w:t>根据数据冲突的处理流程，流水寄存器IF/ID应该具有暂停功能，流水寄存器ID/EX应该具有同步清零（插入气泡）功能；而根据控制相关中清除误取指令的流程，流水寄存器IF/ID、ID/EX都应该具有同步清零功能。因此，我们需要给IF/ID、ID/EX增加同步清零控制引脚CLR，IF/ID则需要增加暂停控制引脚EN，Logisim寄存器并不支持同步清零，可以通过将数据零送入寄存器的方式实现同步清零，而暂停控制则可以通过寄存器的使能端实现</w:t>
      </w:r>
      <w:r>
        <w:rPr>
          <w:rFonts w:hint="eastAsia"/>
          <w:lang w:val="en-US" w:eastAsia="zh"/>
          <w:woUserID w:val="1"/>
        </w:rPr>
        <w:t>。（以上逻辑已经在流水接口部件中实现，大家可以看看电路了解实现原理）</w:t>
      </w:r>
    </w:p>
    <w:p w14:paraId="3910AD9E">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2．控制冲突处理</w:t>
      </w:r>
    </w:p>
    <w:p w14:paraId="02102DAD">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出现控制冲突时，需要清除IF、ID段误取指令，可以将分支跳转信号BranchTaken直接连接IF/ID、ID/EX流水寄存器的同步清零控制端CLR，这样时钟到来后分支指令进入MEM段，而IF段取分支目标地址处的新指令，同时IF/ID、ID/EX流水寄存器中的数据和控制信号全部清零，变成了空操作，误取的两条指令被清除。流水寄存器清零控制信号逻辑表达式如下：</w:t>
      </w:r>
    </w:p>
    <w:p w14:paraId="66B50746">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 xml:space="preserve">IF/ID.CLR=ID/EX.CLR=BranchTaken   </w:t>
      </w:r>
      <w:r>
        <w:rPr>
          <w:rFonts w:hint="default"/>
          <w:lang w:val="en-US" w:eastAsia="zh-CN"/>
        </w:rPr>
        <w:tab/>
        <w:t xml:space="preserve"> # 出现分支跳转时要清空IF/ID、ID/EX</w:t>
      </w:r>
    </w:p>
    <w:p w14:paraId="5E04DC4D">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分支指令的执行也可安排在ID、MEM段，甚至WB段完成。不同段执行预取深度不一样，在执行EX段进行分支处理的预取深度为2，预取深度越大，对流水性能造成的影响也越大。实验时可以酌情考虑在哪个阶段完成分支处理，有条件分支指令由于涉及计算，建议放在EX段完成，这也有利于后续重定向机制的实现。</w:t>
      </w:r>
    </w:p>
    <w:p w14:paraId="2D214952">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3．实现数据相关检测逻辑</w:t>
      </w:r>
    </w:p>
    <w:p w14:paraId="1987FFE0">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由于译码ID段需要取操作数，因此数据相关检测逻辑应设置在ID段。图6.6所示的五段流水结构中，因为数据只能在WB段写入，所以ID段指令与EX、MEM、WB段的指令都存在数据相关。ID段与WB段的数据相关可以通过寄存器堆下跳沿写入的方式实现先写后读，这里只需考虑ID段与EX、MEM段指令的数据相关性检测。</w:t>
      </w:r>
    </w:p>
    <w:p w14:paraId="67F0C964">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RISC-V指令包括0</w:t>
      </w:r>
      <w:r>
        <w:rPr>
          <w:rFonts w:hint="eastAsia"/>
          <w:lang w:val="en-US" w:eastAsia="zh-CN"/>
        </w:rPr>
        <w:t>～</w:t>
      </w:r>
      <w:r>
        <w:rPr>
          <w:rFonts w:hint="default"/>
          <w:lang w:val="en-US" w:eastAsia="zh-CN"/>
        </w:rPr>
        <w:t>2个源操作数，分别是rs1、rs2字段对应的寄存器，其中0号寄存器恒为零，不需考虑相关性。要想确认ID段指令使用的源寄存器是否在前两条指令中写入，只需要检查EX、MEM段的寄存器堆写入控制信号RegWrite是否为1，且写寄存器编号WriteReg#是否与读寄存器编号相同即可，因此数据相关检测逻辑如下：</w:t>
      </w:r>
    </w:p>
    <w:p w14:paraId="0C3356D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DataHazzard =  rs1Used &amp;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EX.RegWrite  &amp; (rs1==EX.WriteReg#)      </w:t>
      </w:r>
    </w:p>
    <w:p w14:paraId="280648F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 rs2Used &amp; (rs2</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EX.RegWrite  &amp; (rs2==EX.WriteReg#)   </w:t>
      </w:r>
    </w:p>
    <w:p w14:paraId="1E684B9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 rs1Used &amp;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MEM.RegWrite &amp; (rs1==MEM.WriteReg#) </w:t>
      </w:r>
    </w:p>
    <w:p w14:paraId="0E4DFEE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 rs2Used &amp; (rs2</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MEM.RegWrite &amp; (rs2==MEM.WriteReg#)    </w:t>
      </w:r>
    </w:p>
    <w:p w14:paraId="2536DF89">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rs2</w:t>
      </w:r>
      <w:r>
        <w:rPr>
          <w:rFonts w:hint="default" w:ascii="方正书宋简体" w:hAnsi="方正书宋简体" w:eastAsia="方正书宋简体" w:cs="方正书宋简体"/>
          <w:snapToGrid/>
          <w:kern w:val="2"/>
          <w:sz w:val="17"/>
          <w:szCs w:val="17"/>
          <w:lang w:val="en-US" w:eastAsia="zh-CN" w:bidi="ar"/>
          <w:woUserID w:val="1"/>
        </w:rPr>
        <w:t>分别表示指令字中的</w:t>
      </w:r>
      <w:r>
        <w:rPr>
          <w:rFonts w:hint="default" w:ascii="Courier New" w:hAnsi="Courier New" w:eastAsia="方正书宋简体" w:cs="Courier New"/>
          <w:snapToGrid/>
          <w:kern w:val="2"/>
          <w:sz w:val="17"/>
          <w:szCs w:val="17"/>
          <w:lang w:val="en-US" w:eastAsia="zh-CN" w:bidi="ar"/>
          <w:woUserID w:val="1"/>
        </w:rPr>
        <w:t>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rs2</w:t>
      </w:r>
      <w:r>
        <w:rPr>
          <w:rFonts w:hint="default" w:ascii="方正书宋简体" w:hAnsi="方正书宋简体" w:eastAsia="方正书宋简体" w:cs="方正书宋简体"/>
          <w:snapToGrid/>
          <w:kern w:val="2"/>
          <w:sz w:val="17"/>
          <w:szCs w:val="17"/>
          <w:lang w:val="en-US" w:eastAsia="zh-CN" w:bidi="ar"/>
          <w:woUserID w:val="1"/>
        </w:rPr>
        <w:t>字段，分别对应指令字中的</w:t>
      </w:r>
      <w:r>
        <w:rPr>
          <w:rFonts w:hint="default" w:ascii="Courier New" w:hAnsi="Courier New" w:eastAsia="方正书宋简体" w:cs="Courier New"/>
          <w:snapToGrid/>
          <w:kern w:val="2"/>
          <w:sz w:val="17"/>
          <w:szCs w:val="17"/>
          <w:lang w:val="en-US" w:eastAsia="zh-CN" w:bidi="ar"/>
          <w:woUserID w:val="1"/>
        </w:rPr>
        <w:t>19</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15</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20</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16</w:t>
      </w:r>
      <w:r>
        <w:rPr>
          <w:rFonts w:hint="default" w:ascii="方正书宋简体" w:hAnsi="方正书宋简体" w:eastAsia="方正书宋简体" w:cs="方正书宋简体"/>
          <w:snapToGrid/>
          <w:kern w:val="2"/>
          <w:sz w:val="17"/>
          <w:szCs w:val="17"/>
          <w:lang w:val="en-US" w:eastAsia="zh-CN" w:bidi="ar"/>
          <w:woUserID w:val="1"/>
        </w:rPr>
        <w:t>位</w:t>
      </w:r>
    </w:p>
    <w:p w14:paraId="3484FDD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rs1Used</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rs2Used</w:t>
      </w:r>
      <w:r>
        <w:rPr>
          <w:rFonts w:hint="default" w:ascii="方正书宋简体" w:hAnsi="方正书宋简体" w:eastAsia="方正书宋简体" w:cs="方正书宋简体"/>
          <w:snapToGrid/>
          <w:kern w:val="2"/>
          <w:sz w:val="17"/>
          <w:szCs w:val="17"/>
          <w:lang w:val="en-US" w:eastAsia="zh-CN" w:bidi="ar"/>
          <w:woUserID w:val="1"/>
        </w:rPr>
        <w:t>分别表示</w:t>
      </w:r>
      <w:r>
        <w:rPr>
          <w:rFonts w:hint="default" w:ascii="Courier New" w:hAnsi="Courier New" w:eastAsia="方正书宋简体" w:cs="Courier New"/>
          <w:snapToGrid/>
          <w:kern w:val="2"/>
          <w:sz w:val="17"/>
          <w:szCs w:val="17"/>
          <w:lang w:val="en-US" w:eastAsia="zh-CN" w:bidi="ar"/>
          <w:woUserID w:val="1"/>
        </w:rPr>
        <w:t>ID</w:t>
      </w:r>
      <w:r>
        <w:rPr>
          <w:rFonts w:hint="default" w:ascii="方正书宋简体" w:hAnsi="方正书宋简体" w:eastAsia="方正书宋简体" w:cs="方正书宋简体"/>
          <w:snapToGrid/>
          <w:kern w:val="2"/>
          <w:sz w:val="17"/>
          <w:szCs w:val="17"/>
          <w:lang w:val="en-US" w:eastAsia="zh-CN" w:bidi="ar"/>
          <w:woUserID w:val="1"/>
        </w:rPr>
        <w:t>段指令需要读</w:t>
      </w:r>
      <w:r>
        <w:rPr>
          <w:rFonts w:hint="default" w:ascii="Courier New" w:hAnsi="Courier New" w:eastAsia="方正书宋简体" w:cs="Courier New"/>
          <w:snapToGrid/>
          <w:kern w:val="2"/>
          <w:sz w:val="17"/>
          <w:szCs w:val="17"/>
          <w:lang w:val="en-US" w:eastAsia="zh-CN" w:bidi="ar"/>
          <w:woUserID w:val="1"/>
        </w:rPr>
        <w:t>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rs2</w:t>
      </w:r>
      <w:r>
        <w:rPr>
          <w:rFonts w:hint="default" w:ascii="方正书宋简体" w:hAnsi="方正书宋简体" w:eastAsia="方正书宋简体" w:cs="方正书宋简体"/>
          <w:snapToGrid/>
          <w:kern w:val="2"/>
          <w:sz w:val="17"/>
          <w:szCs w:val="17"/>
          <w:lang w:val="en-US" w:eastAsia="zh-CN" w:bidi="ar"/>
          <w:woUserID w:val="1"/>
        </w:rPr>
        <w:t>字段对应的寄存器</w:t>
      </w:r>
    </w:p>
    <w:p w14:paraId="1CD3C36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EX.RegWrite</w:t>
      </w:r>
      <w:r>
        <w:rPr>
          <w:rFonts w:hint="default" w:ascii="方正书宋简体" w:hAnsi="方正书宋简体" w:eastAsia="方正书宋简体" w:cs="方正书宋简体"/>
          <w:snapToGrid/>
          <w:kern w:val="2"/>
          <w:sz w:val="17"/>
          <w:szCs w:val="17"/>
          <w:lang w:val="en-US" w:eastAsia="zh-CN" w:bidi="ar"/>
          <w:woUserID w:val="1"/>
        </w:rPr>
        <w:t>表示</w:t>
      </w:r>
      <w:r>
        <w:rPr>
          <w:rFonts w:hint="default" w:ascii="Courier New" w:hAnsi="Courier New" w:eastAsia="方正书宋简体" w:cs="Courier New"/>
          <w:snapToGrid/>
          <w:kern w:val="2"/>
          <w:sz w:val="17"/>
          <w:szCs w:val="17"/>
          <w:lang w:val="en-US" w:eastAsia="zh-CN" w:bidi="ar"/>
          <w:woUserID w:val="1"/>
        </w:rPr>
        <w:t>EX</w:t>
      </w:r>
      <w:r>
        <w:rPr>
          <w:rFonts w:hint="default" w:ascii="方正书宋简体" w:hAnsi="方正书宋简体" w:eastAsia="方正书宋简体" w:cs="方正书宋简体"/>
          <w:snapToGrid/>
          <w:kern w:val="2"/>
          <w:sz w:val="17"/>
          <w:szCs w:val="17"/>
          <w:lang w:val="en-US" w:eastAsia="zh-CN" w:bidi="ar"/>
          <w:woUserID w:val="1"/>
        </w:rPr>
        <w:t>段的寄存器堆写使能控制信号</w:t>
      </w:r>
      <w:r>
        <w:rPr>
          <w:rFonts w:hint="default" w:ascii="Courier New" w:hAnsi="Courier New" w:eastAsia="方正书宋简体" w:cs="Courier New"/>
          <w:snapToGrid/>
          <w:kern w:val="2"/>
          <w:sz w:val="17"/>
          <w:szCs w:val="17"/>
          <w:lang w:val="en-US" w:eastAsia="zh-CN" w:bidi="ar"/>
          <w:woUserID w:val="1"/>
        </w:rPr>
        <w:t>RegWrite</w:t>
      </w:r>
      <w:r>
        <w:rPr>
          <w:rFonts w:hint="default" w:ascii="方正书宋简体" w:hAnsi="方正书宋简体" w:eastAsia="方正书宋简体" w:cs="方正书宋简体"/>
          <w:snapToGrid/>
          <w:kern w:val="2"/>
          <w:sz w:val="17"/>
          <w:szCs w:val="17"/>
          <w:lang w:val="en-US" w:eastAsia="zh-CN" w:bidi="ar"/>
          <w:woUserID w:val="1"/>
        </w:rPr>
        <w:t>，锁存在</w:t>
      </w:r>
      <w:r>
        <w:rPr>
          <w:rFonts w:hint="default" w:ascii="Courier New" w:hAnsi="Courier New" w:eastAsia="方正书宋简体" w:cs="Courier New"/>
          <w:snapToGrid/>
          <w:kern w:val="2"/>
          <w:sz w:val="17"/>
          <w:szCs w:val="17"/>
          <w:lang w:val="en-US" w:eastAsia="zh-CN" w:bidi="ar"/>
          <w:woUserID w:val="1"/>
        </w:rPr>
        <w:t>ID/EX</w:t>
      </w:r>
      <w:r>
        <w:rPr>
          <w:rFonts w:hint="default" w:ascii="方正书宋简体" w:hAnsi="方正书宋简体" w:eastAsia="方正书宋简体" w:cs="方正书宋简体"/>
          <w:snapToGrid/>
          <w:kern w:val="2"/>
          <w:sz w:val="17"/>
          <w:szCs w:val="17"/>
          <w:lang w:val="en-US" w:eastAsia="zh-CN" w:bidi="ar"/>
          <w:woUserID w:val="1"/>
        </w:rPr>
        <w:t>流水寄存器中</w:t>
      </w:r>
    </w:p>
    <w:p w14:paraId="5314FF3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方正书宋简体" w:hAnsi="方正书宋简体" w:eastAsia="方正书宋简体" w:cs="方正书宋简体"/>
          <w:snapToGrid/>
          <w:kern w:val="2"/>
          <w:sz w:val="17"/>
          <w:szCs w:val="17"/>
          <w:lang w:val="en-US" w:eastAsia="zh-CN" w:bidi="ar"/>
          <w:woUserID w:val="1"/>
        </w:rPr>
      </w:pPr>
      <w:r>
        <w:rPr>
          <w:rFonts w:hint="default" w:ascii="Courier New" w:hAnsi="Courier New" w:eastAsia="方正书宋简体" w:cs="Courier New"/>
          <w:snapToGrid/>
          <w:kern w:val="2"/>
          <w:sz w:val="17"/>
          <w:szCs w:val="17"/>
          <w:lang w:val="en-US" w:eastAsia="zh-CN" w:bidi="ar"/>
          <w:woUserID w:val="1"/>
        </w:rPr>
        <w:t># MEM.WriteReg#</w:t>
      </w:r>
      <w:r>
        <w:rPr>
          <w:rFonts w:hint="default" w:ascii="方正书宋简体" w:hAnsi="方正书宋简体" w:eastAsia="方正书宋简体" w:cs="方正书宋简体"/>
          <w:snapToGrid/>
          <w:kern w:val="2"/>
          <w:sz w:val="17"/>
          <w:szCs w:val="17"/>
          <w:lang w:val="en-US" w:eastAsia="zh-CN" w:bidi="ar"/>
          <w:woUserID w:val="1"/>
        </w:rPr>
        <w:t>表示</w:t>
      </w:r>
      <w:r>
        <w:rPr>
          <w:rFonts w:hint="default" w:ascii="Courier New" w:hAnsi="Courier New" w:eastAsia="方正书宋简体" w:cs="Courier New"/>
          <w:snapToGrid/>
          <w:kern w:val="2"/>
          <w:sz w:val="17"/>
          <w:szCs w:val="17"/>
          <w:lang w:val="en-US" w:eastAsia="zh-CN" w:bidi="ar"/>
          <w:woUserID w:val="1"/>
        </w:rPr>
        <w:t>MEM</w:t>
      </w:r>
      <w:r>
        <w:rPr>
          <w:rFonts w:hint="default" w:ascii="方正书宋简体" w:hAnsi="方正书宋简体" w:eastAsia="方正书宋简体" w:cs="方正书宋简体"/>
          <w:snapToGrid/>
          <w:kern w:val="2"/>
          <w:sz w:val="17"/>
          <w:szCs w:val="17"/>
          <w:lang w:val="en-US" w:eastAsia="zh-CN" w:bidi="ar"/>
          <w:woUserID w:val="1"/>
        </w:rPr>
        <w:t>段的写寄存器编号</w:t>
      </w:r>
      <w:r>
        <w:rPr>
          <w:rFonts w:hint="default" w:ascii="Courier New" w:hAnsi="Courier New" w:eastAsia="方正书宋简体" w:cs="Courier New"/>
          <w:snapToGrid/>
          <w:kern w:val="2"/>
          <w:sz w:val="17"/>
          <w:szCs w:val="17"/>
          <w:lang w:val="en-US" w:eastAsia="zh-CN" w:bidi="ar"/>
          <w:woUserID w:val="1"/>
        </w:rPr>
        <w:t>WriteReg#</w:t>
      </w:r>
      <w:r>
        <w:rPr>
          <w:rFonts w:hint="default" w:ascii="方正书宋简体" w:hAnsi="方正书宋简体" w:eastAsia="方正书宋简体" w:cs="方正书宋简体"/>
          <w:snapToGrid/>
          <w:kern w:val="2"/>
          <w:sz w:val="17"/>
          <w:szCs w:val="17"/>
          <w:lang w:val="en-US" w:eastAsia="zh-CN" w:bidi="ar"/>
          <w:woUserID w:val="1"/>
        </w:rPr>
        <w:t>，锁存在</w:t>
      </w:r>
      <w:r>
        <w:rPr>
          <w:rFonts w:hint="default" w:ascii="Courier New" w:hAnsi="Courier New" w:eastAsia="方正书宋简体" w:cs="Courier New"/>
          <w:snapToGrid/>
          <w:kern w:val="2"/>
          <w:sz w:val="17"/>
          <w:szCs w:val="17"/>
          <w:lang w:val="en-US" w:eastAsia="zh-CN" w:bidi="ar"/>
          <w:woUserID w:val="1"/>
        </w:rPr>
        <w:t>EX/MEM</w:t>
      </w:r>
      <w:r>
        <w:rPr>
          <w:rFonts w:hint="default" w:ascii="方正书宋简体" w:hAnsi="方正书宋简体" w:eastAsia="方正书宋简体" w:cs="方正书宋简体"/>
          <w:snapToGrid/>
          <w:kern w:val="2"/>
          <w:sz w:val="17"/>
          <w:szCs w:val="17"/>
          <w:lang w:val="en-US" w:eastAsia="zh-CN" w:bidi="ar"/>
          <w:woUserID w:val="1"/>
        </w:rPr>
        <w:t>流水寄存器中</w:t>
      </w:r>
    </w:p>
    <w:p w14:paraId="165CBDFC">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方正书宋简体" w:hAnsi="方正书宋简体" w:eastAsia="方正书宋简体" w:cs="方正书宋简体"/>
          <w:snapToGrid/>
          <w:kern w:val="2"/>
          <w:sz w:val="17"/>
          <w:szCs w:val="17"/>
          <w:lang w:val="en-US" w:eastAsia="zh-CN" w:bidi="ar"/>
          <w:woUserID w:val="1"/>
        </w:rPr>
      </w:pPr>
    </w:p>
    <w:p w14:paraId="2D75F844">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4．数据相关处理</w:t>
      </w:r>
    </w:p>
    <w:p w14:paraId="1169E2EE">
      <w:pPr>
        <w:pStyle w:val="13"/>
        <w:numPr>
          <w:ilvl w:val="0"/>
          <w:numId w:val="0"/>
        </w:numPr>
        <w:spacing w:line="288" w:lineRule="auto"/>
        <w:ind w:left="0" w:leftChars="0" w:firstLine="480" w:firstLineChars="200"/>
        <w:jc w:val="both"/>
        <w:rPr>
          <w:rFonts w:hint="default"/>
          <w:lang w:val="en-US" w:eastAsia="zh-CN"/>
        </w:rPr>
      </w:pPr>
      <w:r>
        <w:rPr>
          <w:rFonts w:hint="default"/>
          <w:lang w:val="en-US" w:eastAsia="zh-CN"/>
        </w:rPr>
        <w:t>有了数据相关检测逻辑就可以处理数据相关。首先，ID段与WB段的数据相关可以通过寄存器先写后读的方式解决，具体方式是寄存器文件写入数据时采用下跳沿触发。而ID段与EX、MEM段的数据冲突则需要插入气泡，发生数据相关时IF、ID段指令暂停执行，EX段插入气泡。IF、ID段指令暂停执行只需保证程序计数器PC的值和IF/ID流水寄存器的值不变即可，可以控制对应流水寄存器使能端EN，当使能端为1时，流水寄存器正常工作；当使能端为0时，忽略时钟输入，寄存器的值保持不变。EX段插入气泡只需将ID/EX寄存器同步清零即可，进一步综合控制冲突处理逻辑可知，流水线阻塞暂停信号Stall、流水线寄存器使能、清零控制信号的逻辑表达式如下：</w:t>
      </w:r>
    </w:p>
    <w:p w14:paraId="6AC7CFE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Stall=DataHazzard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数据相关时要阻塞暂停</w:t>
      </w:r>
      <w:r>
        <w:rPr>
          <w:rFonts w:hint="default" w:ascii="Courier New" w:hAnsi="Courier New" w:eastAsia="方正书宋简体" w:cs="Courier New"/>
          <w:snapToGrid/>
          <w:kern w:val="2"/>
          <w:sz w:val="17"/>
          <w:szCs w:val="17"/>
          <w:lang w:val="en-US" w:eastAsia="zh-CN" w:bidi="ar"/>
          <w:woUserID w:val="1"/>
        </w:rPr>
        <w:t>IF</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ID</w:t>
      </w:r>
      <w:r>
        <w:rPr>
          <w:rFonts w:hint="default" w:ascii="方正书宋简体" w:hAnsi="方正书宋简体" w:eastAsia="方正书宋简体" w:cs="方正书宋简体"/>
          <w:snapToGrid/>
          <w:kern w:val="2"/>
          <w:sz w:val="17"/>
          <w:szCs w:val="17"/>
          <w:lang w:val="en-US" w:eastAsia="zh-CN" w:bidi="ar"/>
          <w:woUserID w:val="1"/>
        </w:rPr>
        <w:t>段</w:t>
      </w:r>
    </w:p>
    <w:p w14:paraId="786A9E8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PC.EN=</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Stall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程序计数器</w:t>
      </w:r>
      <w:r>
        <w:rPr>
          <w:rFonts w:hint="default" w:ascii="Courier New" w:hAnsi="Courier New" w:eastAsia="方正书宋简体" w:cs="Courier New"/>
          <w:snapToGrid/>
          <w:kern w:val="2"/>
          <w:sz w:val="17"/>
          <w:szCs w:val="17"/>
          <w:lang w:val="en-US" w:eastAsia="zh-CN" w:bidi="ar"/>
          <w:woUserID w:val="1"/>
        </w:rPr>
        <w:t>PC</w:t>
      </w:r>
      <w:r>
        <w:rPr>
          <w:rFonts w:hint="default" w:ascii="方正书宋简体" w:hAnsi="方正书宋简体" w:eastAsia="方正书宋简体" w:cs="方正书宋简体"/>
          <w:snapToGrid/>
          <w:kern w:val="2"/>
          <w:sz w:val="17"/>
          <w:szCs w:val="17"/>
          <w:lang w:val="en-US" w:eastAsia="zh-CN" w:bidi="ar"/>
          <w:woUserID w:val="1"/>
        </w:rPr>
        <w:t>使能端输入</w:t>
      </w:r>
    </w:p>
    <w:p w14:paraId="0EB926C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IF/ID.EN=</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Stall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IF/ID</w:t>
      </w:r>
      <w:r>
        <w:rPr>
          <w:rFonts w:hint="default" w:ascii="方正书宋简体" w:hAnsi="方正书宋简体" w:eastAsia="方正书宋简体" w:cs="方正书宋简体"/>
          <w:snapToGrid/>
          <w:kern w:val="2"/>
          <w:sz w:val="17"/>
          <w:szCs w:val="17"/>
          <w:lang w:val="en-US" w:eastAsia="zh-CN" w:bidi="ar"/>
          <w:woUserID w:val="1"/>
        </w:rPr>
        <w:t>使能端输入</w:t>
      </w:r>
    </w:p>
    <w:p w14:paraId="0F37646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IF/ID.CLR=BranchTaken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r>
      <w:r>
        <w:rPr>
          <w:rFonts w:hint="eastAsia" w:ascii="Courier New" w:hAnsi="Courier New" w:eastAsia="方正书宋简体" w:cs="Courier New"/>
          <w:snapToGrid/>
          <w:kern w:val="2"/>
          <w:sz w:val="17"/>
          <w:szCs w:val="17"/>
          <w:lang w:val="en-US" w:eastAsia="zh" w:bidi="ar"/>
          <w:woUserID w:val="1"/>
        </w:rPr>
        <w:t xml:space="preserve">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出现分支跳转时要清空</w:t>
      </w:r>
      <w:r>
        <w:rPr>
          <w:rFonts w:hint="default" w:ascii="Courier New" w:hAnsi="Courier New" w:eastAsia="方正书宋简体" w:cs="Courier New"/>
          <w:snapToGrid/>
          <w:kern w:val="2"/>
          <w:sz w:val="17"/>
          <w:szCs w:val="17"/>
          <w:lang w:val="en-US" w:eastAsia="zh-CN" w:bidi="ar"/>
          <w:woUserID w:val="1"/>
        </w:rPr>
        <w:t>IF/ID</w:t>
      </w:r>
    </w:p>
    <w:p w14:paraId="200E78D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snapToGrid/>
          <w:kern w:val="2"/>
          <w:sz w:val="17"/>
          <w:szCs w:val="17"/>
          <w:lang w:val="en-US" w:eastAsia="zh-CN" w:bidi="ar"/>
          <w:woUserID w:val="1"/>
        </w:rPr>
      </w:pPr>
      <w:r>
        <w:rPr>
          <w:rFonts w:hint="default" w:ascii="Courier New" w:hAnsi="Courier New" w:eastAsia="方正书宋简体" w:cs="Courier New"/>
          <w:snapToGrid/>
          <w:kern w:val="2"/>
          <w:sz w:val="17"/>
          <w:szCs w:val="17"/>
          <w:lang w:val="en-US" w:eastAsia="zh-CN" w:bidi="ar"/>
          <w:woUserID w:val="1"/>
        </w:rPr>
        <w:t>ID/EX.CLR=Flush=BranchTaken+DataHazzard</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出</w:t>
      </w:r>
      <w:r>
        <w:rPr>
          <w:rFonts w:hint="default" w:ascii="方正书宋简体" w:hAnsi="方正书宋简体" w:eastAsia="方正书宋简体" w:cs="方正书宋简体"/>
          <w:snapToGrid/>
          <w:spacing w:val="-4"/>
          <w:kern w:val="2"/>
          <w:sz w:val="17"/>
          <w:szCs w:val="17"/>
          <w:lang w:val="en-US" w:eastAsia="zh-CN" w:bidi="ar"/>
          <w:woUserID w:val="1"/>
        </w:rPr>
        <w:t>现分支或数据相关时要清空</w:t>
      </w:r>
      <w:r>
        <w:rPr>
          <w:rFonts w:hint="default" w:ascii="Courier New" w:hAnsi="Courier New" w:eastAsia="方正书宋简体" w:cs="Courier New"/>
          <w:snapToGrid/>
          <w:kern w:val="2"/>
          <w:sz w:val="17"/>
          <w:szCs w:val="17"/>
          <w:lang w:val="en-US" w:eastAsia="zh-CN" w:bidi="ar"/>
          <w:woUserID w:val="1"/>
        </w:rPr>
        <w:t>ID/EX</w:t>
      </w:r>
    </w:p>
    <w:p w14:paraId="54CF2669">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snapToGrid/>
          <w:kern w:val="2"/>
          <w:sz w:val="17"/>
          <w:szCs w:val="17"/>
          <w:lang w:val="en-US" w:eastAsia="zh-CN" w:bidi="ar"/>
          <w:woUserID w:val="1"/>
        </w:rPr>
      </w:pPr>
    </w:p>
    <w:p w14:paraId="4E5F8FCE">
      <w:pPr>
        <w:pStyle w:val="61"/>
        <w:widowControl/>
        <w:spacing w:before="62" w:beforeLines="20" w:beforeAutospacing="0" w:afterLines="0" w:afterAutospacing="0"/>
        <w:ind w:left="0" w:right="0" w:firstLine="387"/>
        <w:rPr>
          <w:rFonts w:hint="default" w:ascii="方正书宋简体" w:hAnsi="方正书宋简体" w:eastAsia="方正书宋简体" w:cs="方正书宋简体"/>
          <w:bCs w:val="0"/>
          <w:snapToGrid/>
          <w:kern w:val="2"/>
          <w:sz w:val="24"/>
          <w:szCs w:val="24"/>
          <w:lang w:val="en-US" w:eastAsia="zh-CN" w:bidi="ar"/>
          <w:woUserID w:val="1"/>
        </w:rPr>
      </w:pPr>
      <w:r>
        <w:rPr>
          <w:rFonts w:hint="default" w:ascii="方正书宋简体" w:hAnsi="方正书宋简体" w:eastAsia="方正书宋简体" w:cs="方正书宋简体"/>
          <w:bCs w:val="0"/>
          <w:snapToGrid/>
          <w:kern w:val="2"/>
          <w:sz w:val="24"/>
          <w:szCs w:val="24"/>
          <w:lang w:val="en-US" w:eastAsia="zh-CN" w:bidi="ar"/>
          <w:woUserID w:val="1"/>
        </w:rPr>
        <w:t>5．增加统计功能</w:t>
      </w:r>
    </w:p>
    <w:p w14:paraId="7CCA4B72">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为了方便最后的调试，需要增加无条件分支数、有条件分支成功分支次数、插入气泡数等参数的统计功能。</w:t>
      </w:r>
    </w:p>
    <w:p w14:paraId="46D3253C">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Times New Roman" w:hAnsi="Times New Roman" w:eastAsia="方正书宋简体" w:cs="Times New Roman"/>
          <w:kern w:val="2"/>
          <w:woUserID w:val="1"/>
        </w:rPr>
      </w:pPr>
      <w:r>
        <w:rPr>
          <w:rFonts w:hint="default"/>
          <w:b/>
          <w:bCs/>
          <w:lang w:val="en-US" w:eastAsia="zh-CN"/>
        </w:rPr>
        <w:t>实验测试</w:t>
      </w:r>
      <w:r>
        <w:rPr>
          <w:rFonts w:hint="eastAsia"/>
          <w:b/>
          <w:bCs/>
          <w:lang w:val="en-US" w:eastAsia="zh"/>
          <w:woUserID w:val="1"/>
        </w:rPr>
        <w:t>：</w:t>
      </w:r>
      <w:r>
        <w:rPr>
          <w:rFonts w:hint="default"/>
          <w:lang w:val="en-US" w:eastAsia="zh-CN"/>
        </w:rPr>
        <w:t>完成气泡流水线数据通路后，即可进行程序测试。为了方便尽快定位错误，针对不同的功能实现实验资料包中提供了专门的测试程序，主要包括分支相关测试程序、数据相关测试程序和单周期RISC-V实验中的标准benchmark测试程序。</w:t>
      </w:r>
    </w:p>
    <w:p w14:paraId="050BFF4F">
      <w:pPr>
        <w:pStyle w:val="61"/>
        <w:widowControl/>
        <w:spacing w:before="62" w:beforeLines="20" w:beforeAutospacing="0" w:afterLines="0" w:afterAutospacing="0"/>
        <w:ind w:left="0" w:right="0" w:firstLine="387"/>
        <w:rPr>
          <w:rFonts w:hint="default" w:ascii="方正大标宋简体" w:hAnsi="Arial" w:eastAsia="方正大标宋简体" w:cs="Arial"/>
          <w:bCs/>
          <w:kern w:val="2"/>
          <w:sz w:val="22"/>
          <w:szCs w:val="22"/>
          <w:woUserID w:val="1"/>
        </w:rPr>
      </w:pPr>
      <w:r>
        <w:rPr>
          <w:rFonts w:hint="default" w:ascii="方正大标宋简体" w:hAnsi="方正大标宋简体" w:eastAsia="方正大标宋简体" w:cs="方正大标宋简体"/>
          <w:bCs/>
          <w:kern w:val="2"/>
          <w:sz w:val="22"/>
          <w:szCs w:val="22"/>
          <w:woUserID w:val="1"/>
        </w:rPr>
        <w:t>1．分支相关测试</w:t>
      </w:r>
    </w:p>
    <w:p w14:paraId="02871956">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段指令存储器中加载“分支相关测试</w:t>
      </w:r>
      <w:r>
        <w:rPr>
          <w:rFonts w:hint="default" w:ascii="Times New Roman" w:hAnsi="Times New Roman" w:eastAsia="方正书宋简体" w:cs="Times New Roman"/>
          <w:kern w:val="2"/>
          <w:lang w:val="en-US" w:eastAsia="zh-CN" w:bidi="ar"/>
          <w:woUserID w:val="1"/>
        </w:rPr>
        <w:t>.hex</w:t>
      </w:r>
      <w:r>
        <w:rPr>
          <w:rFonts w:hint="default" w:ascii="方正书宋简体" w:hAnsi="方正书宋简体" w:eastAsia="方正书宋简体" w:cs="方正书宋简体"/>
          <w:kern w:val="2"/>
          <w:lang w:val="en-US" w:eastAsia="zh-CN" w:bidi="ar"/>
          <w:woUserID w:val="1"/>
        </w:rPr>
        <w:t>”文件，其源代码如下：</w:t>
      </w:r>
    </w:p>
    <w:p w14:paraId="5F039E2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file: </w:t>
      </w:r>
      <w:r>
        <w:rPr>
          <w:rFonts w:hint="default" w:ascii="方正书宋简体" w:hAnsi="方正书宋简体" w:eastAsia="方正书宋简体" w:cs="方正书宋简体"/>
          <w:snapToGrid/>
          <w:kern w:val="2"/>
          <w:sz w:val="17"/>
          <w:szCs w:val="17"/>
          <w:lang w:val="en-US" w:eastAsia="zh-CN" w:bidi="ar"/>
          <w:woUserID w:val="1"/>
        </w:rPr>
        <w:t>分支相关测试</w:t>
      </w:r>
      <w:r>
        <w:rPr>
          <w:rFonts w:hint="default" w:ascii="Courier New" w:hAnsi="Courier New" w:eastAsia="方正书宋简体" w:cs="Courier New"/>
          <w:snapToGrid/>
          <w:kern w:val="2"/>
          <w:sz w:val="17"/>
          <w:szCs w:val="17"/>
          <w:lang w:val="en-US" w:eastAsia="zh-CN" w:bidi="ar"/>
          <w:woUserID w:val="1"/>
        </w:rPr>
        <w:t>.asm</w:t>
      </w:r>
    </w:p>
    <w:p w14:paraId="73FC8AF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测试流水线的分支指令</w:t>
      </w:r>
      <w:r>
        <w:rPr>
          <w:rFonts w:hint="default" w:ascii="MingLiU-ExtB" w:hAnsi="MingLiU-ExtB" w:eastAsia="MingLiU-ExtB" w:cs="MingLiU-ExtB"/>
          <w:snapToGrid/>
          <w:kern w:val="2"/>
          <w:sz w:val="17"/>
          <w:szCs w:val="17"/>
          <w:lang w:val="en-US" w:eastAsia="zh-CN" w:bidi="ar"/>
          <w:woUserID w:val="1"/>
        </w:rPr>
        <w:t>j</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MingLiU-ExtB" w:hAnsi="MingLiU-ExtB" w:eastAsia="MingLiU-ExtB" w:cs="MingLiU-ExtB"/>
          <w:snapToGrid/>
          <w:kern w:val="2"/>
          <w:sz w:val="17"/>
          <w:szCs w:val="17"/>
          <w:lang w:val="en-US" w:eastAsia="zh-CN" w:bidi="ar"/>
          <w:woUserID w:val="1"/>
        </w:rPr>
        <w:t>jal</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MingLiU-ExtB" w:hAnsi="MingLiU-ExtB" w:eastAsia="MingLiU-ExtB" w:cs="MingLiU-ExtB"/>
          <w:snapToGrid/>
          <w:kern w:val="2"/>
          <w:sz w:val="17"/>
          <w:szCs w:val="17"/>
          <w:lang w:val="en-US" w:eastAsia="zh-CN" w:bidi="ar"/>
          <w:woUserID w:val="1"/>
        </w:rPr>
        <w:t>jr</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MingLiU-ExtB" w:hAnsi="MingLiU-ExtB" w:eastAsia="MingLiU-ExtB" w:cs="MingLiU-ExtB"/>
          <w:snapToGrid/>
          <w:kern w:val="2"/>
          <w:sz w:val="17"/>
          <w:szCs w:val="17"/>
          <w:lang w:val="en-US" w:eastAsia="zh-CN" w:bidi="ar"/>
          <w:woUserID w:val="1"/>
        </w:rPr>
        <w:t>beq</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MingLiU-ExtB" w:hAnsi="MingLiU-ExtB" w:eastAsia="MingLiU-ExtB" w:cs="MingLiU-ExtB"/>
          <w:snapToGrid/>
          <w:kern w:val="2"/>
          <w:sz w:val="17"/>
          <w:szCs w:val="17"/>
          <w:lang w:val="en-US" w:eastAsia="zh-CN" w:bidi="ar"/>
          <w:woUserID w:val="1"/>
        </w:rPr>
        <w:t>bne</w:t>
      </w:r>
      <w:r>
        <w:rPr>
          <w:rFonts w:hint="default" w:ascii="方正书宋简体" w:hAnsi="方正书宋简体" w:eastAsia="方正书宋简体" w:cs="方正书宋简体"/>
          <w:snapToGrid/>
          <w:kern w:val="2"/>
          <w:sz w:val="17"/>
          <w:szCs w:val="17"/>
          <w:lang w:val="en-US" w:eastAsia="zh-CN" w:bidi="ar"/>
          <w:woUserID w:val="1"/>
        </w:rPr>
        <w:t>，无数据冲突程序</w:t>
      </w:r>
    </w:p>
    <w:p w14:paraId="18BAF4F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MingLiU-ExtB" w:hAnsi="MingLiU-ExtB" w:eastAsia="MingLiU-ExtB" w:cs="MingLiU-ExtB"/>
          <w:snapToGrid/>
          <w:kern w:val="2"/>
          <w:sz w:val="17"/>
          <w:szCs w:val="17"/>
          <w:lang w:val="en-US" w:eastAsia="zh-CN" w:bidi="ar"/>
          <w:woUserID w:val="1"/>
        </w:rPr>
        <w:t>LED</w:t>
      </w:r>
      <w:r>
        <w:rPr>
          <w:rFonts w:hint="default" w:ascii="方正书宋简体" w:hAnsi="方正书宋简体" w:eastAsia="方正书宋简体" w:cs="方正书宋简体"/>
          <w:snapToGrid/>
          <w:kern w:val="2"/>
          <w:sz w:val="17"/>
          <w:szCs w:val="17"/>
          <w:lang w:val="en-US" w:eastAsia="zh-CN" w:bidi="ar"/>
          <w:woUserID w:val="1"/>
        </w:rPr>
        <w:t>数码管会倒计数直至零，然后停机</w:t>
      </w:r>
    </w:p>
    <w:p w14:paraId="1208D1D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.text</w:t>
      </w:r>
    </w:p>
    <w:p w14:paraId="3316ECC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s1,zero,32   </w:t>
      </w:r>
    </w:p>
    <w:p w14:paraId="444BCE41">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a7,zero,34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设置</w:t>
      </w:r>
      <w:r>
        <w:rPr>
          <w:rFonts w:hint="default" w:ascii="Courier New" w:hAnsi="Courier New" w:eastAsia="方正书宋简体" w:cs="Courier New"/>
          <w:snapToGrid/>
          <w:kern w:val="2"/>
          <w:sz w:val="17"/>
          <w:szCs w:val="17"/>
          <w:lang w:val="en-US" w:eastAsia="zh-CN" w:bidi="ar"/>
          <w:woUserID w:val="1"/>
        </w:rPr>
        <w:t>ecall</w:t>
      </w:r>
      <w:r>
        <w:rPr>
          <w:rFonts w:hint="default" w:ascii="方正书宋简体" w:hAnsi="方正书宋简体" w:eastAsia="方正书宋简体" w:cs="方正书宋简体"/>
          <w:snapToGrid/>
          <w:kern w:val="2"/>
          <w:sz w:val="17"/>
          <w:szCs w:val="17"/>
          <w:lang w:val="en-US" w:eastAsia="zh-CN" w:bidi="ar"/>
          <w:woUserID w:val="1"/>
        </w:rPr>
        <w:t>功能为显示十六进制</w:t>
      </w:r>
    </w:p>
    <w:p w14:paraId="55D7B3A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 jmp_next1</w:t>
      </w:r>
    </w:p>
    <w:p w14:paraId="7ECFC8D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 4</w:t>
      </w:r>
    </w:p>
    <w:p w14:paraId="2B70E591">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 5</w:t>
      </w:r>
    </w:p>
    <w:p w14:paraId="0F62941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s3,zero, 6</w:t>
      </w:r>
    </w:p>
    <w:p w14:paraId="7242F53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jmp_next1:</w:t>
      </w:r>
    </w:p>
    <w:p w14:paraId="59F3990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beq  zero,zero jmp_next2</w:t>
      </w:r>
    </w:p>
    <w:p w14:paraId="436BF08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 7</w:t>
      </w:r>
    </w:p>
    <w:p w14:paraId="7DCC510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 8</w:t>
      </w:r>
    </w:p>
    <w:p w14:paraId="09F1C8B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s3,zero, 9</w:t>
      </w:r>
    </w:p>
    <w:p w14:paraId="55F233D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jmp_next2:</w:t>
      </w:r>
    </w:p>
    <w:p w14:paraId="114C11E9">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bne  zero,s1,jmp_next3</w:t>
      </w:r>
    </w:p>
    <w:p w14:paraId="0A68864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 10</w:t>
      </w:r>
    </w:p>
    <w:p w14:paraId="125B95C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 11</w:t>
      </w:r>
    </w:p>
    <w:p w14:paraId="09CE118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s3,zero, 12</w:t>
      </w:r>
    </w:p>
    <w:p w14:paraId="3F49892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jmp_next3:</w:t>
      </w:r>
    </w:p>
    <w:p w14:paraId="7404025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jal jmp_func           # </w:t>
      </w:r>
      <w:r>
        <w:rPr>
          <w:rFonts w:hint="default" w:ascii="方正书宋简体" w:hAnsi="方正书宋简体" w:eastAsia="方正书宋简体" w:cs="方正书宋简体"/>
          <w:snapToGrid/>
          <w:kern w:val="2"/>
          <w:sz w:val="17"/>
          <w:szCs w:val="17"/>
          <w:lang w:val="en-US" w:eastAsia="zh-CN" w:bidi="ar"/>
          <w:woUserID w:val="1"/>
        </w:rPr>
        <w:t>子程序调用</w:t>
      </w:r>
    </w:p>
    <w:p w14:paraId="3E1EC0D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a7,zero,10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设置</w:t>
      </w:r>
      <w:r>
        <w:rPr>
          <w:rFonts w:hint="default" w:ascii="Courier New" w:hAnsi="Courier New" w:eastAsia="方正书宋简体" w:cs="Courier New"/>
          <w:snapToGrid/>
          <w:kern w:val="2"/>
          <w:sz w:val="17"/>
          <w:szCs w:val="17"/>
          <w:lang w:val="en-US" w:eastAsia="zh-CN" w:bidi="ar"/>
          <w:woUserID w:val="1"/>
        </w:rPr>
        <w:t>ecall</w:t>
      </w:r>
      <w:r>
        <w:rPr>
          <w:rFonts w:hint="default" w:ascii="方正书宋简体" w:hAnsi="方正书宋简体" w:eastAsia="方正书宋简体" w:cs="方正书宋简体"/>
          <w:snapToGrid/>
          <w:kern w:val="2"/>
          <w:sz w:val="17"/>
          <w:szCs w:val="17"/>
          <w:lang w:val="en-US" w:eastAsia="zh-CN" w:bidi="ar"/>
          <w:woUserID w:val="1"/>
        </w:rPr>
        <w:t>功能为退出</w:t>
      </w:r>
    </w:p>
    <w:p w14:paraId="5BA91845">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5BFA6DF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5E94273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504080A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ecall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程序暂停</w:t>
      </w:r>
    </w:p>
    <w:p w14:paraId="1074A70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jmp_func: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子程序入口</w:t>
      </w:r>
    </w:p>
    <w:p w14:paraId="6078975F">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s1,s1,-1</w:t>
      </w:r>
    </w:p>
    <w:p w14:paraId="52AABAC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104101D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0C6A8FFC">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2288086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 a0,zero,s1      </w:t>
      </w:r>
    </w:p>
    <w:p w14:paraId="0A2914D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6D8F577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45964CC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nop</w:t>
      </w:r>
    </w:p>
    <w:p w14:paraId="75B92C2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ecall                    # </w:t>
      </w:r>
      <w:r>
        <w:rPr>
          <w:rFonts w:hint="default" w:ascii="方正书宋简体" w:hAnsi="方正书宋简体" w:eastAsia="方正书宋简体" w:cs="方正书宋简体"/>
          <w:snapToGrid/>
          <w:kern w:val="2"/>
          <w:sz w:val="17"/>
          <w:szCs w:val="17"/>
          <w:lang w:val="en-US" w:eastAsia="zh-CN" w:bidi="ar"/>
          <w:woUserID w:val="1"/>
        </w:rPr>
        <w:t>显示输出</w:t>
      </w:r>
    </w:p>
    <w:p w14:paraId="2738EDF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bne s1,zero,jmp_func           </w:t>
      </w:r>
    </w:p>
    <w:p w14:paraId="0AFB738F">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ret                      # </w:t>
      </w:r>
      <w:r>
        <w:rPr>
          <w:rFonts w:hint="default" w:ascii="方正书宋简体" w:hAnsi="方正书宋简体" w:eastAsia="方正书宋简体" w:cs="方正书宋简体"/>
          <w:snapToGrid/>
          <w:kern w:val="2"/>
          <w:sz w:val="17"/>
          <w:szCs w:val="17"/>
          <w:lang w:val="en-US" w:eastAsia="zh-CN" w:bidi="ar"/>
          <w:woUserID w:val="1"/>
        </w:rPr>
        <w:t>子程序返回</w:t>
      </w:r>
    </w:p>
    <w:p w14:paraId="093DE944">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观察程序自动运行的结果是否与程序注释中的期望一致。如不一致，则可驱动时钟单步运行，结合程序实际功能，观察时空图监测区的实际运行情况，监测分支指令清空流水线误取指令的功能是否正确实现，查找发现问题。</w:t>
      </w:r>
    </w:p>
    <w:p w14:paraId="537CCB6D">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p>
    <w:p w14:paraId="49BF37E9">
      <w:pPr>
        <w:pStyle w:val="61"/>
        <w:widowControl/>
        <w:spacing w:before="62" w:beforeLines="20" w:beforeAutospacing="0" w:afterLines="0" w:afterAutospacing="0"/>
        <w:ind w:left="0" w:right="0" w:firstLine="387"/>
        <w:rPr>
          <w:rFonts w:hint="default" w:ascii="方正大标宋简体" w:hAnsi="Arial" w:eastAsia="方正大标宋简体" w:cs="Arial"/>
          <w:bCs/>
          <w:kern w:val="2"/>
          <w:sz w:val="22"/>
          <w:szCs w:val="22"/>
          <w:woUserID w:val="1"/>
        </w:rPr>
      </w:pPr>
      <w:r>
        <w:rPr>
          <w:rFonts w:hint="default" w:ascii="方正大标宋简体" w:hAnsi="方正大标宋简体" w:eastAsia="方正大标宋简体" w:cs="方正大标宋简体"/>
          <w:bCs/>
          <w:kern w:val="2"/>
          <w:sz w:val="22"/>
          <w:szCs w:val="22"/>
          <w:woUserID w:val="1"/>
        </w:rPr>
        <w:t>2．数据相关逻辑测试</w:t>
      </w:r>
    </w:p>
    <w:p w14:paraId="12C6E35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段指令存储器中加载“数据相关测试</w:t>
      </w:r>
      <w:r>
        <w:rPr>
          <w:rFonts w:hint="default" w:ascii="Times New Roman" w:hAnsi="Times New Roman" w:eastAsia="方正书宋简体" w:cs="Times New Roman"/>
          <w:kern w:val="2"/>
          <w:lang w:val="en-US" w:eastAsia="zh-CN" w:bidi="ar"/>
          <w:woUserID w:val="1"/>
        </w:rPr>
        <w:t>.hex</w:t>
      </w:r>
      <w:r>
        <w:rPr>
          <w:rFonts w:hint="default" w:ascii="方正书宋简体" w:hAnsi="方正书宋简体" w:eastAsia="方正书宋简体" w:cs="方正书宋简体"/>
          <w:kern w:val="2"/>
          <w:lang w:val="en-US" w:eastAsia="zh-CN" w:bidi="ar"/>
          <w:woUserID w:val="1"/>
        </w:rPr>
        <w:t>”文件，其源代码如下：</w:t>
      </w:r>
    </w:p>
    <w:p w14:paraId="03EFF25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file: </w:t>
      </w:r>
      <w:r>
        <w:rPr>
          <w:rFonts w:hint="default" w:ascii="方正书宋简体" w:hAnsi="方正书宋简体" w:eastAsia="方正书宋简体" w:cs="方正书宋简体"/>
          <w:snapToGrid/>
          <w:kern w:val="2"/>
          <w:sz w:val="17"/>
          <w:szCs w:val="17"/>
          <w:lang w:val="en-US" w:eastAsia="zh-CN" w:bidi="ar"/>
          <w:woUserID w:val="1"/>
        </w:rPr>
        <w:t>数据相关测试</w:t>
      </w:r>
      <w:r>
        <w:rPr>
          <w:rFonts w:hint="default" w:ascii="Courier New" w:hAnsi="Courier New" w:eastAsia="方正书宋简体" w:cs="Courier New"/>
          <w:snapToGrid/>
          <w:kern w:val="2"/>
          <w:sz w:val="17"/>
          <w:szCs w:val="17"/>
          <w:lang w:val="en-US" w:eastAsia="zh-CN" w:bidi="ar"/>
          <w:woUserID w:val="1"/>
        </w:rPr>
        <w:t>.asm</w:t>
      </w:r>
    </w:p>
    <w:p w14:paraId="2997F659">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用于数据相关性测试，程序无冲突相关，程序最终完成等差数列求和运算</w:t>
      </w:r>
    </w:p>
    <w:p w14:paraId="7312966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计算</w:t>
      </w:r>
      <w:r>
        <w:rPr>
          <w:rFonts w:hint="default" w:ascii="Courier New" w:hAnsi="Courier New" w:eastAsia="方正书宋简体" w:cs="Courier New"/>
          <w:snapToGrid/>
          <w:kern w:val="2"/>
          <w:sz w:val="17"/>
          <w:szCs w:val="17"/>
          <w:lang w:val="en-US" w:eastAsia="zh-CN" w:bidi="ar"/>
          <w:woUserID w:val="1"/>
        </w:rPr>
        <w:t>0+1+2+3+4+5+6+7</w:t>
      </w:r>
      <w:r>
        <w:rPr>
          <w:rFonts w:hint="default" w:ascii="方正书宋简体" w:hAnsi="方正书宋简体" w:eastAsia="方正书宋简体" w:cs="方正书宋简体"/>
          <w:snapToGrid/>
          <w:kern w:val="2"/>
          <w:sz w:val="17"/>
          <w:szCs w:val="17"/>
          <w:lang w:val="en-US" w:eastAsia="zh-CN" w:bidi="ar"/>
          <w:woUserID w:val="1"/>
        </w:rPr>
        <w:t>，将运算中间结果存入内存</w:t>
      </w:r>
      <w:r>
        <w:rPr>
          <w:rFonts w:hint="default" w:ascii="Courier New" w:hAnsi="Courier New" w:eastAsia="方正书宋简体" w:cs="Courier New"/>
          <w:snapToGrid/>
          <w:kern w:val="2"/>
          <w:sz w:val="17"/>
          <w:szCs w:val="17"/>
          <w:lang w:val="en-US" w:eastAsia="zh-CN" w:bidi="ar"/>
          <w:woUserID w:val="1"/>
        </w:rPr>
        <w:t>4</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8</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c</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10</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14</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1c</w:t>
      </w:r>
    </w:p>
    <w:p w14:paraId="1543F4A5">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程序一共包含</w:t>
      </w:r>
      <w:r>
        <w:rPr>
          <w:rFonts w:hint="default" w:ascii="MingLiU-ExtB" w:hAnsi="MingLiU-ExtB" w:eastAsia="MingLiU-ExtB" w:cs="Courier New"/>
          <w:snapToGrid/>
          <w:kern w:val="2"/>
          <w:sz w:val="17"/>
          <w:szCs w:val="17"/>
          <w:lang w:val="en-US" w:eastAsia="zh-CN" w:bidi="ar"/>
          <w:woUserID w:val="1"/>
        </w:rPr>
        <w:t>38</w:t>
      </w:r>
      <w:r>
        <w:rPr>
          <w:rFonts w:hint="default" w:ascii="方正书宋简体" w:hAnsi="方正书宋简体" w:eastAsia="方正书宋简体" w:cs="方正书宋简体"/>
          <w:snapToGrid/>
          <w:kern w:val="2"/>
          <w:sz w:val="17"/>
          <w:szCs w:val="17"/>
          <w:lang w:val="en-US" w:eastAsia="zh-CN" w:bidi="ar"/>
          <w:woUserID w:val="1"/>
        </w:rPr>
        <w:t>条指令</w:t>
      </w:r>
    </w:p>
    <w:p w14:paraId="042C8DF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.text</w:t>
      </w:r>
    </w:p>
    <w:p w14:paraId="79868135">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s1,0,4</w:t>
      </w:r>
    </w:p>
    <w:p w14:paraId="2BC67ACE">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sw s1,0(s1)     </w:t>
      </w:r>
    </w:p>
    <w:p w14:paraId="128955F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lw s2,0(s1)    </w:t>
      </w:r>
    </w:p>
    <w:p w14:paraId="698CF77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s2,s2,-4        </w:t>
      </w:r>
      <w:r>
        <w:rPr>
          <w:rFonts w:hint="default" w:ascii="Courier New" w:hAnsi="Courier New" w:eastAsia="方正书宋简体" w:cs="Courier New"/>
          <w:snapToGrid/>
          <w:kern w:val="2"/>
          <w:sz w:val="17"/>
          <w:szCs w:val="17"/>
          <w:lang w:val="en-US" w:eastAsia="zh-CN" w:bidi="ar"/>
          <w:woUserID w:val="1"/>
        </w:rPr>
        <w:tab/>
        <w:t xml:space="preserve">     # s2 Load-Use</w:t>
      </w:r>
      <w:r>
        <w:rPr>
          <w:rFonts w:hint="default" w:ascii="方正书宋简体" w:hAnsi="方正书宋简体" w:eastAsia="方正书宋简体" w:cs="方正书宋简体"/>
          <w:snapToGrid/>
          <w:kern w:val="2"/>
          <w:sz w:val="17"/>
          <w:szCs w:val="17"/>
          <w:lang w:val="en-US" w:eastAsia="zh-CN" w:bidi="ar"/>
          <w:woUserID w:val="1"/>
        </w:rPr>
        <w:t>相关</w:t>
      </w:r>
    </w:p>
    <w:p w14:paraId="347C177C">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s0,0,0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数列初值</w:t>
      </w:r>
    </w:p>
    <w:p w14:paraId="3A5178E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s1,s0,1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计算下一个数，等差值为</w:t>
      </w:r>
      <w:r>
        <w:rPr>
          <w:rFonts w:hint="default" w:ascii="Courier New" w:hAnsi="Courier New" w:eastAsia="方正书宋简体" w:cs="Courier New"/>
          <w:snapToGrid/>
          <w:kern w:val="2"/>
          <w:sz w:val="17"/>
          <w:szCs w:val="17"/>
          <w:lang w:val="en-US" w:eastAsia="zh-CN" w:bidi="ar"/>
          <w:woUserID w:val="1"/>
        </w:rPr>
        <w:t>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s0</w:t>
      </w:r>
      <w:r>
        <w:rPr>
          <w:rFonts w:hint="default" w:ascii="方正书宋简体" w:hAnsi="方正书宋简体" w:eastAsia="方正书宋简体" w:cs="方正书宋简体"/>
          <w:snapToGrid/>
          <w:kern w:val="2"/>
          <w:sz w:val="17"/>
          <w:szCs w:val="17"/>
          <w:lang w:val="en-US" w:eastAsia="zh-CN" w:bidi="ar"/>
          <w:woUserID w:val="1"/>
        </w:rPr>
        <w:t>与上条指令相关</w:t>
      </w:r>
    </w:p>
    <w:p w14:paraId="0822E54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 s0,s0,s1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求累加和；</w:t>
      </w:r>
      <w:r>
        <w:rPr>
          <w:rFonts w:hint="default" w:ascii="Courier New" w:hAnsi="Courier New" w:eastAsia="方正书宋简体" w:cs="Courier New"/>
          <w:snapToGrid/>
          <w:kern w:val="2"/>
          <w:sz w:val="17"/>
          <w:szCs w:val="17"/>
          <w:lang w:val="en-US" w:eastAsia="zh-CN" w:bidi="ar"/>
          <w:woUserID w:val="1"/>
        </w:rPr>
        <w:t>s0</w:t>
      </w:r>
      <w:r>
        <w:rPr>
          <w:rFonts w:hint="default" w:ascii="方正书宋简体" w:hAnsi="方正书宋简体" w:eastAsia="方正书宋简体" w:cs="方正书宋简体"/>
          <w:snapToGrid/>
          <w:kern w:val="2"/>
          <w:sz w:val="17"/>
          <w:szCs w:val="17"/>
          <w:lang w:val="en-US" w:eastAsia="zh-CN" w:bidi="ar"/>
          <w:woUserID w:val="1"/>
        </w:rPr>
        <w:t>与上上条指令相关，</w:t>
      </w:r>
      <w:r>
        <w:rPr>
          <w:rFonts w:hint="default" w:ascii="Courier New" w:hAnsi="Courier New" w:eastAsia="方正书宋简体" w:cs="Courier New"/>
          <w:snapToGrid/>
          <w:kern w:val="2"/>
          <w:sz w:val="17"/>
          <w:szCs w:val="17"/>
          <w:lang w:val="en-US" w:eastAsia="zh-CN" w:bidi="ar"/>
          <w:woUserID w:val="1"/>
        </w:rPr>
        <w:t>s1</w:t>
      </w:r>
      <w:r>
        <w:rPr>
          <w:rFonts w:hint="default" w:ascii="方正书宋简体" w:hAnsi="方正书宋简体" w:eastAsia="方正书宋简体" w:cs="方正书宋简体"/>
          <w:snapToGrid/>
          <w:kern w:val="2"/>
          <w:sz w:val="17"/>
          <w:szCs w:val="17"/>
          <w:lang w:val="en-US" w:eastAsia="zh-CN" w:bidi="ar"/>
          <w:woUserID w:val="1"/>
        </w:rPr>
        <w:t>与上条相关</w:t>
      </w:r>
    </w:p>
    <w:p w14:paraId="7B66B61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 s2,s2,4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地址累加</w:t>
      </w:r>
      <w:r>
        <w:rPr>
          <w:rFonts w:hint="default" w:ascii="Courier New" w:hAnsi="Courier New" w:eastAsia="方正书宋简体" w:cs="Courier New"/>
          <w:snapToGrid/>
          <w:kern w:val="2"/>
          <w:sz w:val="17"/>
          <w:szCs w:val="17"/>
          <w:lang w:val="en-US" w:eastAsia="zh-CN" w:bidi="ar"/>
          <w:woUserID w:val="1"/>
        </w:rPr>
        <w:t xml:space="preserve">    </w:t>
      </w:r>
    </w:p>
    <w:p w14:paraId="3D8A812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sw s0,0(s2)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存累加和；</w:t>
      </w:r>
      <w:r>
        <w:rPr>
          <w:rFonts w:hint="default" w:ascii="Courier New" w:hAnsi="Courier New" w:eastAsia="方正书宋简体" w:cs="Courier New"/>
          <w:snapToGrid/>
          <w:kern w:val="2"/>
          <w:sz w:val="17"/>
          <w:szCs w:val="17"/>
          <w:lang w:val="en-US" w:eastAsia="zh-CN" w:bidi="ar"/>
          <w:woUserID w:val="1"/>
        </w:rPr>
        <w:t>s2</w:t>
      </w:r>
      <w:r>
        <w:rPr>
          <w:rFonts w:hint="default" w:ascii="方正书宋简体" w:hAnsi="方正书宋简体" w:eastAsia="方正书宋简体" w:cs="方正书宋简体"/>
          <w:snapToGrid/>
          <w:kern w:val="2"/>
          <w:sz w:val="17"/>
          <w:szCs w:val="17"/>
          <w:lang w:val="en-US" w:eastAsia="zh-CN" w:bidi="ar"/>
          <w:woUserID w:val="1"/>
        </w:rPr>
        <w:t>与上条指令相关</w:t>
      </w:r>
    </w:p>
    <w:p w14:paraId="75D3EA51">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p>
    <w:p w14:paraId="2A1BF716">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方正书宋简体" w:hAnsi="方正书宋简体" w:eastAsia="方正书宋简体" w:cs="方正书宋简体"/>
          <w:snapToGrid/>
          <w:kern w:val="2"/>
          <w:sz w:val="17"/>
          <w:szCs w:val="17"/>
          <w:lang w:val="en-US" w:eastAsia="zh-CN" w:bidi="ar"/>
          <w:woUserID w:val="1"/>
        </w:rPr>
        <w:t>…</w:t>
      </w:r>
    </w:p>
    <w:p w14:paraId="2EA9410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v0,zero,10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设置</w:t>
      </w:r>
      <w:r>
        <w:rPr>
          <w:rFonts w:hint="default" w:ascii="Courier New" w:hAnsi="Courier New" w:eastAsia="方正书宋简体" w:cs="Courier New"/>
          <w:snapToGrid/>
          <w:kern w:val="2"/>
          <w:sz w:val="17"/>
          <w:szCs w:val="17"/>
          <w:lang w:val="en-US" w:eastAsia="zh-CN" w:bidi="ar"/>
          <w:woUserID w:val="1"/>
        </w:rPr>
        <w:t>ecall</w:t>
      </w:r>
      <w:r>
        <w:rPr>
          <w:rFonts w:hint="default" w:ascii="方正书宋简体" w:hAnsi="方正书宋简体" w:eastAsia="方正书宋简体" w:cs="方正书宋简体"/>
          <w:snapToGrid/>
          <w:kern w:val="2"/>
          <w:sz w:val="17"/>
          <w:szCs w:val="17"/>
          <w:lang w:val="en-US" w:eastAsia="zh-CN" w:bidi="ar"/>
          <w:woUserID w:val="1"/>
        </w:rPr>
        <w:t>功能为退出</w:t>
      </w:r>
    </w:p>
    <w:p w14:paraId="53D60AE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s0,zero, 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消除相关性</w:t>
      </w:r>
      <w:r>
        <w:rPr>
          <w:rFonts w:hint="default" w:ascii="Courier New" w:hAnsi="Courier New" w:eastAsia="方正书宋简体" w:cs="Courier New"/>
          <w:snapToGrid/>
          <w:kern w:val="2"/>
          <w:sz w:val="17"/>
          <w:szCs w:val="17"/>
          <w:lang w:val="en-US" w:eastAsia="zh-CN" w:bidi="ar"/>
          <w:woUserID w:val="1"/>
        </w:rPr>
        <w:t xml:space="preserve"> </w:t>
      </w:r>
    </w:p>
    <w:p w14:paraId="422FB9B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s0,zero, 0         </w:t>
      </w:r>
      <w:r>
        <w:rPr>
          <w:rFonts w:hint="default" w:ascii="Courier New" w:hAnsi="Courier New" w:eastAsia="方正书宋简体" w:cs="Courier New"/>
          <w:snapToGrid/>
          <w:kern w:val="2"/>
          <w:sz w:val="17"/>
          <w:szCs w:val="17"/>
          <w:lang w:val="en-US" w:eastAsia="zh-CN" w:bidi="ar"/>
          <w:woUserID w:val="1"/>
        </w:rPr>
        <w:tab/>
        <w:t># ecall</w:t>
      </w:r>
      <w:r>
        <w:rPr>
          <w:rFonts w:hint="default" w:ascii="方正书宋简体" w:hAnsi="方正书宋简体" w:eastAsia="方正书宋简体" w:cs="方正书宋简体"/>
          <w:snapToGrid/>
          <w:kern w:val="2"/>
          <w:sz w:val="17"/>
          <w:szCs w:val="17"/>
          <w:lang w:val="en-US" w:eastAsia="zh-CN" w:bidi="ar"/>
          <w:woUserID w:val="1"/>
        </w:rPr>
        <w:t>隐含操作数</w:t>
      </w:r>
      <w:r>
        <w:rPr>
          <w:rFonts w:hint="default" w:ascii="Courier New" w:hAnsi="Courier New" w:eastAsia="方正书宋简体" w:cs="Courier New"/>
          <w:snapToGrid/>
          <w:kern w:val="2"/>
          <w:sz w:val="17"/>
          <w:szCs w:val="17"/>
          <w:lang w:val="en-US" w:eastAsia="zh-CN" w:bidi="ar"/>
          <w:woUserID w:val="1"/>
        </w:rPr>
        <w:t>a7</w:t>
      </w:r>
      <w:r>
        <w:rPr>
          <w:rFonts w:hint="default" w:ascii="方正书宋简体" w:hAnsi="方正书宋简体" w:eastAsia="方正书宋简体" w:cs="方正书宋简体"/>
          <w:snapToGrid/>
          <w:kern w:val="2"/>
          <w:sz w:val="17"/>
          <w:szCs w:val="17"/>
          <w:lang w:val="en-US" w:eastAsia="zh-CN" w:bidi="ar"/>
          <w:woUserID w:val="1"/>
        </w:rPr>
        <w:t>也可能引起相关，需要注意</w:t>
      </w:r>
    </w:p>
    <w:p w14:paraId="6614F06B">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addi s0,zero, 0</w:t>
      </w:r>
    </w:p>
    <w:p w14:paraId="0727B05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ecall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程序暂停</w:t>
      </w:r>
      <w:r>
        <w:rPr>
          <w:rFonts w:hint="default" w:ascii="Courier New" w:hAnsi="Courier New" w:eastAsia="方正书宋简体" w:cs="Courier New"/>
          <w:snapToGrid/>
          <w:kern w:val="2"/>
          <w:sz w:val="17"/>
          <w:szCs w:val="17"/>
          <w:lang w:val="en-US" w:eastAsia="zh-CN" w:bidi="ar"/>
          <w:woUserID w:val="1"/>
        </w:rPr>
        <w:t xml:space="preserve"> </w:t>
      </w:r>
    </w:p>
    <w:p w14:paraId="0208063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观察程序自动运行的结果是否与程序注释中的期望一致。如不一致，则可驱动时钟单步运行，结合程序实际功能，观察时空图监测区的实际运行情况，监测发生数据相关时流水线插入气泡的功能是否正确实现，查找发现的问题。</w:t>
      </w:r>
    </w:p>
    <w:p w14:paraId="32CEBD7C">
      <w:pPr>
        <w:pStyle w:val="61"/>
        <w:widowControl/>
        <w:spacing w:before="62" w:beforeLines="20" w:beforeAutospacing="0" w:afterLines="0" w:afterAutospacing="0"/>
        <w:ind w:left="0" w:right="0" w:firstLine="387"/>
        <w:rPr>
          <w:rFonts w:hint="default" w:ascii="方正大标宋简体" w:hAnsi="Arial" w:eastAsia="方正大标宋简体" w:cs="Arial"/>
          <w:bCs/>
          <w:kern w:val="2"/>
          <w:sz w:val="22"/>
          <w:szCs w:val="22"/>
          <w:woUserID w:val="1"/>
        </w:rPr>
      </w:pPr>
      <w:r>
        <w:rPr>
          <w:rFonts w:hint="default" w:ascii="方正大标宋简体" w:hAnsi="方正大标宋简体" w:eastAsia="方正大标宋简体" w:cs="方正大标宋简体"/>
          <w:bCs/>
          <w:kern w:val="2"/>
          <w:sz w:val="22"/>
          <w:szCs w:val="22"/>
          <w:woUserID w:val="1"/>
        </w:rPr>
        <w:t>3．benchmark综合测试</w:t>
      </w:r>
    </w:p>
    <w:p w14:paraId="40B26A2E">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通过数据相关和数据相关测试后，即可在</w:t>
      </w:r>
      <w:r>
        <w:rPr>
          <w:rFonts w:hint="default" w:ascii="Times New Roman" w:hAnsi="Times New Roman" w:eastAsia="方正书宋简体" w:cs="Times New Roman"/>
          <w:kern w:val="2"/>
          <w:lang w:val="en-US" w:eastAsia="zh-CN" w:bidi="ar"/>
          <w:woUserID w:val="1"/>
        </w:rPr>
        <w:t xml:space="preserve"> IF </w:t>
      </w:r>
      <w:r>
        <w:rPr>
          <w:rFonts w:hint="default" w:ascii="方正书宋简体" w:hAnsi="方正书宋简体" w:eastAsia="方正书宋简体" w:cs="方正书宋简体"/>
          <w:kern w:val="2"/>
          <w:lang w:val="en-US" w:eastAsia="zh-CN" w:bidi="ar"/>
          <w:woUserID w:val="1"/>
        </w:rPr>
        <w:t>段指令存储器中加载标准测试程序</w:t>
      </w:r>
      <w:r>
        <w:rPr>
          <w:rFonts w:hint="default" w:ascii="方正书宋简体" w:hAnsi="方正书宋简体" w:eastAsia="方正书宋简体" w:cs="方正书宋简体"/>
          <w:spacing w:val="-3"/>
          <w:kern w:val="2"/>
          <w:lang w:val="en-US" w:eastAsia="zh-CN" w:bidi="ar"/>
          <w:woUserID w:val="1"/>
        </w:rPr>
        <w:t>“</w:t>
      </w:r>
      <w:r>
        <w:rPr>
          <w:rFonts w:hint="default" w:ascii="Times New Roman" w:hAnsi="Times New Roman" w:eastAsia="方正书宋简体" w:cs="Times New Roman"/>
          <w:spacing w:val="-3"/>
          <w:kern w:val="2"/>
          <w:lang w:val="en-US" w:eastAsia="zh-CN" w:bidi="ar"/>
          <w:woUserID w:val="1"/>
        </w:rPr>
        <w:t>benchmark.hex</w:t>
      </w:r>
      <w:r>
        <w:rPr>
          <w:rFonts w:hint="default" w:ascii="方正书宋简体" w:hAnsi="方正书宋简体" w:eastAsia="方正书宋简体" w:cs="方正书宋简体"/>
          <w:spacing w:val="-3"/>
          <w:kern w:val="2"/>
          <w:lang w:val="en-US" w:eastAsia="zh-CN" w:bidi="ar"/>
          <w:woUserID w:val="1"/>
        </w:rPr>
        <w:t>”进行功能测试。用户可以通过观察显示区的显示功能及数据存储器中的数据排序情况进行功能正确性的简单判断，另外执行该程序所需的周期数也是重要的观测点。</w:t>
      </w:r>
    </w:p>
    <w:p w14:paraId="4DB3B656">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尝</w:t>
      </w:r>
      <w:r>
        <w:rPr>
          <w:rFonts w:hint="default" w:ascii="方正书宋简体" w:hAnsi="方正书宋简体" w:eastAsia="方正书宋简体" w:cs="方正书宋简体"/>
          <w:spacing w:val="2"/>
          <w:kern w:val="2"/>
          <w:lang w:val="en-US" w:eastAsia="zh-CN" w:bidi="ar"/>
          <w:woUserID w:val="1"/>
        </w:rPr>
        <w:t>试结合自己的实际设计方案，分析流水线执行总周期数与单周期执行程序周期数之间的关系，通常应符合如下公式：气泡流水线周期数</w:t>
      </w:r>
      <w:r>
        <w:rPr>
          <w:rFonts w:hint="default" w:ascii="Times New Roman" w:hAnsi="Times New Roman" w:eastAsia="方正书宋简体" w:cs="Times New Roman"/>
          <w:spacing w:val="2"/>
          <w:kern w:val="2"/>
          <w:lang w:val="en-US" w:eastAsia="zh-CN" w:bidi="ar"/>
          <w:woUserID w:val="1"/>
        </w:rPr>
        <w:t>=</w:t>
      </w:r>
      <w:r>
        <w:rPr>
          <w:rFonts w:hint="default" w:ascii="方正书宋简体" w:hAnsi="方正书宋简体" w:eastAsia="方正书宋简体" w:cs="方正书宋简体"/>
          <w:spacing w:val="2"/>
          <w:kern w:val="2"/>
          <w:lang w:val="en-US" w:eastAsia="zh-CN" w:bidi="ar"/>
          <w:woUserID w:val="1"/>
        </w:rPr>
        <w:t>单周期执行周期数</w:t>
      </w:r>
      <w:r>
        <w:rPr>
          <w:rFonts w:hint="default" w:ascii="Times New Roman" w:hAnsi="Times New Roman" w:eastAsia="方正书宋简体" w:cs="Times New Roman"/>
          <w:spacing w:val="2"/>
          <w:kern w:val="2"/>
          <w:lang w:val="en-US" w:eastAsia="zh-CN" w:bidi="ar"/>
          <w:woUserID w:val="1"/>
        </w:rPr>
        <w:t>+</w:t>
      </w:r>
      <w:r>
        <w:rPr>
          <w:rFonts w:hint="default" w:ascii="方正书宋简体" w:hAnsi="方正书宋简体" w:eastAsia="方正书宋简体" w:cs="方正书宋简体"/>
          <w:spacing w:val="2"/>
          <w:kern w:val="2"/>
          <w:lang w:val="en-US" w:eastAsia="zh-CN" w:bidi="ar"/>
          <w:woUserID w:val="1"/>
        </w:rPr>
        <w:t>（流水冲满时间</w:t>
      </w:r>
      <w:r>
        <w:rPr>
          <w:rFonts w:hint="eastAsia" w:ascii="宋体" w:hAnsi="宋体" w:eastAsia="宋体" w:cs="宋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+J</w:t>
      </w:r>
      <w:r>
        <w:rPr>
          <w:rFonts w:hint="default" w:ascii="方正书宋简体" w:hAnsi="方正书宋简体" w:eastAsia="方正书宋简体" w:cs="方正书宋简体"/>
          <w:kern w:val="2"/>
          <w:lang w:val="en-US" w:eastAsia="zh-CN" w:bidi="ar"/>
          <w:woUserID w:val="1"/>
        </w:rPr>
        <w:t>指令</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预取深度</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条件分支成功次数</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预取深度</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气泡数。注意，由于数据相关检测逻辑实现的误差，可能少插或多插气泡，导致气泡数不一致，请准确核对自己的数据相关检测逻辑。</w:t>
      </w:r>
    </w:p>
    <w:p w14:paraId="2978EAC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最精确的测试是通过头歌平台进行测试，平台将检测</w:t>
      </w:r>
      <w:r>
        <w:rPr>
          <w:rFonts w:hint="default" w:ascii="Times New Roman" w:hAnsi="Times New Roman" w:eastAsia="方正书宋简体" w:cs="Times New Roman"/>
          <w:kern w:val="2"/>
          <w:lang w:val="en-US" w:eastAsia="zh-CN" w:bidi="ar"/>
          <w:woUserID w:val="1"/>
        </w:rPr>
        <w:t>benchmark</w:t>
      </w:r>
      <w:r>
        <w:rPr>
          <w:rFonts w:hint="default" w:ascii="方正书宋简体" w:hAnsi="方正书宋简体" w:eastAsia="方正书宋简体" w:cs="方正书宋简体"/>
          <w:kern w:val="2"/>
          <w:lang w:val="en-US" w:eastAsia="zh-CN" w:bidi="ar"/>
          <w:woUserID w:val="1"/>
        </w:rPr>
        <w:t>程序每一个时钟周期在流水线中的执行情况，如出现差异，会反馈对应的监控点数据，读者可以根据反馈错误信息快速定位问题、排除故障。</w:t>
      </w:r>
    </w:p>
    <w:p w14:paraId="6AA11898">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eastAsia" w:eastAsia="宋体"/>
          <w:b/>
          <w:bCs/>
          <w:lang w:val="en-US" w:eastAsia="zh"/>
          <w:woUserID w:val="1"/>
        </w:rPr>
      </w:pPr>
      <w:r>
        <w:rPr>
          <w:rFonts w:hint="default"/>
          <w:b/>
          <w:bCs/>
          <w:lang w:val="en-US" w:eastAsia="zh-CN"/>
        </w:rPr>
        <w:t>实验思考</w:t>
      </w:r>
      <w:r>
        <w:rPr>
          <w:rFonts w:hint="eastAsia"/>
          <w:b/>
          <w:bCs/>
          <w:lang w:val="en-US" w:eastAsia="zh"/>
          <w:woUserID w:val="1"/>
        </w:rPr>
        <w:t>：</w:t>
      </w:r>
    </w:p>
    <w:p w14:paraId="2174AE0F">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）插入气泡能否直接使用寄存器的异步清零信号？为什么？</w:t>
      </w:r>
    </w:p>
    <w:p w14:paraId="4EC019D0">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）插入气泡的个数是否需要用电路进行控制？为什么？</w:t>
      </w:r>
    </w:p>
    <w:p w14:paraId="3EAEBCE3">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3</w:t>
      </w:r>
      <w:r>
        <w:rPr>
          <w:rFonts w:hint="default" w:ascii="方正书宋简体" w:hAnsi="方正书宋简体" w:eastAsia="方正书宋简体" w:cs="方正书宋简体"/>
          <w:kern w:val="2"/>
          <w:lang w:val="en-US" w:eastAsia="zh-CN" w:bidi="ar"/>
          <w:woUserID w:val="1"/>
        </w:rPr>
        <w:t>）尝试分析分支指令在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段执行的优点和缺点。</w:t>
      </w:r>
    </w:p>
    <w:p w14:paraId="4F5981A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）采用气泡方式解决数据相关问题后，测试标准测试程序</w:t>
      </w:r>
      <w:r>
        <w:rPr>
          <w:rFonts w:hint="default" w:ascii="Times New Roman" w:hAnsi="Times New Roman" w:eastAsia="方正书宋简体" w:cs="Times New Roman"/>
          <w:kern w:val="2"/>
          <w:lang w:val="en-US" w:eastAsia="zh-CN" w:bidi="ar"/>
          <w:woUserID w:val="1"/>
        </w:rPr>
        <w:t>benchmark</w:t>
      </w:r>
      <w:r>
        <w:rPr>
          <w:rFonts w:hint="default" w:ascii="方正书宋简体" w:hAnsi="方正书宋简体" w:eastAsia="方正书宋简体" w:cs="方正书宋简体"/>
          <w:kern w:val="2"/>
          <w:lang w:val="en-US" w:eastAsia="zh-CN" w:bidi="ar"/>
          <w:woUserID w:val="1"/>
        </w:rPr>
        <w:t>的时钟周期为什么反而比单周期</w:t>
      </w:r>
      <w:r>
        <w:rPr>
          <w:rFonts w:hint="default" w:ascii="Times New Roman" w:hAnsi="Times New Roman" w:eastAsia="方正书宋简体" w:cs="Times New Roman"/>
          <w:kern w:val="2"/>
          <w:lang w:val="en-US" w:eastAsia="zh-CN" w:bidi="ar"/>
          <w:woUserID w:val="1"/>
        </w:rPr>
        <w:t>CPU</w:t>
      </w:r>
      <w:r>
        <w:rPr>
          <w:rFonts w:hint="default" w:ascii="方正书宋简体" w:hAnsi="方正书宋简体" w:eastAsia="方正书宋简体" w:cs="方正书宋简体"/>
          <w:kern w:val="2"/>
          <w:lang w:val="en-US" w:eastAsia="zh-CN" w:bidi="ar"/>
          <w:woUserID w:val="1"/>
        </w:rPr>
        <w:t>多了很多，难道流水线还不如单周期</w:t>
      </w:r>
      <w:r>
        <w:rPr>
          <w:rFonts w:hint="default" w:ascii="Times New Roman" w:hAnsi="Times New Roman" w:eastAsia="方正书宋简体" w:cs="Times New Roman"/>
          <w:kern w:val="2"/>
          <w:lang w:val="en-US" w:eastAsia="zh-CN" w:bidi="ar"/>
          <w:woUserID w:val="1"/>
        </w:rPr>
        <w:t>CPU</w:t>
      </w:r>
      <w:r>
        <w:rPr>
          <w:rFonts w:hint="default" w:ascii="方正书宋简体" w:hAnsi="方正书宋简体" w:eastAsia="方正书宋简体" w:cs="方正书宋简体"/>
          <w:kern w:val="2"/>
          <w:lang w:val="en-US" w:eastAsia="zh-CN" w:bidi="ar"/>
          <w:woUserID w:val="1"/>
        </w:rPr>
        <w:t>吗？</w:t>
      </w:r>
    </w:p>
    <w:p w14:paraId="4E984B95">
      <w:pPr>
        <w:pStyle w:val="13"/>
        <w:numPr>
          <w:ilvl w:val="0"/>
          <w:numId w:val="15"/>
        </w:numPr>
        <w:spacing w:line="288" w:lineRule="auto"/>
        <w:ind w:left="0" w:firstLine="420" w:firstLineChars="175"/>
        <w:jc w:val="both"/>
        <w:rPr>
          <w:rFonts w:hint="default" w:ascii="Times New Roman" w:hAnsi="Times New Roman" w:eastAsia="方正书宋简体" w:cs="Times New Roman"/>
          <w:kern w:val="2"/>
          <w:woUserID w:val="1"/>
        </w:rPr>
      </w:pPr>
      <w:r>
        <w:rPr>
          <w:rFonts w:hint="default" w:ascii="微软雅黑 Light" w:hAnsi="微软雅黑 Light" w:eastAsia="微软雅黑 Light" w:cs="微软雅黑 Light"/>
          <w:b/>
          <w:bCs/>
        </w:rPr>
        <w:t>重定向流水线CPU设计实验</w:t>
      </w:r>
    </w:p>
    <w:p w14:paraId="78AB2AD9">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b w:val="0"/>
          <w:bCs w:val="0"/>
          <w:lang w:val="en-US" w:eastAsia="zh-CN"/>
        </w:rPr>
      </w:pPr>
      <w:r>
        <w:rPr>
          <w:rFonts w:hint="default"/>
          <w:b/>
          <w:bCs/>
          <w:lang w:val="en-US" w:eastAsia="zh-CN"/>
        </w:rPr>
        <w:t>实验目的</w:t>
      </w:r>
      <w:r>
        <w:rPr>
          <w:rFonts w:hint="eastAsia"/>
          <w:b/>
          <w:bCs/>
          <w:lang w:val="en-US" w:eastAsia="zh"/>
        </w:rPr>
        <w:t>：</w:t>
      </w:r>
      <w:r>
        <w:rPr>
          <w:rFonts w:hint="default"/>
          <w:b w:val="0"/>
          <w:bCs w:val="0"/>
          <w:lang w:val="en-US" w:eastAsia="zh-CN"/>
        </w:rPr>
        <w:t>理解数据重定向的基本原理，理解Load-Use相关的处理机制，能够在气泡流水线CPU的基础上增加相应的逻辑功能部件，使得除了Load-Use相关的所有数据冲突都可以采用重定向的方式进行冲突处理，从而提升流水线性能，最终实现的CPU应能正确运行标准测试程序。</w:t>
      </w:r>
    </w:p>
    <w:p w14:paraId="7CD97EBB">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方正书宋简体" w:hAnsi="方正书宋简体" w:eastAsia="方正书宋简体" w:cs="方正书宋简体"/>
          <w:kern w:val="2"/>
          <w:lang w:val="en-US" w:eastAsia="zh-CN" w:bidi="ar"/>
          <w:woUserID w:val="1"/>
        </w:rPr>
      </w:pPr>
      <w:r>
        <w:rPr>
          <w:rFonts w:hint="default"/>
          <w:b/>
          <w:bCs/>
          <w:lang w:val="en-US" w:eastAsia="zh-CN"/>
        </w:rPr>
        <w:t>实验原理</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气泡流水线通过延缓</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段取操作数动作的方式解决数据冲突问题，但大量气泡的插入会严重影响指令流水线性能，重定向流水线先不考虑</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段所取的寄存器操作数是否正确，而是等到指令实际使用这些操作数时再考虑正确性问题，重定向流水线如图</w:t>
      </w:r>
      <w:r>
        <w:rPr>
          <w:rFonts w:hint="eastAsia" w:ascii="方正书宋简体" w:hAnsi="方正书宋简体" w:eastAsia="方正书宋简体" w:cs="方正书宋简体"/>
          <w:kern w:val="2"/>
          <w:lang w:val="en-US" w:eastAsia="zh" w:bidi="ar"/>
          <w:woUserID w:val="1"/>
        </w:rPr>
        <w:t>27</w:t>
      </w:r>
      <w:r>
        <w:rPr>
          <w:rFonts w:hint="default" w:ascii="方正书宋简体" w:hAnsi="方正书宋简体" w:eastAsia="方正书宋简体" w:cs="方正书宋简体"/>
          <w:kern w:val="2"/>
          <w:lang w:val="en-US" w:eastAsia="zh-CN" w:bidi="ar"/>
          <w:woUserID w:val="1"/>
        </w:rPr>
        <w:t>所示。</w:t>
      </w:r>
    </w:p>
    <w:p w14:paraId="53FD4709">
      <w:pPr>
        <w:pStyle w:val="13"/>
        <w:keepNext w:val="0"/>
        <w:keepLines w:val="0"/>
        <w:widowControl w:val="0"/>
        <w:suppressLineNumbers w:val="0"/>
        <w:topLinePunct/>
        <w:snapToGrid w:val="0"/>
        <w:spacing w:before="200" w:beforeAutospacing="0" w:after="94" w:afterLines="30" w:afterAutospacing="0"/>
        <w:ind w:left="0" w:right="0" w:firstLine="0" w:firstLineChars="0"/>
        <w:jc w:val="center"/>
        <w:rPr>
          <w:rFonts w:hint="eastAsia" w:ascii="宋体" w:hAnsi="宋体" w:eastAsia="宋体" w:cs="宋体"/>
          <w:kern w:val="2"/>
          <w:woUserID w:val="1"/>
        </w:rPr>
      </w:pPr>
      <w:bookmarkStart w:id="134" w:name="_GoBack"/>
      <w:r>
        <w:rPr>
          <w:rFonts w:hint="eastAsia" w:ascii="宋体" w:hAnsi="宋体" w:eastAsia="宋体" w:cs="宋体"/>
          <w:snapToGrid/>
          <w:kern w:val="2"/>
          <w:lang w:val="en-US" w:eastAsia="zh-CN" w:bidi="ar"/>
          <w:woUserID w:val="1"/>
        </w:rPr>
        <w:drawing>
          <wp:inline distT="0" distB="0" distL="114300" distR="114300">
            <wp:extent cx="5710555" cy="3547745"/>
            <wp:effectExtent l="0" t="0" r="4445" b="146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4"/>
                    <a:stretch>
                      <a:fillRect/>
                    </a:stretch>
                  </pic:blipFill>
                  <pic:spPr>
                    <a:xfrm>
                      <a:off x="0" y="0"/>
                      <a:ext cx="5710555" cy="3547745"/>
                    </a:xfrm>
                    <a:prstGeom prst="rect">
                      <a:avLst/>
                    </a:prstGeom>
                  </pic:spPr>
                </pic:pic>
              </a:graphicData>
            </a:graphic>
          </wp:inline>
        </w:drawing>
      </w:r>
      <w:bookmarkEnd w:id="134"/>
      <w:r>
        <w:rPr>
          <w:rFonts w:hint="eastAsia" w:ascii="宋体" w:hAnsi="宋体" w:eastAsia="宋体" w:cs="宋体"/>
          <w:snapToGrid/>
          <w:kern w:val="2"/>
          <w:lang w:val="en-US" w:eastAsia="zh-CN" w:bidi="ar"/>
          <w:woUserID w:val="1"/>
        </w:rPr>
        <w:t xml:space="preserve"> </w:t>
      </w:r>
    </w:p>
    <w:p w14:paraId="7385FD70">
      <w:pPr>
        <w:pStyle w:val="6"/>
        <w:spacing w:line="288" w:lineRule="auto"/>
        <w:jc w:val="center"/>
        <w:rPr>
          <w:rFonts w:hint="default" w:ascii="黑体" w:hAnsi="黑体"/>
          <w:b/>
          <w:lang w:val="en-US" w:eastAsia="zh-CN"/>
          <w:woUserID w:val="1"/>
        </w:rPr>
      </w:pPr>
      <w:r>
        <w:rPr>
          <w:rFonts w:hint="default" w:ascii="黑体" w:hAnsi="黑体"/>
          <w:b/>
          <w:lang w:val="en-US" w:eastAsia="zh-CN"/>
          <w:woUserID w:val="1"/>
        </w:rPr>
        <w:t>图</w:t>
      </w:r>
      <w:r>
        <w:rPr>
          <w:rFonts w:hint="eastAsia" w:ascii="黑体" w:hAnsi="黑体"/>
          <w:b/>
          <w:lang w:val="en-US" w:eastAsia="zh"/>
          <w:woUserID w:val="1"/>
        </w:rPr>
        <w:t>27</w:t>
      </w:r>
      <w:r>
        <w:rPr>
          <w:rFonts w:hint="default" w:ascii="黑体" w:hAnsi="黑体"/>
          <w:b/>
          <w:lang w:val="en-US" w:eastAsia="zh-CN"/>
          <w:woUserID w:val="1"/>
        </w:rPr>
        <w:t xml:space="preserve"> </w:t>
      </w:r>
      <w:r>
        <w:rPr>
          <w:rFonts w:hint="eastAsia" w:ascii="黑体" w:hAnsi="黑体"/>
          <w:b/>
          <w:lang w:val="en-US" w:eastAsia="zh"/>
          <w:woUserID w:val="1"/>
        </w:rPr>
        <w:t>重定向</w:t>
      </w:r>
      <w:r>
        <w:rPr>
          <w:rFonts w:hint="default" w:ascii="黑体" w:hAnsi="黑体"/>
          <w:b/>
          <w:lang w:val="en-US" w:eastAsia="zh-CN"/>
          <w:woUserID w:val="1"/>
        </w:rPr>
        <w:t>流水线顶层视图</w:t>
      </w:r>
    </w:p>
    <w:p w14:paraId="099C11C5">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如果</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段的指令和</w:t>
      </w:r>
      <w:r>
        <w:rPr>
          <w:rFonts w:hint="default" w:ascii="Times New Roman" w:hAnsi="Times New Roman" w:eastAsia="方正书宋简体" w:cs="Times New Roman"/>
          <w:kern w:val="2"/>
          <w:lang w:val="en-US" w:eastAsia="zh-CN" w:bidi="ar"/>
          <w:woUserID w:val="1"/>
        </w:rPr>
        <w:t>MEM</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WB</w:t>
      </w:r>
      <w:r>
        <w:rPr>
          <w:rFonts w:hint="default" w:ascii="方正书宋简体" w:hAnsi="方正书宋简体" w:eastAsia="方正书宋简体" w:cs="方正书宋简体"/>
          <w:kern w:val="2"/>
          <w:lang w:val="en-US" w:eastAsia="zh-CN" w:bidi="ar"/>
          <w:woUserID w:val="1"/>
        </w:rPr>
        <w:t>段均存在数据相关，</w:t>
      </w:r>
      <w:r>
        <w:rPr>
          <w:rFonts w:hint="default" w:ascii="Times New Roman" w:hAnsi="Times New Roman" w:eastAsia="方正书宋简体" w:cs="Times New Roman"/>
          <w:kern w:val="2"/>
          <w:lang w:val="en-US" w:eastAsia="zh-CN" w:bidi="ar"/>
          <w:woUserID w:val="1"/>
        </w:rPr>
        <w:t>ID/EX</w:t>
      </w:r>
      <w:r>
        <w:rPr>
          <w:rFonts w:hint="default" w:ascii="方正书宋简体" w:hAnsi="方正书宋简体" w:eastAsia="方正书宋简体" w:cs="方正书宋简体"/>
          <w:kern w:val="2"/>
          <w:lang w:val="en-US" w:eastAsia="zh-CN" w:bidi="ar"/>
          <w:woUserID w:val="1"/>
        </w:rPr>
        <w:t>中的操作数</w:t>
      </w:r>
      <w:r>
        <w:rPr>
          <w:rFonts w:hint="default" w:ascii="Times New Roman" w:hAnsi="Times New Roman" w:eastAsia="方正书宋简体" w:cs="Times New Roman"/>
          <w:kern w:val="2"/>
          <w:lang w:val="en-US" w:eastAsia="zh-CN" w:bidi="ar"/>
          <w:woUserID w:val="1"/>
        </w:rPr>
        <w:t>RS</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RT</w:t>
      </w:r>
      <w:r>
        <w:rPr>
          <w:rFonts w:hint="default" w:ascii="方正书宋简体" w:hAnsi="方正书宋简体" w:eastAsia="方正书宋简体" w:cs="方正书宋简体"/>
          <w:kern w:val="2"/>
          <w:lang w:val="en-US" w:eastAsia="zh-CN" w:bidi="ar"/>
          <w:woUserID w:val="1"/>
        </w:rPr>
        <w:t>就是错误数据，正确数据应来自</w:t>
      </w:r>
      <w:r>
        <w:rPr>
          <w:rFonts w:hint="default" w:ascii="Times New Roman" w:hAnsi="Times New Roman" w:eastAsia="方正书宋简体" w:cs="Times New Roman"/>
          <w:kern w:val="2"/>
          <w:lang w:val="en-US" w:eastAsia="zh-CN" w:bidi="ar"/>
          <w:woUserID w:val="1"/>
        </w:rPr>
        <w:t>MEM</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WB</w:t>
      </w:r>
      <w:r>
        <w:rPr>
          <w:rFonts w:hint="default" w:ascii="方正书宋简体" w:hAnsi="方正书宋简体" w:eastAsia="方正书宋简体" w:cs="方正书宋简体"/>
          <w:kern w:val="2"/>
          <w:lang w:val="en-US" w:eastAsia="zh-CN" w:bidi="ar"/>
          <w:woUserID w:val="1"/>
        </w:rPr>
        <w:t>段指令的目的操作数，而这些指令已经通过了</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段完成了运算，除</w:t>
      </w:r>
      <w:r>
        <w:rPr>
          <w:rFonts w:hint="default" w:ascii="Times New Roman" w:hAnsi="Times New Roman" w:eastAsia="方正书宋简体" w:cs="Times New Roman"/>
          <w:kern w:val="2"/>
          <w:lang w:val="en-US" w:eastAsia="zh-CN" w:bidi="ar"/>
          <w:woUserID w:val="1"/>
        </w:rPr>
        <w:t>Load</w:t>
      </w:r>
      <w:r>
        <w:rPr>
          <w:rFonts w:hint="default" w:ascii="方正书宋简体" w:hAnsi="方正书宋简体" w:eastAsia="方正书宋简体" w:cs="方正书宋简体"/>
          <w:kern w:val="2"/>
          <w:lang w:val="en-US" w:eastAsia="zh-CN" w:bidi="ar"/>
          <w:woUserID w:val="1"/>
        </w:rPr>
        <w:t>类访存指令外，目的操作数都已实际存放在</w:t>
      </w:r>
      <w:r>
        <w:rPr>
          <w:rFonts w:hint="default" w:ascii="Times New Roman" w:hAnsi="Times New Roman" w:eastAsia="方正书宋简体" w:cs="Times New Roman"/>
          <w:kern w:val="2"/>
          <w:lang w:val="en-US" w:eastAsia="zh-CN" w:bidi="ar"/>
          <w:woUserID w:val="1"/>
        </w:rPr>
        <w:t>EX/MEM</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MEM/WB</w:t>
      </w:r>
      <w:r>
        <w:rPr>
          <w:rFonts w:hint="default" w:ascii="方正书宋简体" w:hAnsi="方正书宋简体" w:eastAsia="方正书宋简体" w:cs="方正书宋简体"/>
          <w:kern w:val="2"/>
          <w:lang w:val="en-US" w:eastAsia="zh-CN" w:bidi="ar"/>
          <w:woUserID w:val="1"/>
        </w:rPr>
        <w:t>流水寄存器中，可以直接将正确的操作数从其所在位置重定向（</w:t>
      </w:r>
      <w:r>
        <w:rPr>
          <w:rFonts w:hint="default" w:ascii="Times New Roman" w:hAnsi="Times New Roman" w:eastAsia="方正书宋简体" w:cs="Times New Roman"/>
          <w:kern w:val="2"/>
          <w:lang w:val="en-US" w:eastAsia="zh-CN" w:bidi="ar"/>
          <w:woUserID w:val="1"/>
        </w:rPr>
        <w:t>Forwarding</w:t>
      </w:r>
      <w:r>
        <w:rPr>
          <w:rFonts w:hint="default" w:ascii="方正书宋简体" w:hAnsi="方正书宋简体" w:eastAsia="方正书宋简体" w:cs="方正书宋简体"/>
          <w:kern w:val="2"/>
          <w:lang w:val="en-US" w:eastAsia="zh-CN" w:bidi="ar"/>
          <w:woUserID w:val="1"/>
        </w:rPr>
        <w:t>）到</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段合适的位置。具体可以将</w:t>
      </w:r>
      <w:r>
        <w:rPr>
          <w:rFonts w:hint="default" w:ascii="Times New Roman" w:hAnsi="Times New Roman" w:eastAsia="方正书宋简体" w:cs="Times New Roman"/>
          <w:kern w:val="2"/>
          <w:lang w:val="en-US" w:eastAsia="zh-CN" w:bidi="ar"/>
          <w:woUserID w:val="1"/>
        </w:rPr>
        <w:t>EX/MEM</w:t>
      </w:r>
      <w:r>
        <w:rPr>
          <w:rFonts w:hint="default" w:ascii="方正书宋简体" w:hAnsi="方正书宋简体" w:eastAsia="方正书宋简体" w:cs="方正书宋简体"/>
          <w:kern w:val="2"/>
          <w:lang w:val="en-US" w:eastAsia="zh-CN" w:bidi="ar"/>
          <w:woUserID w:val="1"/>
        </w:rPr>
        <w:t>流水寄存器中的</w:t>
      </w:r>
      <w:r>
        <w:rPr>
          <w:rFonts w:hint="default" w:ascii="Times New Roman" w:hAnsi="Times New Roman" w:eastAsia="方正书宋简体" w:cs="Times New Roman"/>
          <w:kern w:val="2"/>
          <w:lang w:val="en-US" w:eastAsia="zh-CN" w:bidi="ar"/>
          <w:woUserID w:val="1"/>
        </w:rPr>
        <w:t>AluResult</w:t>
      </w:r>
      <w:r>
        <w:rPr>
          <w:rFonts w:hint="default" w:ascii="方正书宋简体" w:hAnsi="方正书宋简体" w:eastAsia="方正书宋简体" w:cs="方正书宋简体"/>
          <w:kern w:val="2"/>
          <w:lang w:val="en-US" w:eastAsia="zh-CN" w:bidi="ar"/>
          <w:woUserID w:val="1"/>
        </w:rPr>
        <w:t>或</w:t>
      </w:r>
      <w:r>
        <w:rPr>
          <w:rFonts w:hint="default" w:ascii="Times New Roman" w:hAnsi="Times New Roman" w:eastAsia="方正书宋简体" w:cs="Times New Roman"/>
          <w:kern w:val="2"/>
          <w:lang w:val="en-US" w:eastAsia="zh-CN" w:bidi="ar"/>
          <w:woUserID w:val="1"/>
        </w:rPr>
        <w:t>WB</w:t>
      </w:r>
      <w:r>
        <w:rPr>
          <w:rFonts w:hint="default" w:ascii="方正书宋简体" w:hAnsi="方正书宋简体" w:eastAsia="方正书宋简体" w:cs="方正书宋简体"/>
          <w:kern w:val="2"/>
          <w:lang w:val="en-US" w:eastAsia="zh-CN" w:bidi="ar"/>
          <w:woUserID w:val="1"/>
        </w:rPr>
        <w:t>段的</w:t>
      </w:r>
      <w:r>
        <w:rPr>
          <w:rFonts w:hint="default" w:ascii="Times New Roman" w:hAnsi="Times New Roman" w:eastAsia="方正书宋简体" w:cs="Times New Roman"/>
          <w:kern w:val="2"/>
          <w:lang w:val="en-US" w:eastAsia="zh-CN" w:bidi="ar"/>
          <w:woUserID w:val="1"/>
        </w:rPr>
        <w:t>WriteBackData</w:t>
      </w:r>
      <w:r>
        <w:rPr>
          <w:rFonts w:hint="default" w:ascii="方正书宋简体" w:hAnsi="方正书宋简体" w:eastAsia="方正书宋简体" w:cs="方正书宋简体"/>
          <w:kern w:val="2"/>
          <w:lang w:val="en-US" w:eastAsia="zh-CN" w:bidi="ar"/>
          <w:woUserID w:val="1"/>
        </w:rPr>
        <w:t>直接送到</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段的</w:t>
      </w:r>
      <w:r>
        <w:rPr>
          <w:rFonts w:hint="default" w:ascii="Times New Roman" w:hAnsi="Times New Roman" w:eastAsia="方正书宋简体" w:cs="Times New Roman"/>
          <w:kern w:val="2"/>
          <w:lang w:val="en-US" w:eastAsia="zh-CN" w:bidi="ar"/>
          <w:woUserID w:val="1"/>
        </w:rPr>
        <w:t>RS1</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RS2</w:t>
      </w:r>
      <w:r>
        <w:rPr>
          <w:rFonts w:hint="default" w:ascii="方正书宋简体" w:hAnsi="方正书宋简体" w:eastAsia="方正书宋简体" w:cs="方正书宋简体"/>
          <w:kern w:val="2"/>
          <w:lang w:val="en-US" w:eastAsia="zh-CN" w:bidi="ar"/>
          <w:woUserID w:val="1"/>
        </w:rPr>
        <w:t>处，通过多路选择器选择正确的值送</w:t>
      </w:r>
      <w:r>
        <w:rPr>
          <w:rFonts w:hint="default" w:ascii="Times New Roman" w:hAnsi="Times New Roman" w:eastAsia="方正书宋简体" w:cs="Times New Roman"/>
          <w:kern w:val="2"/>
          <w:lang w:val="en-US" w:eastAsia="zh-CN" w:bidi="ar"/>
          <w:woUserID w:val="1"/>
        </w:rPr>
        <w:t>ALU</w:t>
      </w:r>
      <w:r>
        <w:rPr>
          <w:rFonts w:hint="default" w:ascii="方正书宋简体" w:hAnsi="方正书宋简体" w:eastAsia="方正书宋简体" w:cs="方正书宋简体"/>
          <w:kern w:val="2"/>
          <w:lang w:val="en-US" w:eastAsia="zh-CN" w:bidi="ar"/>
          <w:woUserID w:val="1"/>
        </w:rPr>
        <w:t>参与运算，重定向方式无须插入气泡，可以解决大部分的数据相关问题，避免插入气泡引起的流水线性能下降，极大地优化流水线的性能。</w:t>
      </w:r>
    </w:p>
    <w:p w14:paraId="6032FE52">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以</w:t>
      </w:r>
      <w:r>
        <w:rPr>
          <w:rFonts w:hint="default" w:ascii="Times New Roman" w:hAnsi="Times New Roman" w:eastAsia="方正书宋简体" w:cs="Times New Roman"/>
          <w:kern w:val="2"/>
          <w:lang w:val="en-US" w:eastAsia="zh-CN" w:bidi="ar"/>
          <w:woUserID w:val="1"/>
        </w:rPr>
        <w:t>ID/EX.RS1</w:t>
      </w:r>
      <w:r>
        <w:rPr>
          <w:rFonts w:hint="default" w:ascii="方正书宋简体" w:hAnsi="方正书宋简体" w:eastAsia="方正书宋简体" w:cs="方正书宋简体"/>
          <w:kern w:val="2"/>
          <w:lang w:val="en-US" w:eastAsia="zh-CN" w:bidi="ar"/>
          <w:woUserID w:val="1"/>
        </w:rPr>
        <w:t>为例，此输出会送到</w:t>
      </w:r>
      <w:r>
        <w:rPr>
          <w:rFonts w:hint="default" w:ascii="Times New Roman" w:hAnsi="Times New Roman" w:eastAsia="方正书宋简体" w:cs="Times New Roman"/>
          <w:kern w:val="2"/>
          <w:lang w:val="en-US" w:eastAsia="zh-CN" w:bidi="ar"/>
          <w:woUserID w:val="1"/>
        </w:rPr>
        <w:t>ALU</w:t>
      </w:r>
      <w:r>
        <w:rPr>
          <w:rFonts w:hint="default" w:ascii="方正书宋简体" w:hAnsi="方正书宋简体" w:eastAsia="方正书宋简体" w:cs="方正书宋简体"/>
          <w:kern w:val="2"/>
          <w:lang w:val="en-US" w:eastAsia="zh-CN" w:bidi="ar"/>
          <w:woUserID w:val="1"/>
        </w:rPr>
        <w:t>的第一个操作数端</w:t>
      </w:r>
      <w:r>
        <w:rPr>
          <w:rFonts w:hint="default" w:ascii="Times New Roman" w:hAnsi="Times New Roman" w:eastAsia="方正书宋简体" w:cs="Times New Roman"/>
          <w:kern w:val="2"/>
          <w:lang w:val="en-US" w:eastAsia="zh-CN" w:bidi="ar"/>
          <w:woUserID w:val="1"/>
        </w:rPr>
        <w:t>SrcA</w:t>
      </w:r>
      <w:r>
        <w:rPr>
          <w:rFonts w:hint="default" w:ascii="方正书宋简体" w:hAnsi="方正书宋简体" w:eastAsia="方正书宋简体" w:cs="方正书宋简体"/>
          <w:kern w:val="2"/>
          <w:lang w:val="en-US" w:eastAsia="zh-CN" w:bidi="ar"/>
          <w:woUserID w:val="1"/>
        </w:rPr>
        <w:t>，但可能不是最新的值，所以应在</w:t>
      </w:r>
      <w:r>
        <w:rPr>
          <w:rFonts w:hint="default" w:ascii="Times New Roman" w:hAnsi="Times New Roman" w:eastAsia="方正书宋简体" w:cs="Times New Roman"/>
          <w:kern w:val="2"/>
          <w:lang w:val="en-US" w:eastAsia="zh-CN" w:bidi="ar"/>
          <w:woUserID w:val="1"/>
        </w:rPr>
        <w:t>ID/EX.RS1</w:t>
      </w:r>
      <w:r>
        <w:rPr>
          <w:rFonts w:hint="default" w:ascii="方正书宋简体" w:hAnsi="方正书宋简体" w:eastAsia="方正书宋简体" w:cs="方正书宋简体"/>
          <w:kern w:val="2"/>
          <w:lang w:val="en-US" w:eastAsia="zh-CN" w:bidi="ar"/>
          <w:woUserID w:val="1"/>
        </w:rPr>
        <w:t>的输出端增加一个多路选择器</w:t>
      </w:r>
      <w:r>
        <w:rPr>
          <w:rFonts w:hint="default" w:ascii="Times New Roman" w:hAnsi="Times New Roman" w:eastAsia="方正书宋简体" w:cs="Times New Roman"/>
          <w:kern w:val="2"/>
          <w:lang w:val="en-US" w:eastAsia="zh-CN" w:bidi="ar"/>
          <w:woUserID w:val="1"/>
        </w:rPr>
        <w:t>FwdA</w:t>
      </w:r>
      <w:r>
        <w:rPr>
          <w:rFonts w:hint="default" w:ascii="方正书宋简体" w:hAnsi="方正书宋简体" w:eastAsia="方正书宋简体" w:cs="方正书宋简体"/>
          <w:kern w:val="2"/>
          <w:lang w:val="en-US" w:eastAsia="zh-CN" w:bidi="ar"/>
          <w:woUserID w:val="1"/>
        </w:rPr>
        <w:t>，此多路选择器的默认输入</w:t>
      </w:r>
      <w:r>
        <w:rPr>
          <w:rFonts w:hint="default" w:ascii="方正书宋简体" w:hAnsi="方正书宋简体" w:eastAsia="方正书宋简体" w:cs="方正书宋简体"/>
          <w:spacing w:val="-5"/>
          <w:kern w:val="2"/>
          <w:lang w:val="en-US" w:eastAsia="zh-CN" w:bidi="ar"/>
          <w:woUserID w:val="1"/>
        </w:rPr>
        <w:t>来源为</w:t>
      </w:r>
      <w:r>
        <w:rPr>
          <w:rFonts w:hint="default" w:ascii="Times New Roman" w:hAnsi="Times New Roman" w:eastAsia="方正书宋简体" w:cs="Times New Roman"/>
          <w:spacing w:val="-5"/>
          <w:kern w:val="2"/>
          <w:lang w:val="en-US" w:eastAsia="zh-CN" w:bidi="ar"/>
          <w:woUserID w:val="1"/>
        </w:rPr>
        <w:t>ID/EX.RS1</w:t>
      </w:r>
      <w:r>
        <w:rPr>
          <w:rFonts w:hint="default" w:ascii="方正书宋简体" w:hAnsi="方正书宋简体" w:eastAsia="方正书宋简体" w:cs="方正书宋简体"/>
          <w:spacing w:val="-5"/>
          <w:kern w:val="2"/>
          <w:lang w:val="en-US" w:eastAsia="zh-CN" w:bidi="ar"/>
          <w:woUserID w:val="1"/>
        </w:rPr>
        <w:t>。另外，也可能来自</w:t>
      </w:r>
      <w:r>
        <w:rPr>
          <w:rFonts w:hint="default" w:ascii="Times New Roman" w:hAnsi="Times New Roman" w:eastAsia="方正书宋简体" w:cs="Times New Roman"/>
          <w:spacing w:val="-5"/>
          <w:kern w:val="2"/>
          <w:lang w:val="en-US" w:eastAsia="zh-CN" w:bidi="ar"/>
          <w:woUserID w:val="1"/>
        </w:rPr>
        <w:t>EX/MEM.AluResult</w:t>
      </w:r>
      <w:r>
        <w:rPr>
          <w:rFonts w:hint="default" w:ascii="方正书宋简体" w:hAnsi="方正书宋简体" w:eastAsia="方正书宋简体" w:cs="方正书宋简体"/>
          <w:spacing w:val="-5"/>
          <w:kern w:val="2"/>
          <w:lang w:val="en-US" w:eastAsia="zh-CN" w:bidi="ar"/>
          <w:woUserID w:val="1"/>
        </w:rPr>
        <w:t>的重定向，也可能是来自</w:t>
      </w:r>
      <w:r>
        <w:rPr>
          <w:rFonts w:hint="default" w:ascii="Times New Roman" w:hAnsi="Times New Roman" w:eastAsia="方正书宋简体" w:cs="Times New Roman"/>
          <w:spacing w:val="-5"/>
          <w:kern w:val="2"/>
          <w:lang w:val="en-US" w:eastAsia="zh-CN" w:bidi="ar"/>
          <w:woUserID w:val="1"/>
        </w:rPr>
        <w:t>MEM/W</w:t>
      </w:r>
      <w:r>
        <w:rPr>
          <w:rFonts w:hint="default" w:ascii="Times New Roman" w:hAnsi="Times New Roman" w:eastAsia="方正书宋简体" w:cs="Times New Roman"/>
          <w:kern w:val="2"/>
          <w:lang w:val="en-US" w:eastAsia="zh-CN" w:bidi="ar"/>
          <w:woUserID w:val="1"/>
        </w:rPr>
        <w:t>B. WriteBackData</w:t>
      </w:r>
      <w:r>
        <w:rPr>
          <w:rFonts w:hint="default" w:ascii="方正书宋简体" w:hAnsi="方正书宋简体" w:eastAsia="方正书宋简体" w:cs="方正书宋简体"/>
          <w:kern w:val="2"/>
          <w:lang w:val="en-US" w:eastAsia="zh-CN" w:bidi="ar"/>
          <w:woUserID w:val="1"/>
        </w:rPr>
        <w:t>。为了简化实现，直接将</w:t>
      </w:r>
      <w:r>
        <w:rPr>
          <w:rFonts w:hint="default" w:ascii="Times New Roman" w:hAnsi="Times New Roman" w:eastAsia="方正书宋简体" w:cs="Times New Roman"/>
          <w:kern w:val="2"/>
          <w:lang w:val="en-US" w:eastAsia="zh-CN" w:bidi="ar"/>
          <w:woUserID w:val="1"/>
        </w:rPr>
        <w:t>WB</w:t>
      </w:r>
      <w:r>
        <w:rPr>
          <w:rFonts w:hint="default" w:ascii="方正书宋简体" w:hAnsi="方正书宋简体" w:eastAsia="方正书宋简体" w:cs="方正书宋简体"/>
          <w:kern w:val="2"/>
          <w:lang w:val="en-US" w:eastAsia="zh-CN" w:bidi="ar"/>
          <w:woUserID w:val="1"/>
        </w:rPr>
        <w:t>段多路选择器的输出</w:t>
      </w:r>
      <w:r>
        <w:rPr>
          <w:rFonts w:hint="default" w:ascii="Times New Roman" w:hAnsi="Times New Roman" w:eastAsia="方正书宋简体" w:cs="Times New Roman"/>
          <w:kern w:val="2"/>
          <w:lang w:val="en-US" w:eastAsia="zh-CN" w:bidi="ar"/>
          <w:woUserID w:val="1"/>
        </w:rPr>
        <w:t>WriteBackData</w:t>
      </w:r>
      <w:r>
        <w:rPr>
          <w:rFonts w:hint="default" w:ascii="方正书宋简体" w:hAnsi="方正书宋简体" w:eastAsia="方正书宋简体" w:cs="方正书宋简体"/>
          <w:kern w:val="2"/>
          <w:lang w:val="en-US" w:eastAsia="zh-CN" w:bidi="ar"/>
          <w:woUserID w:val="1"/>
        </w:rPr>
        <w:t>重定向到</w:t>
      </w:r>
      <w:r>
        <w:rPr>
          <w:rFonts w:hint="default" w:ascii="Times New Roman" w:hAnsi="Times New Roman" w:eastAsia="方正书宋简体" w:cs="Times New Roman"/>
          <w:kern w:val="2"/>
          <w:lang w:val="en-US" w:eastAsia="zh-CN" w:bidi="ar"/>
          <w:woUserID w:val="1"/>
        </w:rPr>
        <w:t>FwdA</w:t>
      </w:r>
      <w:r>
        <w:rPr>
          <w:rFonts w:hint="default" w:ascii="方正书宋简体" w:hAnsi="方正书宋简体" w:eastAsia="方正书宋简体" w:cs="方正书宋简体"/>
          <w:kern w:val="2"/>
          <w:lang w:val="en-US" w:eastAsia="zh-CN" w:bidi="ar"/>
          <w:woUserID w:val="1"/>
        </w:rPr>
        <w:t>，多路选择器</w:t>
      </w:r>
      <w:r>
        <w:rPr>
          <w:rFonts w:hint="default" w:ascii="Times New Roman" w:hAnsi="Times New Roman" w:eastAsia="方正书宋简体" w:cs="Times New Roman"/>
          <w:kern w:val="2"/>
          <w:lang w:val="en-US" w:eastAsia="zh-CN" w:bidi="ar"/>
          <w:woUserID w:val="1"/>
        </w:rPr>
        <w:t>FwdA</w:t>
      </w:r>
      <w:r>
        <w:rPr>
          <w:rFonts w:hint="default" w:ascii="方正书宋简体" w:hAnsi="方正书宋简体" w:eastAsia="方正书宋简体" w:cs="方正书宋简体"/>
          <w:kern w:val="2"/>
          <w:lang w:val="en-US" w:eastAsia="zh-CN" w:bidi="ar"/>
          <w:woUserID w:val="1"/>
        </w:rPr>
        <w:t>的选择控制信号为</w:t>
      </w:r>
      <w:r>
        <w:rPr>
          <w:rFonts w:hint="default" w:ascii="Times New Roman" w:hAnsi="Times New Roman" w:eastAsia="方正书宋简体" w:cs="Times New Roman"/>
          <w:kern w:val="2"/>
          <w:lang w:val="en-US" w:eastAsia="zh-CN" w:bidi="ar"/>
          <w:woUserID w:val="1"/>
        </w:rPr>
        <w:t>rs1Fwd</w:t>
      </w:r>
      <w:r>
        <w:rPr>
          <w:rFonts w:hint="default" w:ascii="方正书宋简体" w:hAnsi="方正书宋简体" w:eastAsia="方正书宋简体" w:cs="方正书宋简体"/>
          <w:kern w:val="2"/>
          <w:lang w:val="en-US" w:eastAsia="zh-CN" w:bidi="ar"/>
          <w:woUserID w:val="1"/>
        </w:rPr>
        <w:t>。</w:t>
      </w:r>
    </w:p>
    <w:p w14:paraId="02047A5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同样，</w:t>
      </w:r>
      <w:r>
        <w:rPr>
          <w:rFonts w:hint="default" w:ascii="Times New Roman" w:hAnsi="Times New Roman" w:eastAsia="方正书宋简体" w:cs="Times New Roman"/>
          <w:kern w:val="2"/>
          <w:lang w:val="en-US" w:eastAsia="zh-CN" w:bidi="ar"/>
          <w:woUserID w:val="1"/>
        </w:rPr>
        <w:t>ID/EX.RS2</w:t>
      </w:r>
      <w:r>
        <w:rPr>
          <w:rFonts w:hint="default" w:ascii="方正书宋简体" w:hAnsi="方正书宋简体" w:eastAsia="方正书宋简体" w:cs="方正书宋简体"/>
          <w:kern w:val="2"/>
          <w:lang w:val="en-US" w:eastAsia="zh-CN" w:bidi="ar"/>
          <w:woUserID w:val="1"/>
        </w:rPr>
        <w:t>输出端也可以再增加一个多路选择器</w:t>
      </w:r>
      <w:r>
        <w:rPr>
          <w:rFonts w:hint="default" w:ascii="Times New Roman" w:hAnsi="Times New Roman" w:eastAsia="方正书宋简体" w:cs="Times New Roman"/>
          <w:kern w:val="2"/>
          <w:lang w:val="en-US" w:eastAsia="zh-CN" w:bidi="ar"/>
          <w:woUserID w:val="1"/>
        </w:rPr>
        <w:t>FwdB</w:t>
      </w:r>
      <w:r>
        <w:rPr>
          <w:rFonts w:hint="default" w:ascii="方正书宋简体" w:hAnsi="方正书宋简体" w:eastAsia="方正书宋简体" w:cs="方正书宋简体"/>
          <w:kern w:val="2"/>
          <w:lang w:val="en-US" w:eastAsia="zh-CN" w:bidi="ar"/>
          <w:woUserID w:val="1"/>
        </w:rPr>
        <w:t>进行同样的重定向处理，</w:t>
      </w:r>
      <w:r>
        <w:rPr>
          <w:rFonts w:hint="default" w:ascii="Times New Roman" w:hAnsi="Times New Roman" w:eastAsia="方正书宋简体" w:cs="Times New Roman"/>
          <w:kern w:val="2"/>
          <w:lang w:val="en-US" w:eastAsia="zh-CN" w:bidi="ar"/>
          <w:woUserID w:val="1"/>
        </w:rPr>
        <w:t>FwdB</w:t>
      </w:r>
      <w:r>
        <w:rPr>
          <w:rFonts w:hint="default" w:ascii="方正书宋简体" w:hAnsi="方正书宋简体" w:eastAsia="方正书宋简体" w:cs="方正书宋简体"/>
          <w:kern w:val="2"/>
          <w:lang w:val="en-US" w:eastAsia="zh-CN" w:bidi="ar"/>
          <w:woUserID w:val="1"/>
        </w:rPr>
        <w:t>选择控制信号为</w:t>
      </w:r>
      <w:r>
        <w:rPr>
          <w:rFonts w:hint="default" w:ascii="Times New Roman" w:hAnsi="Times New Roman" w:eastAsia="方正书宋简体" w:cs="Times New Roman"/>
          <w:kern w:val="2"/>
          <w:lang w:val="en-US" w:eastAsia="zh-CN" w:bidi="ar"/>
          <w:woUserID w:val="1"/>
        </w:rPr>
        <w:t>rs2Fwd</w:t>
      </w:r>
      <w:r>
        <w:rPr>
          <w:rFonts w:hint="default" w:ascii="方正书宋简体" w:hAnsi="方正书宋简体" w:eastAsia="方正书宋简体" w:cs="方正书宋简体"/>
          <w:kern w:val="2"/>
          <w:lang w:val="en-US" w:eastAsia="zh-CN" w:bidi="ar"/>
          <w:woUserID w:val="1"/>
        </w:rPr>
        <w:t>。数据重定向的详细通路如图</w:t>
      </w:r>
      <w:r>
        <w:rPr>
          <w:rFonts w:hint="default" w:ascii="Times New Roman" w:hAnsi="Times New Roman" w:eastAsia="方正书宋简体" w:cs="Times New Roman"/>
          <w:kern w:val="2"/>
          <w:lang w:val="en-US" w:eastAsia="zh-CN" w:bidi="ar"/>
          <w:woUserID w:val="1"/>
        </w:rPr>
        <w:t>6.7</w:t>
      </w:r>
      <w:r>
        <w:rPr>
          <w:rFonts w:hint="default" w:ascii="方正书宋简体" w:hAnsi="方正书宋简体" w:eastAsia="方正书宋简体" w:cs="方正书宋简体"/>
          <w:kern w:val="2"/>
          <w:lang w:val="en-US" w:eastAsia="zh-CN" w:bidi="ar"/>
          <w:woUserID w:val="1"/>
        </w:rPr>
        <w:t>中加粗线缆所示。这里两个多路选择器的选择控制可以根据数据相关检测情况自动生成，既可以直接在</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段生成，也可以在</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段进行数据相关检测时自动生成，然后经过</w:t>
      </w:r>
      <w:r>
        <w:rPr>
          <w:rFonts w:hint="default" w:ascii="Times New Roman" w:hAnsi="Times New Roman" w:eastAsia="方正书宋简体" w:cs="Times New Roman"/>
          <w:kern w:val="2"/>
          <w:lang w:val="en-US" w:eastAsia="zh-CN" w:bidi="ar"/>
          <w:woUserID w:val="1"/>
        </w:rPr>
        <w:t>ID/EX</w:t>
      </w:r>
      <w:r>
        <w:rPr>
          <w:rFonts w:hint="default" w:ascii="方正书宋简体" w:hAnsi="方正书宋简体" w:eastAsia="方正书宋简体" w:cs="方正书宋简体"/>
          <w:kern w:val="2"/>
          <w:lang w:val="en-US" w:eastAsia="zh-CN" w:bidi="ar"/>
          <w:woUserID w:val="1"/>
        </w:rPr>
        <w:t xml:space="preserve">流水寄存器传递而来。为了与气泡流水线数据相关检测机制一致，这里将采用第二种方法实现。 </w:t>
      </w:r>
    </w:p>
    <w:p w14:paraId="63B21455">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注意，如果相邻两条指令存在数据相关，且前一条指令是访存指令时（称为</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相关），这种数据相关由于重定向会增加关键路径延迟，因此不能采用重定向方式进行处理，仍然必须通过插入气泡的方式解决其相关性。实验还需要增加</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数据相关检测逻辑，其逻辑表达式如下：</w:t>
      </w:r>
    </w:p>
    <w:p w14:paraId="43E6989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LoadUse= rs1Used &amp;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EX.MemRead &amp; (rs1==EX.WriteReg#)      </w:t>
      </w:r>
    </w:p>
    <w:p w14:paraId="712A440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Courier New" w:hAnsi="Courier New" w:eastAsia="方正书宋简体" w:cs="Courier New"/>
          <w:snapToGrid/>
          <w:kern w:val="2"/>
          <w:sz w:val="27"/>
          <w:szCs w:val="27"/>
          <w:lang w:val="en-US" w:eastAsia="zh-CN" w:bidi="ar"/>
          <w:woUserID w:val="1"/>
        </w:rPr>
        <w:t xml:space="preserve"> </w:t>
      </w:r>
      <w:r>
        <w:rPr>
          <w:rFonts w:hint="default" w:ascii="Courier New" w:hAnsi="Courier New" w:eastAsia="方正书宋简体" w:cs="Courier New"/>
          <w:snapToGrid/>
          <w:kern w:val="2"/>
          <w:sz w:val="17"/>
          <w:szCs w:val="17"/>
          <w:lang w:val="en-US" w:eastAsia="zh-CN" w:bidi="ar"/>
          <w:woUserID w:val="1"/>
        </w:rPr>
        <w:t>+ rs2Used &amp; (rs2</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0) &amp; EX.MemRead &amp; (rs2==EX.WriteReg#)      </w:t>
      </w:r>
    </w:p>
    <w:p w14:paraId="24EFA59E">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注意单周期</w:t>
      </w:r>
      <w:r>
        <w:rPr>
          <w:rFonts w:hint="default" w:ascii="Courier New" w:hAnsi="Courier New" w:eastAsia="方正书宋简体" w:cs="Courier New"/>
          <w:snapToGrid/>
          <w:kern w:val="2"/>
          <w:sz w:val="17"/>
          <w:szCs w:val="17"/>
          <w:lang w:val="en-US" w:eastAsia="zh-CN" w:bidi="ar"/>
          <w:woUserID w:val="1"/>
        </w:rPr>
        <w:t>CPU</w:t>
      </w:r>
      <w:r>
        <w:rPr>
          <w:rFonts w:hint="default" w:ascii="方正书宋简体" w:hAnsi="方正书宋简体" w:eastAsia="方正书宋简体" w:cs="方正书宋简体"/>
          <w:snapToGrid/>
          <w:kern w:val="2"/>
          <w:sz w:val="17"/>
          <w:szCs w:val="17"/>
          <w:lang w:val="en-US" w:eastAsia="zh-CN" w:bidi="ar"/>
          <w:woUserID w:val="1"/>
        </w:rPr>
        <w:t>实现中为了简化电路，只实现了</w:t>
      </w:r>
      <w:r>
        <w:rPr>
          <w:rFonts w:hint="default" w:ascii="Courier New" w:hAnsi="Courier New" w:eastAsia="方正书宋简体" w:cs="Courier New"/>
          <w:snapToGrid/>
          <w:kern w:val="2"/>
          <w:sz w:val="17"/>
          <w:szCs w:val="17"/>
          <w:lang w:val="en-US" w:eastAsia="zh-CN" w:bidi="ar"/>
          <w:woUserID w:val="1"/>
        </w:rPr>
        <w:t>MemWrite</w:t>
      </w:r>
      <w:r>
        <w:rPr>
          <w:rFonts w:hint="default" w:ascii="方正书宋简体" w:hAnsi="方正书宋简体" w:eastAsia="方正书宋简体" w:cs="方正书宋简体"/>
          <w:snapToGrid/>
          <w:kern w:val="2"/>
          <w:sz w:val="17"/>
          <w:szCs w:val="17"/>
          <w:lang w:val="en-US" w:eastAsia="zh-CN" w:bidi="ar"/>
          <w:woUserID w:val="1"/>
        </w:rPr>
        <w:t>写信号，没有实现</w:t>
      </w:r>
      <w:r>
        <w:rPr>
          <w:rFonts w:hint="default" w:ascii="Courier New" w:hAnsi="Courier New" w:eastAsia="方正书宋简体" w:cs="Courier New"/>
          <w:snapToGrid/>
          <w:kern w:val="2"/>
          <w:sz w:val="17"/>
          <w:szCs w:val="17"/>
          <w:lang w:val="en-US" w:eastAsia="zh-CN" w:bidi="ar"/>
          <w:woUserID w:val="1"/>
        </w:rPr>
        <w:t>MemRead</w:t>
      </w:r>
      <w:r>
        <w:rPr>
          <w:rFonts w:hint="default" w:ascii="方正书宋简体" w:hAnsi="方正书宋简体" w:eastAsia="方正书宋简体" w:cs="方正书宋简体"/>
          <w:snapToGrid/>
          <w:kern w:val="2"/>
          <w:sz w:val="17"/>
          <w:szCs w:val="17"/>
          <w:lang w:val="en-US" w:eastAsia="zh-CN" w:bidi="ar"/>
          <w:woUserID w:val="1"/>
        </w:rPr>
        <w:t>信号</w:t>
      </w:r>
    </w:p>
    <w:p w14:paraId="7178F0E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方正书宋简体" w:hAnsi="方正书宋简体" w:eastAsia="方正书宋简体" w:cs="方正书宋简体"/>
          <w:snapToGrid/>
          <w:kern w:val="2"/>
          <w:sz w:val="17"/>
          <w:szCs w:val="17"/>
          <w:lang w:val="en-US" w:eastAsia="zh-CN" w:bidi="ar"/>
          <w:woUserID w:val="1"/>
        </w:rPr>
        <w:t>但由于该信号和</w:t>
      </w:r>
      <w:r>
        <w:rPr>
          <w:rFonts w:hint="default" w:ascii="Courier New" w:hAnsi="Courier New" w:eastAsia="方正书宋简体" w:cs="Courier New"/>
          <w:snapToGrid/>
          <w:kern w:val="2"/>
          <w:sz w:val="17"/>
          <w:szCs w:val="17"/>
          <w:lang w:val="en-US" w:eastAsia="zh-CN" w:bidi="ar"/>
          <w:woUserID w:val="1"/>
        </w:rPr>
        <w:t>MemToReg</w:t>
      </w:r>
      <w:r>
        <w:rPr>
          <w:rFonts w:hint="default" w:ascii="方正书宋简体" w:hAnsi="方正书宋简体" w:eastAsia="方正书宋简体" w:cs="方正书宋简体"/>
          <w:snapToGrid/>
          <w:kern w:val="2"/>
          <w:sz w:val="17"/>
          <w:szCs w:val="17"/>
          <w:lang w:val="en-US" w:eastAsia="zh-CN" w:bidi="ar"/>
          <w:woUserID w:val="1"/>
        </w:rPr>
        <w:t>信号是同步的，因此可以用</w:t>
      </w:r>
      <w:r>
        <w:rPr>
          <w:rFonts w:hint="default" w:ascii="Courier New" w:hAnsi="Courier New" w:eastAsia="方正书宋简体" w:cs="Courier New"/>
          <w:snapToGrid/>
          <w:kern w:val="2"/>
          <w:sz w:val="17"/>
          <w:szCs w:val="17"/>
          <w:lang w:val="en-US" w:eastAsia="zh-CN" w:bidi="ar"/>
          <w:woUserID w:val="1"/>
        </w:rPr>
        <w:t>MemToReg</w:t>
      </w:r>
      <w:r>
        <w:rPr>
          <w:rFonts w:hint="default" w:ascii="方正书宋简体" w:hAnsi="方正书宋简体" w:eastAsia="方正书宋简体" w:cs="方正书宋简体"/>
          <w:snapToGrid/>
          <w:kern w:val="2"/>
          <w:sz w:val="17"/>
          <w:szCs w:val="17"/>
          <w:lang w:val="en-US" w:eastAsia="zh-CN" w:bidi="ar"/>
          <w:woUserID w:val="1"/>
        </w:rPr>
        <w:t>信号代替</w:t>
      </w:r>
      <w:r>
        <w:rPr>
          <w:rFonts w:hint="default" w:ascii="Courier New" w:hAnsi="Courier New" w:eastAsia="方正书宋简体" w:cs="Courier New"/>
          <w:snapToGrid/>
          <w:kern w:val="2"/>
          <w:sz w:val="17"/>
          <w:szCs w:val="17"/>
          <w:lang w:val="en-US" w:eastAsia="zh-CN" w:bidi="ar"/>
          <w:woUserID w:val="1"/>
        </w:rPr>
        <w:t>MemRead</w:t>
      </w:r>
      <w:r>
        <w:rPr>
          <w:rFonts w:hint="default" w:ascii="方正书宋简体" w:hAnsi="方正书宋简体" w:eastAsia="方正书宋简体" w:cs="方正书宋简体"/>
          <w:snapToGrid/>
          <w:kern w:val="2"/>
          <w:sz w:val="17"/>
          <w:szCs w:val="17"/>
          <w:lang w:val="en-US" w:eastAsia="zh-CN" w:bidi="ar"/>
          <w:woUserID w:val="1"/>
        </w:rPr>
        <w:t>信号</w:t>
      </w:r>
    </w:p>
    <w:p w14:paraId="0D199F14">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除</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数据相关外，其他数据相关都可以采用重定向方式以无阻塞的方式解决，相关处理逻辑需要在</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段生成两个重定向选择信号</w:t>
      </w:r>
      <w:r>
        <w:rPr>
          <w:rFonts w:hint="default" w:ascii="Times New Roman" w:hAnsi="Times New Roman" w:eastAsia="方正书宋简体" w:cs="Times New Roman"/>
          <w:kern w:val="2"/>
          <w:lang w:val="en-US" w:eastAsia="zh-CN" w:bidi="ar"/>
          <w:woUserID w:val="1"/>
        </w:rPr>
        <w:t>rs1Fwd</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rs2Fwd</w:t>
      </w:r>
      <w:r>
        <w:rPr>
          <w:rFonts w:hint="default" w:ascii="方正书宋简体" w:hAnsi="方正书宋简体" w:eastAsia="方正书宋简体" w:cs="方正书宋简体"/>
          <w:kern w:val="2"/>
          <w:lang w:val="en-US" w:eastAsia="zh-CN" w:bidi="ar"/>
          <w:woUserID w:val="1"/>
        </w:rPr>
        <w:t>传输给</w:t>
      </w:r>
      <w:r>
        <w:rPr>
          <w:rFonts w:hint="default" w:ascii="Times New Roman" w:hAnsi="Times New Roman" w:eastAsia="方正书宋简体" w:cs="Times New Roman"/>
          <w:kern w:val="2"/>
          <w:lang w:val="en-US" w:eastAsia="zh-CN" w:bidi="ar"/>
          <w:woUserID w:val="1"/>
        </w:rPr>
        <w:t>ID/EX</w:t>
      </w:r>
      <w:r>
        <w:rPr>
          <w:rFonts w:hint="default" w:ascii="方正书宋简体" w:hAnsi="方正书宋简体" w:eastAsia="方正书宋简体" w:cs="方正书宋简体"/>
          <w:kern w:val="2"/>
          <w:lang w:val="en-US" w:eastAsia="zh-CN" w:bidi="ar"/>
          <w:woUserID w:val="1"/>
        </w:rPr>
        <w:t>流水寄存器。以</w:t>
      </w:r>
      <w:r>
        <w:rPr>
          <w:rFonts w:hint="default" w:ascii="Times New Roman" w:hAnsi="Times New Roman" w:eastAsia="方正书宋简体" w:cs="Times New Roman"/>
          <w:kern w:val="2"/>
          <w:lang w:val="en-US" w:eastAsia="zh-CN" w:bidi="ar"/>
          <w:woUserID w:val="1"/>
        </w:rPr>
        <w:t>rs1Fwd</w:t>
      </w:r>
      <w:r>
        <w:rPr>
          <w:rFonts w:hint="default" w:ascii="方正书宋简体" w:hAnsi="方正书宋简体" w:eastAsia="方正书宋简体" w:cs="方正书宋简体"/>
          <w:kern w:val="2"/>
          <w:lang w:val="en-US" w:eastAsia="zh-CN" w:bidi="ar"/>
          <w:woUserID w:val="1"/>
        </w:rPr>
        <w:t>为例，其赋值逻辑如下：</w:t>
      </w:r>
    </w:p>
    <w:p w14:paraId="7E736650">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if (rs1Used &amp;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0) &amp; EX.RegWrite &amp; (rs1==EX.WriteReg#))</w:t>
      </w:r>
    </w:p>
    <w:p w14:paraId="1C76F98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rs1Fwd=2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Courier New" w:hAnsi="Courier New" w:eastAsia="方正书宋简体" w:cs="Courier New"/>
          <w:snapToGrid/>
          <w:kern w:val="2"/>
          <w:sz w:val="17"/>
          <w:szCs w:val="17"/>
          <w:lang w:val="en-US" w:eastAsia="zh-CN" w:bidi="ar"/>
          <w:woUserID w:val="1"/>
        </w:rPr>
        <w:tab/>
        <w:t># ID</w:t>
      </w:r>
      <w:r>
        <w:rPr>
          <w:rFonts w:hint="default" w:ascii="方正书宋简体" w:hAnsi="方正书宋简体" w:eastAsia="方正书宋简体" w:cs="方正书宋简体"/>
          <w:snapToGrid/>
          <w:kern w:val="2"/>
          <w:sz w:val="17"/>
          <w:szCs w:val="17"/>
          <w:lang w:val="en-US" w:eastAsia="zh-CN" w:bidi="ar"/>
          <w:woUserID w:val="1"/>
        </w:rPr>
        <w:t>段与</w:t>
      </w:r>
      <w:r>
        <w:rPr>
          <w:rFonts w:hint="default" w:ascii="Courier New" w:hAnsi="Courier New" w:eastAsia="方正书宋简体" w:cs="Courier New"/>
          <w:snapToGrid/>
          <w:kern w:val="2"/>
          <w:sz w:val="17"/>
          <w:szCs w:val="17"/>
          <w:lang w:val="en-US" w:eastAsia="zh-CN" w:bidi="ar"/>
          <w:woUserID w:val="1"/>
        </w:rPr>
        <w:t>EX</w:t>
      </w:r>
      <w:r>
        <w:rPr>
          <w:rFonts w:hint="default" w:ascii="方正书宋简体" w:hAnsi="方正书宋简体" w:eastAsia="方正书宋简体" w:cs="方正书宋简体"/>
          <w:snapToGrid/>
          <w:kern w:val="2"/>
          <w:sz w:val="17"/>
          <w:szCs w:val="17"/>
          <w:lang w:val="en-US" w:eastAsia="zh-CN" w:bidi="ar"/>
          <w:woUserID w:val="1"/>
        </w:rPr>
        <w:t>段数据相关</w:t>
      </w:r>
    </w:p>
    <w:p w14:paraId="41116B99">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else if (rs1Used &amp; (rs1</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0) &amp; MEM.RegWrite &amp; (rs1==MEM.WriteReg#))</w:t>
      </w:r>
    </w:p>
    <w:p w14:paraId="598C67E8">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rs1Fwd=1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ID</w:t>
      </w:r>
      <w:r>
        <w:rPr>
          <w:rFonts w:hint="default" w:ascii="方正书宋简体" w:hAnsi="方正书宋简体" w:eastAsia="方正书宋简体" w:cs="方正书宋简体"/>
          <w:snapToGrid/>
          <w:kern w:val="2"/>
          <w:sz w:val="17"/>
          <w:szCs w:val="17"/>
          <w:lang w:val="en-US" w:eastAsia="zh-CN" w:bidi="ar"/>
          <w:woUserID w:val="1"/>
        </w:rPr>
        <w:t>段与</w:t>
      </w:r>
      <w:r>
        <w:rPr>
          <w:rFonts w:hint="default" w:ascii="Courier New" w:hAnsi="Courier New" w:eastAsia="方正书宋简体" w:cs="Courier New"/>
          <w:snapToGrid/>
          <w:kern w:val="2"/>
          <w:sz w:val="17"/>
          <w:szCs w:val="17"/>
          <w:lang w:val="en-US" w:eastAsia="zh-CN" w:bidi="ar"/>
          <w:woUserID w:val="1"/>
        </w:rPr>
        <w:t>MEM</w:t>
      </w:r>
      <w:r>
        <w:rPr>
          <w:rFonts w:hint="default" w:ascii="方正书宋简体" w:hAnsi="方正书宋简体" w:eastAsia="方正书宋简体" w:cs="方正书宋简体"/>
          <w:snapToGrid/>
          <w:kern w:val="2"/>
          <w:sz w:val="17"/>
          <w:szCs w:val="17"/>
          <w:lang w:val="en-US" w:eastAsia="zh-CN" w:bidi="ar"/>
          <w:woUserID w:val="1"/>
        </w:rPr>
        <w:t>段数据相关</w:t>
      </w:r>
    </w:p>
    <w:p w14:paraId="17B0E451">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else rs1Fwd =0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无数据相关</w:t>
      </w:r>
    </w:p>
    <w:p w14:paraId="4346CCEF">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当</w:t>
      </w:r>
      <w:r>
        <w:rPr>
          <w:rFonts w:hint="default" w:ascii="方正书宋简体" w:hAnsi="方正书宋简体" w:eastAsia="方正书宋简体" w:cs="方正书宋简体"/>
          <w:spacing w:val="4"/>
          <w:kern w:val="2"/>
          <w:lang w:val="en-US" w:eastAsia="zh-CN" w:bidi="ar"/>
          <w:woUserID w:val="1"/>
        </w:rPr>
        <w:t>发生</w:t>
      </w:r>
      <w:r>
        <w:rPr>
          <w:rFonts w:hint="default" w:ascii="Times New Roman" w:hAnsi="Times New Roman" w:eastAsia="方正书宋简体" w:cs="Times New Roman"/>
          <w:spacing w:val="4"/>
          <w:kern w:val="2"/>
          <w:lang w:val="en-US" w:eastAsia="zh-CN" w:bidi="ar"/>
          <w:woUserID w:val="1"/>
        </w:rPr>
        <w:t>Load-Used</w:t>
      </w:r>
      <w:r>
        <w:rPr>
          <w:rFonts w:hint="default" w:ascii="方正书宋简体" w:hAnsi="方正书宋简体" w:eastAsia="方正书宋简体" w:cs="方正书宋简体"/>
          <w:spacing w:val="4"/>
          <w:kern w:val="2"/>
          <w:lang w:val="en-US" w:eastAsia="zh-CN" w:bidi="ar"/>
          <w:woUserID w:val="1"/>
        </w:rPr>
        <w:t>相关时，需要暂停</w:t>
      </w:r>
      <w:r>
        <w:rPr>
          <w:rFonts w:hint="default" w:ascii="Times New Roman" w:hAnsi="Times New Roman" w:eastAsia="方正书宋简体" w:cs="Times New Roman"/>
          <w:spacing w:val="4"/>
          <w:kern w:val="2"/>
          <w:lang w:val="en-US" w:eastAsia="zh-CN" w:bidi="ar"/>
          <w:woUserID w:val="1"/>
        </w:rPr>
        <w:t>IF</w:t>
      </w:r>
      <w:r>
        <w:rPr>
          <w:rFonts w:hint="default" w:ascii="方正书宋简体" w:hAnsi="方正书宋简体" w:eastAsia="方正书宋简体" w:cs="方正书宋简体"/>
          <w:spacing w:val="4"/>
          <w:kern w:val="2"/>
          <w:lang w:val="en-US" w:eastAsia="zh-CN" w:bidi="ar"/>
          <w:woUserID w:val="1"/>
        </w:rPr>
        <w:t>、</w:t>
      </w:r>
      <w:r>
        <w:rPr>
          <w:rFonts w:hint="default" w:ascii="Times New Roman" w:hAnsi="Times New Roman" w:eastAsia="方正书宋简体" w:cs="Times New Roman"/>
          <w:spacing w:val="4"/>
          <w:kern w:val="2"/>
          <w:lang w:val="en-US" w:eastAsia="zh-CN" w:bidi="ar"/>
          <w:woUserID w:val="1"/>
        </w:rPr>
        <w:t>ID</w:t>
      </w:r>
      <w:r>
        <w:rPr>
          <w:rFonts w:hint="default" w:ascii="方正书宋简体" w:hAnsi="方正书宋简体" w:eastAsia="方正书宋简体" w:cs="方正书宋简体"/>
          <w:spacing w:val="4"/>
          <w:kern w:val="2"/>
          <w:lang w:val="en-US" w:eastAsia="zh-CN" w:bidi="ar"/>
          <w:woUserID w:val="1"/>
        </w:rPr>
        <w:t>段指令执行并在</w:t>
      </w:r>
      <w:r>
        <w:rPr>
          <w:rFonts w:hint="default" w:ascii="Times New Roman" w:hAnsi="Times New Roman" w:eastAsia="方正书宋简体" w:cs="Times New Roman"/>
          <w:spacing w:val="4"/>
          <w:kern w:val="2"/>
          <w:lang w:val="en-US" w:eastAsia="zh-CN" w:bidi="ar"/>
          <w:woUserID w:val="1"/>
        </w:rPr>
        <w:t>EX</w:t>
      </w:r>
      <w:r>
        <w:rPr>
          <w:rFonts w:hint="default" w:ascii="方正书宋简体" w:hAnsi="方正书宋简体" w:eastAsia="方正书宋简体" w:cs="方正书宋简体"/>
          <w:spacing w:val="4"/>
          <w:kern w:val="2"/>
          <w:lang w:val="en-US" w:eastAsia="zh-CN" w:bidi="ar"/>
          <w:woUserID w:val="1"/>
        </w:rPr>
        <w:t>段插入气泡，需要控制</w:t>
      </w:r>
      <w:r>
        <w:rPr>
          <w:rFonts w:hint="default" w:ascii="Times New Roman" w:hAnsi="Times New Roman" w:eastAsia="方正书宋简体" w:cs="Times New Roman"/>
          <w:spacing w:val="4"/>
          <w:kern w:val="2"/>
          <w:lang w:val="en-US" w:eastAsia="zh-CN" w:bidi="ar"/>
          <w:woUserID w:val="1"/>
        </w:rPr>
        <w:t>PC</w:t>
      </w:r>
      <w:r>
        <w:rPr>
          <w:rFonts w:hint="default" w:ascii="方正书宋简体" w:hAnsi="方正书宋简体" w:eastAsia="方正书宋简体" w:cs="方正书宋简体"/>
          <w:spacing w:val="4"/>
          <w:kern w:val="2"/>
          <w:lang w:val="en-US" w:eastAsia="zh-CN" w:bidi="ar"/>
          <w:woUserID w:val="1"/>
        </w:rPr>
        <w:t>使能端</w:t>
      </w:r>
      <w:r>
        <w:rPr>
          <w:rFonts w:hint="default" w:ascii="Times New Roman" w:hAnsi="Times New Roman" w:eastAsia="方正书宋简体" w:cs="Times New Roman"/>
          <w:spacing w:val="4"/>
          <w:kern w:val="2"/>
          <w:lang w:val="en-US" w:eastAsia="zh-CN" w:bidi="ar"/>
          <w:woUserID w:val="1"/>
        </w:rPr>
        <w:t>EN</w:t>
      </w:r>
      <w:r>
        <w:rPr>
          <w:rFonts w:hint="default" w:ascii="方正书宋简体" w:hAnsi="方正书宋简体" w:eastAsia="方正书宋简体" w:cs="方正书宋简体"/>
          <w:spacing w:val="4"/>
          <w:kern w:val="2"/>
          <w:lang w:val="en-US" w:eastAsia="zh-CN" w:bidi="ar"/>
          <w:woUserID w:val="1"/>
        </w:rPr>
        <w:t>、</w:t>
      </w:r>
      <w:r>
        <w:rPr>
          <w:rFonts w:hint="default" w:ascii="Times New Roman" w:hAnsi="Times New Roman" w:eastAsia="方正书宋简体" w:cs="Times New Roman"/>
          <w:spacing w:val="4"/>
          <w:kern w:val="2"/>
          <w:lang w:val="en-US" w:eastAsia="zh-CN" w:bidi="ar"/>
          <w:woUserID w:val="1"/>
        </w:rPr>
        <w:t>IF/ID</w:t>
      </w:r>
      <w:r>
        <w:rPr>
          <w:rFonts w:hint="default" w:ascii="方正书宋简体" w:hAnsi="方正书宋简体" w:eastAsia="方正书宋简体" w:cs="方正书宋简体"/>
          <w:spacing w:val="4"/>
          <w:kern w:val="2"/>
          <w:lang w:val="en-US" w:eastAsia="zh-CN" w:bidi="ar"/>
          <w:woUserID w:val="1"/>
        </w:rPr>
        <w:t>使能端</w:t>
      </w:r>
      <w:r>
        <w:rPr>
          <w:rFonts w:hint="default" w:ascii="Times New Roman" w:hAnsi="Times New Roman" w:eastAsia="方正书宋简体" w:cs="Times New Roman"/>
          <w:spacing w:val="4"/>
          <w:kern w:val="2"/>
          <w:lang w:val="en-US" w:eastAsia="zh-CN" w:bidi="ar"/>
          <w:woUserID w:val="1"/>
        </w:rPr>
        <w:t>EN</w:t>
      </w:r>
      <w:r>
        <w:rPr>
          <w:rFonts w:hint="default" w:ascii="方正书宋简体" w:hAnsi="方正书宋简体" w:eastAsia="方正书宋简体" w:cs="方正书宋简体"/>
          <w:spacing w:val="4"/>
          <w:kern w:val="2"/>
          <w:lang w:val="en-US" w:eastAsia="zh-CN" w:bidi="ar"/>
          <w:woUserID w:val="1"/>
        </w:rPr>
        <w:t>、</w:t>
      </w:r>
      <w:r>
        <w:rPr>
          <w:rFonts w:hint="default" w:ascii="Times New Roman" w:hAnsi="Times New Roman" w:eastAsia="方正书宋简体" w:cs="Times New Roman"/>
          <w:spacing w:val="4"/>
          <w:kern w:val="2"/>
          <w:lang w:val="en-US" w:eastAsia="zh-CN" w:bidi="ar"/>
          <w:woUserID w:val="1"/>
        </w:rPr>
        <w:t>ID/EX</w:t>
      </w:r>
      <w:r>
        <w:rPr>
          <w:rFonts w:hint="default" w:ascii="方正书宋简体" w:hAnsi="方正书宋简体" w:eastAsia="方正书宋简体" w:cs="方正书宋简体"/>
          <w:spacing w:val="4"/>
          <w:kern w:val="2"/>
          <w:lang w:val="en-US" w:eastAsia="zh-CN" w:bidi="ar"/>
          <w:woUserID w:val="1"/>
        </w:rPr>
        <w:t>清零端</w:t>
      </w:r>
      <w:r>
        <w:rPr>
          <w:rFonts w:hint="default" w:ascii="Times New Roman" w:hAnsi="Times New Roman" w:eastAsia="方正书宋简体" w:cs="Times New Roman"/>
          <w:spacing w:val="4"/>
          <w:kern w:val="2"/>
          <w:lang w:val="en-US" w:eastAsia="zh-CN" w:bidi="ar"/>
          <w:woUserID w:val="1"/>
        </w:rPr>
        <w:t>CLR</w:t>
      </w:r>
      <w:r>
        <w:rPr>
          <w:rFonts w:hint="default" w:ascii="方正书宋简体" w:hAnsi="方正书宋简体" w:eastAsia="方正书宋简体" w:cs="方正书宋简体"/>
          <w:spacing w:val="4"/>
          <w:kern w:val="2"/>
          <w:lang w:val="en-US" w:eastAsia="zh-CN" w:bidi="ar"/>
          <w:woUserID w:val="1"/>
        </w:rPr>
        <w:t>，而</w:t>
      </w:r>
      <w:r>
        <w:rPr>
          <w:rFonts w:hint="default" w:ascii="Times New Roman" w:hAnsi="Times New Roman" w:eastAsia="方正书宋简体" w:cs="Times New Roman"/>
          <w:spacing w:val="4"/>
          <w:kern w:val="2"/>
          <w:lang w:val="en-US" w:eastAsia="zh-CN" w:bidi="ar"/>
          <w:woUserID w:val="1"/>
        </w:rPr>
        <w:t>EX</w:t>
      </w:r>
      <w:r>
        <w:rPr>
          <w:rFonts w:hint="default" w:ascii="方正书宋简体" w:hAnsi="方正书宋简体" w:eastAsia="方正书宋简体" w:cs="方正书宋简体"/>
          <w:spacing w:val="4"/>
          <w:kern w:val="2"/>
          <w:lang w:val="en-US" w:eastAsia="zh-CN" w:bidi="ar"/>
          <w:woUserID w:val="1"/>
        </w:rPr>
        <w:t>段执行分支指令时会清空</w:t>
      </w:r>
      <w:r>
        <w:rPr>
          <w:rFonts w:hint="default" w:ascii="Times New Roman" w:hAnsi="Times New Roman" w:eastAsia="方正书宋简体" w:cs="Times New Roman"/>
          <w:spacing w:val="4"/>
          <w:kern w:val="2"/>
          <w:lang w:val="en-US" w:eastAsia="zh-CN" w:bidi="ar"/>
          <w:woUserID w:val="1"/>
        </w:rPr>
        <w:t>ID</w:t>
      </w:r>
      <w:r>
        <w:rPr>
          <w:rFonts w:hint="default" w:ascii="方正书宋简体" w:hAnsi="方正书宋简体" w:eastAsia="方正书宋简体" w:cs="方正书宋简体"/>
          <w:spacing w:val="4"/>
          <w:kern w:val="2"/>
          <w:lang w:val="en-US" w:eastAsia="zh-CN" w:bidi="ar"/>
          <w:woUserID w:val="1"/>
        </w:rPr>
        <w:t>段、</w:t>
      </w:r>
      <w:r>
        <w:rPr>
          <w:rFonts w:hint="default" w:ascii="Times New Roman" w:hAnsi="Times New Roman" w:eastAsia="方正书宋简体" w:cs="Times New Roman"/>
          <w:spacing w:val="4"/>
          <w:kern w:val="2"/>
          <w:lang w:val="en-US" w:eastAsia="zh-CN" w:bidi="ar"/>
          <w:woUserID w:val="1"/>
        </w:rPr>
        <w:t>EX</w:t>
      </w:r>
      <w:r>
        <w:rPr>
          <w:rFonts w:hint="default" w:ascii="方正书宋简体" w:hAnsi="方正书宋简体" w:eastAsia="方正书宋简体" w:cs="方正书宋简体"/>
          <w:spacing w:val="4"/>
          <w:kern w:val="2"/>
          <w:lang w:val="en-US" w:eastAsia="zh-CN" w:bidi="ar"/>
          <w:woUserID w:val="1"/>
        </w:rPr>
        <w:t>段中的误取指令会使用</w:t>
      </w:r>
      <w:r>
        <w:rPr>
          <w:rFonts w:hint="default" w:ascii="Times New Roman" w:hAnsi="Times New Roman" w:eastAsia="方正书宋简体" w:cs="Times New Roman"/>
          <w:spacing w:val="4"/>
          <w:kern w:val="2"/>
          <w:lang w:val="en-US" w:eastAsia="zh-CN" w:bidi="ar"/>
          <w:woUserID w:val="1"/>
        </w:rPr>
        <w:t>IF/ID</w:t>
      </w:r>
      <w:r>
        <w:rPr>
          <w:rFonts w:hint="default" w:ascii="方正书宋简体" w:hAnsi="方正书宋简体" w:eastAsia="方正书宋简体" w:cs="方正书宋简体"/>
          <w:spacing w:val="4"/>
          <w:kern w:val="2"/>
          <w:lang w:val="en-US" w:eastAsia="zh-CN" w:bidi="ar"/>
          <w:woUserID w:val="1"/>
        </w:rPr>
        <w:t>清零端</w:t>
      </w:r>
      <w:r>
        <w:rPr>
          <w:rFonts w:hint="default" w:ascii="Times New Roman" w:hAnsi="Times New Roman" w:eastAsia="方正书宋简体" w:cs="Times New Roman"/>
          <w:spacing w:val="4"/>
          <w:kern w:val="2"/>
          <w:lang w:val="en-US" w:eastAsia="zh-CN" w:bidi="ar"/>
          <w:woUserID w:val="1"/>
        </w:rPr>
        <w:t>CLR</w:t>
      </w:r>
      <w:r>
        <w:rPr>
          <w:rFonts w:hint="default" w:ascii="方正书宋简体" w:hAnsi="方正书宋简体" w:eastAsia="方正书宋简体" w:cs="方正书宋简体"/>
          <w:spacing w:val="4"/>
          <w:kern w:val="2"/>
          <w:lang w:val="en-US" w:eastAsia="zh-CN" w:bidi="ar"/>
          <w:woUserID w:val="1"/>
        </w:rPr>
        <w:t>、</w:t>
      </w:r>
      <w:r>
        <w:rPr>
          <w:rFonts w:hint="default" w:ascii="Times New Roman" w:hAnsi="Times New Roman" w:eastAsia="方正书宋简体" w:cs="Times New Roman"/>
          <w:spacing w:val="4"/>
          <w:kern w:val="2"/>
          <w:lang w:val="en-US" w:eastAsia="zh-CN" w:bidi="ar"/>
          <w:woUserID w:val="1"/>
        </w:rPr>
        <w:t>ID/EX</w:t>
      </w:r>
      <w:r>
        <w:rPr>
          <w:rFonts w:hint="default" w:ascii="方正书宋简体" w:hAnsi="方正书宋简体" w:eastAsia="方正书宋简体" w:cs="方正书宋简体"/>
          <w:spacing w:val="4"/>
          <w:kern w:val="2"/>
          <w:lang w:val="en-US" w:eastAsia="zh-CN" w:bidi="ar"/>
          <w:woUserID w:val="1"/>
        </w:rPr>
        <w:t>清零端</w:t>
      </w:r>
      <w:r>
        <w:rPr>
          <w:rFonts w:hint="default" w:ascii="Times New Roman" w:hAnsi="Times New Roman" w:eastAsia="方正书宋简体" w:cs="Times New Roman"/>
          <w:spacing w:val="4"/>
          <w:kern w:val="2"/>
          <w:lang w:val="en-US" w:eastAsia="zh-CN" w:bidi="ar"/>
          <w:woUserID w:val="1"/>
        </w:rPr>
        <w:t>CLR</w:t>
      </w:r>
      <w:r>
        <w:rPr>
          <w:rFonts w:hint="default" w:ascii="方正书宋简体" w:hAnsi="方正书宋简体" w:eastAsia="方正书宋简体" w:cs="方正书宋简体"/>
          <w:spacing w:val="4"/>
          <w:kern w:val="2"/>
          <w:lang w:val="en-US" w:eastAsia="zh-CN" w:bidi="ar"/>
          <w:woUserID w:val="1"/>
        </w:rPr>
        <w:t>。综合两部分逻辑，可以得到相关处理逻辑阻塞信号</w:t>
      </w:r>
      <w:r>
        <w:rPr>
          <w:rFonts w:hint="default" w:ascii="Times New Roman" w:hAnsi="Times New Roman" w:eastAsia="方正书宋简体" w:cs="Times New Roman"/>
          <w:spacing w:val="4"/>
          <w:kern w:val="2"/>
          <w:lang w:val="en-US" w:eastAsia="zh-CN" w:bidi="ar"/>
          <w:woUserID w:val="1"/>
        </w:rPr>
        <w:t>Stall</w:t>
      </w:r>
      <w:r>
        <w:rPr>
          <w:rFonts w:hint="default" w:ascii="方正书宋简体" w:hAnsi="方正书宋简体" w:eastAsia="方正书宋简体" w:cs="方正书宋简体"/>
          <w:spacing w:val="4"/>
          <w:kern w:val="2"/>
          <w:lang w:val="en-US" w:eastAsia="zh-CN" w:bidi="ar"/>
          <w:woUserID w:val="1"/>
        </w:rPr>
        <w:t>、清空信号</w:t>
      </w:r>
      <w:r>
        <w:rPr>
          <w:rFonts w:hint="default" w:ascii="Times New Roman" w:hAnsi="Times New Roman" w:eastAsia="方正书宋简体" w:cs="Times New Roman"/>
          <w:spacing w:val="4"/>
          <w:kern w:val="2"/>
          <w:lang w:val="en-US" w:eastAsia="zh-CN" w:bidi="ar"/>
          <w:woUserID w:val="1"/>
        </w:rPr>
        <w:t>Flush</w:t>
      </w:r>
      <w:r>
        <w:rPr>
          <w:rFonts w:hint="default" w:ascii="方正书宋简体" w:hAnsi="方正书宋简体" w:eastAsia="方正书宋简体" w:cs="方正书宋简体"/>
          <w:spacing w:val="4"/>
          <w:kern w:val="2"/>
          <w:lang w:val="en-US" w:eastAsia="zh-CN" w:bidi="ar"/>
          <w:woUserID w:val="1"/>
        </w:rPr>
        <w:t>，各控制端口的逻辑如下：</w:t>
      </w:r>
    </w:p>
    <w:p w14:paraId="3ADCA333">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Stall=LoadUse                        </w:t>
      </w:r>
      <w:r>
        <w:rPr>
          <w:rFonts w:hint="default" w:ascii="Courier New" w:hAnsi="Courier New" w:eastAsia="方正书宋简体" w:cs="Courier New"/>
          <w:snapToGrid/>
          <w:kern w:val="2"/>
          <w:sz w:val="17"/>
          <w:szCs w:val="17"/>
          <w:lang w:val="en-US" w:eastAsia="zh-CN" w:bidi="ar"/>
          <w:woUserID w:val="1"/>
        </w:rPr>
        <w:tab/>
        <w:t># Load-Use</w:t>
      </w:r>
      <w:r>
        <w:rPr>
          <w:rFonts w:hint="default" w:ascii="方正书宋简体" w:hAnsi="方正书宋简体" w:eastAsia="方正书宋简体" w:cs="方正书宋简体"/>
          <w:snapToGrid/>
          <w:kern w:val="2"/>
          <w:sz w:val="17"/>
          <w:szCs w:val="17"/>
          <w:lang w:val="en-US" w:eastAsia="zh-CN" w:bidi="ar"/>
          <w:woUserID w:val="1"/>
        </w:rPr>
        <w:t>相关时要暂停</w:t>
      </w:r>
      <w:r>
        <w:rPr>
          <w:rFonts w:hint="default" w:ascii="Courier New" w:hAnsi="Courier New" w:eastAsia="方正书宋简体" w:cs="Courier New"/>
          <w:snapToGrid/>
          <w:kern w:val="2"/>
          <w:sz w:val="17"/>
          <w:szCs w:val="17"/>
          <w:lang w:val="en-US" w:eastAsia="zh-CN" w:bidi="ar"/>
          <w:woUserID w:val="1"/>
        </w:rPr>
        <w:t>IF</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ID</w:t>
      </w:r>
      <w:r>
        <w:rPr>
          <w:rFonts w:hint="default" w:ascii="方正书宋简体" w:hAnsi="方正书宋简体" w:eastAsia="方正书宋简体" w:cs="方正书宋简体"/>
          <w:snapToGrid/>
          <w:kern w:val="2"/>
          <w:sz w:val="17"/>
          <w:szCs w:val="17"/>
          <w:lang w:val="en-US" w:eastAsia="zh-CN" w:bidi="ar"/>
          <w:woUserID w:val="1"/>
        </w:rPr>
        <w:t>段指令执行</w:t>
      </w:r>
    </w:p>
    <w:p w14:paraId="0024FE6D">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IF/ID.CLR=BranchTaken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出现分支跳转时要清空</w:t>
      </w:r>
      <w:r>
        <w:rPr>
          <w:rFonts w:hint="default" w:ascii="Courier New" w:hAnsi="Courier New" w:eastAsia="方正书宋简体" w:cs="Courier New"/>
          <w:snapToGrid/>
          <w:kern w:val="2"/>
          <w:sz w:val="17"/>
          <w:szCs w:val="17"/>
          <w:lang w:val="en-US" w:eastAsia="zh-CN" w:bidi="ar"/>
          <w:woUserID w:val="1"/>
        </w:rPr>
        <w:t>IF/ID</w:t>
      </w:r>
    </w:p>
    <w:p w14:paraId="115CCC85">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ID/EX.CLR=Flush=BranchTaken + LoadUse  </w:t>
      </w:r>
    </w:p>
    <w:p w14:paraId="0A0E5D3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分支跳转或</w:t>
      </w:r>
      <w:r>
        <w:rPr>
          <w:rFonts w:hint="default" w:ascii="Courier New" w:hAnsi="Courier New" w:eastAsia="方正书宋简体" w:cs="Courier New"/>
          <w:snapToGrid/>
          <w:kern w:val="2"/>
          <w:sz w:val="17"/>
          <w:szCs w:val="17"/>
          <w:lang w:val="en-US" w:eastAsia="zh-CN" w:bidi="ar"/>
          <w:woUserID w:val="1"/>
        </w:rPr>
        <w:t>Load-Use</w:t>
      </w:r>
      <w:r>
        <w:rPr>
          <w:rFonts w:hint="default" w:ascii="方正书宋简体" w:hAnsi="方正书宋简体" w:eastAsia="方正书宋简体" w:cs="方正书宋简体"/>
          <w:snapToGrid/>
          <w:kern w:val="2"/>
          <w:sz w:val="17"/>
          <w:szCs w:val="17"/>
          <w:lang w:val="en-US" w:eastAsia="zh-CN" w:bidi="ar"/>
          <w:woUserID w:val="1"/>
        </w:rPr>
        <w:t>相关时要清空</w:t>
      </w:r>
      <w:r>
        <w:rPr>
          <w:rFonts w:hint="default" w:ascii="Courier New" w:hAnsi="Courier New" w:eastAsia="方正书宋简体" w:cs="Courier New"/>
          <w:snapToGrid/>
          <w:kern w:val="2"/>
          <w:sz w:val="17"/>
          <w:szCs w:val="17"/>
          <w:lang w:val="en-US" w:eastAsia="zh-CN" w:bidi="ar"/>
          <w:woUserID w:val="1"/>
        </w:rPr>
        <w:t>ID/EX</w:t>
      </w:r>
    </w:p>
    <w:p w14:paraId="131DDB74">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PC.EN=</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Stall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程序计数器</w:t>
      </w:r>
      <w:r>
        <w:rPr>
          <w:rFonts w:hint="default" w:ascii="Courier New" w:hAnsi="Courier New" w:eastAsia="方正书宋简体" w:cs="Courier New"/>
          <w:snapToGrid/>
          <w:kern w:val="2"/>
          <w:sz w:val="17"/>
          <w:szCs w:val="17"/>
          <w:lang w:val="en-US" w:eastAsia="zh-CN" w:bidi="ar"/>
          <w:woUserID w:val="1"/>
        </w:rPr>
        <w:t>PC</w:t>
      </w:r>
      <w:r>
        <w:rPr>
          <w:rFonts w:hint="default" w:ascii="方正书宋简体" w:hAnsi="方正书宋简体" w:eastAsia="方正书宋简体" w:cs="方正书宋简体"/>
          <w:snapToGrid/>
          <w:kern w:val="2"/>
          <w:sz w:val="17"/>
          <w:szCs w:val="17"/>
          <w:lang w:val="en-US" w:eastAsia="zh-CN" w:bidi="ar"/>
          <w:woUserID w:val="1"/>
        </w:rPr>
        <w:t>使能端输入</w:t>
      </w:r>
    </w:p>
    <w:p w14:paraId="4BF84B64">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采用插入重定向方式进行数据相关的处理后，流水线完整数据通路如图</w:t>
      </w:r>
      <w:r>
        <w:rPr>
          <w:rFonts w:hint="default" w:ascii="Times New Roman" w:hAnsi="Times New Roman" w:eastAsia="方正书宋简体" w:cs="Times New Roman"/>
          <w:kern w:val="2"/>
          <w:lang w:val="en-US" w:eastAsia="zh-CN" w:bidi="ar"/>
          <w:woUserID w:val="1"/>
        </w:rPr>
        <w:t>6.7</w:t>
      </w:r>
      <w:r>
        <w:rPr>
          <w:rFonts w:hint="default" w:ascii="方正书宋简体" w:hAnsi="方正书宋简体" w:eastAsia="方正书宋简体" w:cs="方正书宋简体"/>
          <w:kern w:val="2"/>
          <w:lang w:val="en-US" w:eastAsia="zh-CN" w:bidi="ar"/>
          <w:woUserID w:val="1"/>
        </w:rPr>
        <w:t>所示。图</w:t>
      </w:r>
      <w:r>
        <w:rPr>
          <w:rFonts w:hint="default" w:ascii="Times New Roman" w:hAnsi="Times New Roman" w:eastAsia="方正书宋简体" w:cs="Times New Roman"/>
          <w:kern w:val="2"/>
          <w:lang w:val="en-US" w:eastAsia="zh-CN" w:bidi="ar"/>
          <w:woUserID w:val="1"/>
        </w:rPr>
        <w:t>6.7</w:t>
      </w:r>
      <w:r>
        <w:rPr>
          <w:rFonts w:hint="default" w:ascii="方正书宋简体" w:hAnsi="方正书宋简体" w:eastAsia="方正书宋简体" w:cs="方正书宋简体"/>
          <w:kern w:val="2"/>
          <w:lang w:val="en-US" w:eastAsia="zh-CN" w:bidi="ar"/>
          <w:woUserID w:val="1"/>
        </w:rPr>
        <w:t>中相关处理逻辑输入除</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MEM</w:t>
      </w:r>
      <w:r>
        <w:rPr>
          <w:rFonts w:hint="default" w:ascii="方正书宋简体" w:hAnsi="方正书宋简体" w:eastAsia="方正书宋简体" w:cs="方正书宋简体"/>
          <w:kern w:val="2"/>
          <w:lang w:val="en-US" w:eastAsia="zh-CN" w:bidi="ar"/>
          <w:woUserID w:val="1"/>
        </w:rPr>
        <w:t>段的</w:t>
      </w:r>
      <w:r>
        <w:rPr>
          <w:rFonts w:hint="default" w:ascii="Times New Roman" w:hAnsi="Times New Roman" w:eastAsia="方正书宋简体" w:cs="Times New Roman"/>
          <w:kern w:val="2"/>
          <w:lang w:val="en-US" w:eastAsia="zh-CN" w:bidi="ar"/>
          <w:woUserID w:val="1"/>
        </w:rPr>
        <w:t>RegWrite</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WriteReg#</w:t>
      </w:r>
      <w:r>
        <w:rPr>
          <w:rFonts w:hint="default" w:ascii="方正书宋简体" w:hAnsi="方正书宋简体" w:eastAsia="方正书宋简体" w:cs="方正书宋简体"/>
          <w:kern w:val="2"/>
          <w:lang w:val="en-US" w:eastAsia="zh-CN" w:bidi="ar"/>
          <w:woUserID w:val="1"/>
        </w:rPr>
        <w:t>信号外，还包括</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段的指令字</w:t>
      </w:r>
      <w:r>
        <w:rPr>
          <w:rFonts w:hint="default" w:ascii="Times New Roman" w:hAnsi="Times New Roman" w:eastAsia="方正书宋简体" w:cs="Times New Roman"/>
          <w:kern w:val="2"/>
          <w:lang w:val="en-US" w:eastAsia="zh-CN" w:bidi="ar"/>
          <w:woUserID w:val="1"/>
        </w:rPr>
        <w:t>Instr</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段的分支跳转</w:t>
      </w:r>
      <w:r>
        <w:rPr>
          <w:rFonts w:hint="default" w:ascii="Times New Roman" w:hAnsi="Times New Roman" w:eastAsia="方正书宋简体" w:cs="Times New Roman"/>
          <w:kern w:val="2"/>
          <w:lang w:val="en-US" w:eastAsia="zh-CN" w:bidi="ar"/>
          <w:woUserID w:val="1"/>
        </w:rPr>
        <w:t>BranchTaken</w:t>
      </w:r>
      <w:r>
        <w:rPr>
          <w:rFonts w:hint="default" w:ascii="方正书宋简体" w:hAnsi="方正书宋简体" w:eastAsia="方正书宋简体" w:cs="方正书宋简体"/>
          <w:kern w:val="2"/>
          <w:lang w:val="en-US" w:eastAsia="zh-CN" w:bidi="ar"/>
          <w:woUserID w:val="1"/>
        </w:rPr>
        <w:t>信号，输出为暂停信号</w:t>
      </w:r>
      <w:r>
        <w:rPr>
          <w:rFonts w:hint="default" w:ascii="Times New Roman" w:hAnsi="Times New Roman" w:eastAsia="方正书宋简体" w:cs="Times New Roman"/>
          <w:kern w:val="2"/>
          <w:lang w:val="en-US" w:eastAsia="zh-CN" w:bidi="ar"/>
          <w:woUserID w:val="1"/>
        </w:rPr>
        <w:t>Stall</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ID/EX.Flush</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RsForward</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RtForward</w:t>
      </w:r>
      <w:r>
        <w:rPr>
          <w:rFonts w:hint="default" w:ascii="方正书宋简体" w:hAnsi="方正书宋简体" w:eastAsia="方正书宋简体" w:cs="方正书宋简体"/>
          <w:kern w:val="2"/>
          <w:lang w:val="en-US" w:eastAsia="zh-CN" w:bidi="ar"/>
          <w:woUserID w:val="1"/>
        </w:rPr>
        <w:t>，整体逻辑为组合逻辑电路。</w:t>
      </w:r>
    </w:p>
    <w:p w14:paraId="7DACDB2E">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Times New Roman" w:hAnsi="Times New Roman" w:eastAsia="方正书宋简体" w:cs="Times New Roman"/>
          <w:kern w:val="2"/>
          <w:woUserID w:val="1"/>
        </w:rPr>
      </w:pPr>
      <w:r>
        <w:rPr>
          <w:rFonts w:hint="default"/>
          <w:b/>
          <w:bCs/>
          <w:lang w:val="en-US" w:eastAsia="zh-CN"/>
        </w:rPr>
        <w:t>实验内容</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进一步改造气泡式流水线，增加重定向机制，增加</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数据相关检测机制，使得流水线能在不插入气泡的情况下处理大部分数据相关问题，最终能正确运行单周期测试程序</w:t>
      </w:r>
      <w:r>
        <w:rPr>
          <w:rFonts w:hint="default" w:ascii="Times New Roman" w:hAnsi="Times New Roman" w:eastAsia="方正书宋简体" w:cs="Times New Roman"/>
          <w:kern w:val="2"/>
          <w:lang w:val="en-US" w:eastAsia="zh-CN" w:bidi="ar"/>
          <w:woUserID w:val="1"/>
        </w:rPr>
        <w:t>benchmark.hex</w:t>
      </w:r>
      <w:r>
        <w:rPr>
          <w:rFonts w:hint="default" w:ascii="方正书宋简体" w:hAnsi="方正书宋简体" w:eastAsia="方正书宋简体" w:cs="方正书宋简体"/>
          <w:kern w:val="2"/>
          <w:lang w:val="en-US" w:eastAsia="zh-CN" w:bidi="ar"/>
          <w:woUserID w:val="1"/>
        </w:rPr>
        <w:t>。</w:t>
      </w:r>
    </w:p>
    <w:p w14:paraId="0661DD3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）增加重定向数据通路。将</w:t>
      </w:r>
      <w:r>
        <w:rPr>
          <w:rFonts w:hint="default" w:ascii="Times New Roman" w:hAnsi="Times New Roman" w:eastAsia="方正书宋简体" w:cs="Times New Roman"/>
          <w:kern w:val="2"/>
          <w:lang w:val="en-US" w:eastAsia="zh-CN" w:bidi="ar"/>
          <w:woUserID w:val="1"/>
        </w:rPr>
        <w:t>EX/MEM</w:t>
      </w:r>
      <w:r>
        <w:rPr>
          <w:rFonts w:hint="default" w:ascii="方正书宋简体" w:hAnsi="方正书宋简体" w:eastAsia="方正书宋简体" w:cs="方正书宋简体"/>
          <w:kern w:val="2"/>
          <w:lang w:val="en-US" w:eastAsia="zh-CN" w:bidi="ar"/>
          <w:woUserID w:val="1"/>
        </w:rPr>
        <w:t>中锁存的运算器运算结果、</w:t>
      </w:r>
      <w:r>
        <w:rPr>
          <w:rFonts w:hint="default" w:ascii="Times New Roman" w:hAnsi="Times New Roman" w:eastAsia="方正书宋简体" w:cs="Times New Roman"/>
          <w:kern w:val="2"/>
          <w:lang w:val="en-US" w:eastAsia="zh-CN" w:bidi="ar"/>
          <w:woUserID w:val="1"/>
        </w:rPr>
        <w:t>MEM/WB</w:t>
      </w:r>
      <w:r>
        <w:rPr>
          <w:rFonts w:hint="default" w:ascii="方正书宋简体" w:hAnsi="方正书宋简体" w:eastAsia="方正书宋简体" w:cs="方正书宋简体"/>
          <w:kern w:val="2"/>
          <w:lang w:val="en-US" w:eastAsia="zh-CN" w:bidi="ar"/>
          <w:woUserID w:val="1"/>
        </w:rPr>
        <w:t>中锁存的运算结果、访存数据等重定向到</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段，在合适的位置增加多路选择器，增加选择控制信号。</w:t>
      </w:r>
    </w:p>
    <w:p w14:paraId="42E6640C">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）在相关处理逻辑增加重定向逻辑。首先改造数据相关检测逻辑，增加</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数据相关检测逻辑，如出现</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相关执行原有插入气泡的逻辑进行处理。如出现非</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数据相关，则由重定向逻辑直接生成操作数来源选择信号，对进入运算器或存储器的操作数正确来源进行选择。这里重定向逻辑可以放置在</w:t>
      </w:r>
      <w:r>
        <w:rPr>
          <w:rFonts w:hint="default" w:ascii="Times New Roman" w:hAnsi="Times New Roman" w:eastAsia="方正书宋简体" w:cs="Times New Roman"/>
          <w:kern w:val="2"/>
          <w:lang w:val="en-US" w:eastAsia="zh-CN" w:bidi="ar"/>
          <w:woUserID w:val="1"/>
        </w:rPr>
        <w:t>ID</w:t>
      </w:r>
      <w:r>
        <w:rPr>
          <w:rFonts w:hint="default" w:ascii="方正书宋简体" w:hAnsi="方正书宋简体" w:eastAsia="方正书宋简体" w:cs="方正书宋简体"/>
          <w:kern w:val="2"/>
          <w:lang w:val="en-US" w:eastAsia="zh-CN" w:bidi="ar"/>
          <w:woUserID w:val="1"/>
        </w:rPr>
        <w:t>段，也可以放置在</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段，二者各有利弊，读者可自行权衡。</w:t>
      </w:r>
    </w:p>
    <w:p w14:paraId="2BACB320">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3</w:t>
      </w:r>
      <w:r>
        <w:rPr>
          <w:rFonts w:hint="default" w:ascii="方正书宋简体" w:hAnsi="方正书宋简体" w:eastAsia="方正书宋简体" w:cs="方正书宋简体"/>
          <w:kern w:val="2"/>
          <w:lang w:val="en-US" w:eastAsia="zh-CN" w:bidi="ar"/>
          <w:woUserID w:val="1"/>
        </w:rPr>
        <w:t>）流水测试与分析。首先加载数据相关测试程序进行简单数据相关功能验证测试，测试验证无误后再加载标准测试程序进行功能调试，注意统计时钟周期数、</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冲突数等运行参数。尝试结合实际方案，分析流水线执行总周期数与单周期执行程序周期数之间的关系，通常应符合如下公式：重定向周期数</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指令条数</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（流水冲满时间</w:t>
      </w:r>
      <w:r>
        <w:rPr>
          <w:rFonts w:hint="eastAsia" w:ascii="宋体" w:hAnsi="宋体" w:eastAsia="宋体" w:cs="宋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分支冲突次数</w:t>
      </w:r>
      <w:r>
        <w:rPr>
          <w:rFonts w:hint="default" w:ascii="Times New Roman" w:hAnsi="Times New Roman" w:eastAsia="方正书宋简体" w:cs="Times New Roman"/>
          <w:kern w:val="2"/>
          <w:lang w:val="en-US" w:eastAsia="zh-CN" w:bidi="ar"/>
          <w:woUserID w:val="1"/>
        </w:rPr>
        <w:t>×</w:t>
      </w:r>
      <w:r>
        <w:rPr>
          <w:rFonts w:hint="default" w:ascii="方正书宋简体" w:hAnsi="方正书宋简体" w:eastAsia="方正书宋简体" w:cs="方正书宋简体"/>
          <w:kern w:val="2"/>
          <w:lang w:val="en-US" w:eastAsia="zh-CN" w:bidi="ar"/>
          <w:woUserID w:val="1"/>
        </w:rPr>
        <w:t>预取深度</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数。由于程序中</w:t>
      </w:r>
      <w:r>
        <w:rPr>
          <w:rFonts w:hint="default" w:ascii="Times New Roman" w:hAnsi="Times New Roman" w:eastAsia="方正书宋简体" w:cs="Times New Roman"/>
          <w:kern w:val="2"/>
          <w:lang w:val="en-US" w:eastAsia="zh-CN" w:bidi="ar"/>
          <w:woUserID w:val="1"/>
        </w:rPr>
        <w:t>Load-Use</w:t>
      </w:r>
      <w:r>
        <w:rPr>
          <w:rFonts w:hint="default" w:ascii="方正书宋简体" w:hAnsi="方正书宋简体" w:eastAsia="方正书宋简体" w:cs="方正书宋简体"/>
          <w:kern w:val="2"/>
          <w:lang w:val="en-US" w:eastAsia="zh-CN" w:bidi="ar"/>
          <w:woUserID w:val="1"/>
        </w:rPr>
        <w:t>部分是固定的，因此重定向周期数的答案应该是标准的，如果出现偏差，请分析原因。</w:t>
      </w:r>
    </w:p>
    <w:p w14:paraId="254CBB27">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最精确的测试是通过头歌平台进行测试，平台将检测</w:t>
      </w:r>
      <w:r>
        <w:rPr>
          <w:rFonts w:hint="default" w:ascii="Times New Roman" w:hAnsi="Times New Roman" w:eastAsia="方正书宋简体" w:cs="Times New Roman"/>
          <w:kern w:val="2"/>
          <w:lang w:val="en-US" w:eastAsia="zh-CN" w:bidi="ar"/>
          <w:woUserID w:val="1"/>
        </w:rPr>
        <w:t>benchmark</w:t>
      </w:r>
      <w:r>
        <w:rPr>
          <w:rFonts w:hint="default" w:ascii="方正书宋简体" w:hAnsi="方正书宋简体" w:eastAsia="方正书宋简体" w:cs="方正书宋简体"/>
          <w:kern w:val="2"/>
          <w:lang w:val="en-US" w:eastAsia="zh-CN" w:bidi="ar"/>
          <w:woUserID w:val="1"/>
        </w:rPr>
        <w:t>程序每一个时钟周期在流水线中的执行情况，如出现差异，会反馈对应的监控点数据，读者可以根据反馈错误信息快速定位问题、排除故障。</w:t>
      </w:r>
    </w:p>
    <w:p w14:paraId="61D07AA7">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Times New Roman" w:hAnsi="Times New Roman" w:eastAsia="方正书宋简体" w:cs="Times New Roman"/>
          <w:kern w:val="2"/>
          <w:woUserID w:val="1"/>
        </w:rPr>
      </w:pPr>
      <w:r>
        <w:rPr>
          <w:rFonts w:hint="default"/>
          <w:b/>
          <w:bCs/>
          <w:lang w:val="en-US" w:eastAsia="zh-CN"/>
        </w:rPr>
        <w:t>实验思考</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重定向逻辑放在流水线哪个阶段更好？为什么？</w:t>
      </w:r>
    </w:p>
    <w:p w14:paraId="097A4944">
      <w:pPr>
        <w:pStyle w:val="13"/>
        <w:numPr>
          <w:ilvl w:val="0"/>
          <w:numId w:val="15"/>
        </w:numPr>
        <w:spacing w:line="288" w:lineRule="auto"/>
        <w:ind w:left="0" w:firstLine="420" w:firstLineChars="175"/>
        <w:jc w:val="both"/>
        <w:rPr>
          <w:rFonts w:hint="default" w:ascii="微软雅黑 Light" w:hAnsi="微软雅黑 Light" w:eastAsia="微软雅黑 Light" w:cs="微软雅黑 Light"/>
          <w:b/>
          <w:bCs/>
        </w:rPr>
      </w:pPr>
      <w:r>
        <w:rPr>
          <w:rFonts w:hint="default" w:ascii="微软雅黑 Light" w:hAnsi="微软雅黑 Light" w:eastAsia="微软雅黑 Light" w:cs="微软雅黑 Light"/>
          <w:b/>
          <w:bCs/>
        </w:rPr>
        <w:t>动态分支预测机制设计实验</w:t>
      </w:r>
    </w:p>
    <w:p w14:paraId="309C862A">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方正书宋简体" w:hAnsi="方正书宋简体" w:eastAsia="方正书宋简体" w:cs="方正书宋简体"/>
          <w:kern w:val="2"/>
          <w:woUserID w:val="1"/>
        </w:rPr>
      </w:pPr>
      <w:r>
        <w:rPr>
          <w:rFonts w:hint="default"/>
          <w:b/>
          <w:bCs/>
          <w:lang w:val="en-US" w:eastAsia="zh-CN"/>
        </w:rPr>
        <w:t>实验目的</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研究动态分支预测相关原理，掌握相联存储器设计机理，并最终应用相关机制为已经实现的重定向流水线添加动态分支预测机制，最终方案应比原有方案性能有较大提升。</w:t>
      </w:r>
    </w:p>
    <w:p w14:paraId="1E750F67">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lang w:val="en-US" w:eastAsia="zh-CN" w:bidi="ar"/>
          <w:woUserID w:val="1"/>
        </w:rPr>
      </w:pPr>
      <w:r>
        <w:rPr>
          <w:rFonts w:hint="default" w:ascii="方正书宋简体" w:hAnsi="方正书宋简体" w:eastAsia="方正书宋简体" w:cs="方正书宋简体"/>
          <w:kern w:val="2"/>
          <w:lang w:val="en-US" w:eastAsia="zh-CN" w:bidi="ar"/>
          <w:woUserID w:val="1"/>
        </w:rPr>
        <w:t xml:space="preserve"> </w:t>
      </w:r>
      <w:r>
        <w:rPr>
          <w:rFonts w:hint="default"/>
          <w:b/>
          <w:bCs/>
          <w:lang w:val="en-US" w:eastAsia="zh-CN"/>
        </w:rPr>
        <w:t>实验原理</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采用重定向机制后，只有少数Load-Use相关才需要插入气泡，流水线性能得到极大的提升。此时，流水线中的控制冲突对性能影响最大，如何减少分支指令引起的分支延迟损失成为关键。为减少分支延迟损失，应尽可能提前执行分支指令，比如将分支指令放在ID段完成。另外，还可以通过分支预测的方式来降低分支延迟损失，常见的动态分支预测技术依据分支指令的分支跳转历史，不断地动态调整预测策略，提升预测准确率，在ID段提前预取正确的指令来避免分支指令后续指令被清空，提升流水线性能。</w:t>
      </w:r>
    </w:p>
    <w:p w14:paraId="4F100EA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最简单的动态分支预测策略是分支预测缓冲器（</w:t>
      </w:r>
      <w:r>
        <w:rPr>
          <w:rFonts w:hint="default" w:ascii="Times New Roman" w:hAnsi="Times New Roman" w:eastAsia="方正书宋简体" w:cs="Times New Roman"/>
          <w:kern w:val="2"/>
          <w:lang w:val="en-US" w:eastAsia="zh-CN" w:bidi="ar"/>
          <w:woUserID w:val="1"/>
        </w:rPr>
        <w:t>Branch Prediction Buffer</w:t>
      </w: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），用于存放分支指令的分支跳转历史统计信息。每一条分支指令在</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段执行时，会将分支指令地址、分支目标地址、是否发生跳转等信息送</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以分支指令地址为关键字，在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表内进行全相联并发比较。如果数据缺失，表示当前分支指令不在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表中，需要将该分支指令的相关信息载入，并设置合适的分支预测历史位初值，以方便后续预测，注意载入过程中可能涉及淘汰。如果数据命中，表明当前分支指令历史分支信息已存放在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表中，此时需要根据本次分支是否发生跳转的信息调整对应表项中的分支预测历史位，以提升预测准确率，并且处理与淘汰相关的置换标记信息即可。</w:t>
      </w:r>
    </w:p>
    <w:p w14:paraId="7A65803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表会放在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段，利用</w:t>
      </w:r>
      <w:r>
        <w:rPr>
          <w:rFonts w:hint="default" w:ascii="Times New Roman" w:hAnsi="Times New Roman" w:eastAsia="方正书宋简体" w:cs="Times New Roman"/>
          <w:kern w:val="2"/>
          <w:lang w:val="en-US" w:eastAsia="zh-CN" w:bidi="ar"/>
          <w:woUserID w:val="1"/>
        </w:rPr>
        <w:t>PC</w:t>
      </w:r>
      <w:r>
        <w:rPr>
          <w:rFonts w:hint="default" w:ascii="方正书宋简体" w:hAnsi="方正书宋简体" w:eastAsia="方正书宋简体" w:cs="方正书宋简体"/>
          <w:kern w:val="2"/>
          <w:lang w:val="en-US" w:eastAsia="zh-CN" w:bidi="ar"/>
          <w:woUserID w:val="1"/>
        </w:rPr>
        <w:t>的值作为关键字进行全相联比较，此过程应与指令存储器取指令操作并发，无须取出指令即可进行分支预测。</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表命中表示当前指令是分支指令，可以根据</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表中当前指令的历史预测位决定下条指令的地址是</w:t>
      </w:r>
      <w:r>
        <w:rPr>
          <w:rFonts w:hint="default" w:ascii="Times New Roman" w:hAnsi="Times New Roman" w:eastAsia="方正书宋简体" w:cs="Times New Roman"/>
          <w:kern w:val="2"/>
          <w:lang w:val="en-US" w:eastAsia="zh-CN" w:bidi="ar"/>
          <w:woUserID w:val="1"/>
        </w:rPr>
        <w:t>PC+4</w:t>
      </w:r>
      <w:r>
        <w:rPr>
          <w:rFonts w:hint="default" w:ascii="方正书宋简体" w:hAnsi="方正书宋简体" w:eastAsia="方正书宋简体" w:cs="方正书宋简体"/>
          <w:kern w:val="2"/>
          <w:lang w:val="en-US" w:eastAsia="zh-CN" w:bidi="ar"/>
          <w:woUserID w:val="1"/>
        </w:rPr>
        <w:t>还是</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表中的分支目标地址，注意这个分支目标地址不能在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段取指令后计算，而是由</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表中的</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表项提供的。如果</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表缺失，表明当前指令可能不是分支指令或者是不经常使用的分支指令，则按照</w:t>
      </w:r>
      <w:r>
        <w:rPr>
          <w:rFonts w:hint="default" w:ascii="Times New Roman" w:hAnsi="Times New Roman" w:eastAsia="方正书宋简体" w:cs="Times New Roman"/>
          <w:kern w:val="2"/>
          <w:lang w:val="en-US" w:eastAsia="zh-CN" w:bidi="ar"/>
          <w:woUserID w:val="1"/>
        </w:rPr>
        <w:t>PC+4</w:t>
      </w:r>
      <w:r>
        <w:rPr>
          <w:rFonts w:hint="default" w:ascii="方正书宋简体" w:hAnsi="方正书宋简体" w:eastAsia="方正书宋简体" w:cs="方正书宋简体"/>
          <w:kern w:val="2"/>
          <w:lang w:val="en-US" w:eastAsia="zh-CN" w:bidi="ar"/>
          <w:woUserID w:val="1"/>
        </w:rPr>
        <w:t>取下条指令。</w:t>
      </w:r>
    </w:p>
    <w:p w14:paraId="7E541CB7">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方正书宋简体" w:hAnsi="方正书宋简体" w:eastAsia="方正书宋简体" w:cs="方正书宋简体"/>
          <w:kern w:val="2"/>
          <w:woUserID w:val="1"/>
        </w:rPr>
      </w:pPr>
      <w:r>
        <w:rPr>
          <w:rFonts w:hint="default" w:ascii="方正书宋简体" w:hAnsi="方正书宋简体" w:eastAsia="方正书宋简体" w:cs="方正书宋简体"/>
          <w:kern w:val="2"/>
          <w:lang w:val="en-US" w:eastAsia="zh-CN" w:bidi="ar"/>
          <w:woUserID w:val="1"/>
        </w:rPr>
        <w:t>支持动态分支预测的五段</w:t>
      </w:r>
      <w:r>
        <w:rPr>
          <w:rFonts w:hint="default" w:ascii="Times New Roman" w:hAnsi="Times New Roman" w:eastAsia="方正书宋简体" w:cs="Times New Roman"/>
          <w:kern w:val="2"/>
          <w:lang w:val="en-US" w:eastAsia="zh-CN" w:bidi="ar"/>
          <w:woUserID w:val="1"/>
        </w:rPr>
        <w:t>RISC-V</w:t>
      </w:r>
      <w:r>
        <w:rPr>
          <w:rFonts w:hint="default" w:ascii="方正书宋简体" w:hAnsi="方正书宋简体" w:eastAsia="方正书宋简体" w:cs="方正书宋简体"/>
          <w:kern w:val="2"/>
          <w:lang w:val="en-US" w:eastAsia="zh-CN" w:bidi="ar"/>
          <w:woUserID w:val="1"/>
        </w:rPr>
        <w:t>流水线如图</w:t>
      </w:r>
      <w:r>
        <w:rPr>
          <w:rFonts w:hint="default" w:ascii="Times New Roman" w:hAnsi="Times New Roman" w:eastAsia="方正书宋简体" w:cs="Times New Roman"/>
          <w:kern w:val="2"/>
          <w:lang w:val="en-US" w:eastAsia="zh-CN" w:bidi="ar"/>
          <w:woUserID w:val="1"/>
        </w:rPr>
        <w:t>6.8</w:t>
      </w:r>
      <w:r>
        <w:rPr>
          <w:rFonts w:hint="default" w:ascii="方正书宋简体" w:hAnsi="方正书宋简体" w:eastAsia="方正书宋简体" w:cs="方正书宋简体"/>
          <w:kern w:val="2"/>
          <w:lang w:val="en-US" w:eastAsia="zh-CN" w:bidi="ar"/>
          <w:woUserID w:val="1"/>
        </w:rPr>
        <w:t>所示。注意，新的流水线数据通路中</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段增加了一个预测跳转</w:t>
      </w:r>
      <w:r>
        <w:rPr>
          <w:rFonts w:hint="default" w:ascii="Times New Roman" w:hAnsi="Times New Roman" w:eastAsia="方正书宋简体" w:cs="Times New Roman"/>
          <w:kern w:val="2"/>
          <w:lang w:val="en-US" w:eastAsia="zh-CN" w:bidi="ar"/>
          <w:woUserID w:val="1"/>
        </w:rPr>
        <w:t>PredictJump</w:t>
      </w:r>
      <w:r>
        <w:rPr>
          <w:rFonts w:hint="default" w:ascii="方正书宋简体" w:hAnsi="方正书宋简体" w:eastAsia="方正书宋简体" w:cs="方正书宋简体"/>
          <w:kern w:val="2"/>
          <w:lang w:val="en-US" w:eastAsia="zh-CN" w:bidi="ar"/>
          <w:woUserID w:val="1"/>
        </w:rPr>
        <w:t>信号（为</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表示预测跳转），该信号需要通过流水</w:t>
      </w:r>
      <w:r>
        <w:rPr>
          <w:rFonts w:hint="default" w:ascii="方正书宋简体" w:hAnsi="方正书宋简体" w:eastAsia="方正书宋简体" w:cs="方正书宋简体"/>
          <w:spacing w:val="2"/>
          <w:kern w:val="2"/>
          <w:lang w:val="en-US" w:eastAsia="zh-CN" w:bidi="ar"/>
          <w:woUserID w:val="1"/>
        </w:rPr>
        <w:t>线寄存器逐级传递到</w:t>
      </w:r>
      <w:r>
        <w:rPr>
          <w:rFonts w:hint="default" w:ascii="Times New Roman" w:hAnsi="Times New Roman" w:eastAsia="方正书宋简体" w:cs="Times New Roman"/>
          <w:spacing w:val="2"/>
          <w:kern w:val="2"/>
          <w:lang w:val="en-US" w:eastAsia="zh-CN" w:bidi="ar"/>
          <w:woUserID w:val="1"/>
        </w:rPr>
        <w:t>EX</w:t>
      </w:r>
      <w:r>
        <w:rPr>
          <w:rFonts w:hint="default" w:ascii="方正书宋简体" w:hAnsi="方正书宋简体" w:eastAsia="方正书宋简体" w:cs="方正书宋简体"/>
          <w:spacing w:val="2"/>
          <w:kern w:val="2"/>
          <w:lang w:val="en-US" w:eastAsia="zh-CN" w:bidi="ar"/>
          <w:woUserID w:val="1"/>
        </w:rPr>
        <w:t>段，并最终与分支跳转信号</w:t>
      </w:r>
      <w:r>
        <w:rPr>
          <w:rFonts w:hint="default" w:ascii="Times New Roman" w:hAnsi="Times New Roman" w:eastAsia="方正书宋简体" w:cs="Times New Roman"/>
          <w:spacing w:val="2"/>
          <w:kern w:val="2"/>
          <w:lang w:val="en-US" w:eastAsia="zh-CN" w:bidi="ar"/>
          <w:woUserID w:val="1"/>
        </w:rPr>
        <w:t>BranchTaken</w:t>
      </w:r>
      <w:r>
        <w:rPr>
          <w:rFonts w:hint="default" w:ascii="方正书宋简体" w:hAnsi="方正书宋简体" w:eastAsia="方正书宋简体" w:cs="方正书宋简体"/>
          <w:spacing w:val="2"/>
          <w:kern w:val="2"/>
          <w:lang w:val="en-US" w:eastAsia="zh-CN" w:bidi="ar"/>
          <w:woUserID w:val="1"/>
        </w:rPr>
        <w:t>（为</w:t>
      </w:r>
      <w:r>
        <w:rPr>
          <w:rFonts w:hint="default" w:ascii="Times New Roman" w:hAnsi="Times New Roman" w:eastAsia="方正书宋简体" w:cs="Times New Roman"/>
          <w:spacing w:val="2"/>
          <w:kern w:val="2"/>
          <w:lang w:val="en-US" w:eastAsia="zh-CN" w:bidi="ar"/>
          <w:woUserID w:val="1"/>
        </w:rPr>
        <w:t>1</w:t>
      </w:r>
      <w:r>
        <w:rPr>
          <w:rFonts w:hint="default" w:ascii="方正书宋简体" w:hAnsi="方正书宋简体" w:eastAsia="方正书宋简体" w:cs="方正书宋简体"/>
          <w:spacing w:val="2"/>
          <w:kern w:val="2"/>
          <w:lang w:val="en-US" w:eastAsia="zh-CN" w:bidi="ar"/>
          <w:woUserID w:val="1"/>
        </w:rPr>
        <w:t>表示发生分支跳转）</w:t>
      </w:r>
      <w:r>
        <w:rPr>
          <w:rFonts w:hint="default" w:ascii="方正书宋简体" w:hAnsi="方正书宋简体" w:eastAsia="方正书宋简体" w:cs="方正书宋简体"/>
          <w:kern w:val="2"/>
          <w:lang w:val="en-US" w:eastAsia="zh-CN" w:bidi="ar"/>
          <w:woUserID w:val="1"/>
        </w:rPr>
        <w:t>进行比较，不相等时表示预测失败。由于</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段只有检测到分支预测错误才会清空流水线中的误取指令，因此这里将预测失败信号</w:t>
      </w:r>
      <w:r>
        <w:rPr>
          <w:rFonts w:hint="default" w:ascii="Times New Roman" w:hAnsi="Times New Roman" w:eastAsia="方正书宋简体" w:cs="Times New Roman"/>
          <w:kern w:val="2"/>
          <w:lang w:val="en-US" w:eastAsia="zh-CN" w:bidi="ar"/>
          <w:woUserID w:val="1"/>
        </w:rPr>
        <w:t>PredictErr</w:t>
      </w:r>
      <w:r>
        <w:rPr>
          <w:rFonts w:hint="default" w:ascii="方正书宋简体" w:hAnsi="方正书宋简体" w:eastAsia="方正书宋简体" w:cs="方正书宋简体"/>
          <w:kern w:val="2"/>
          <w:lang w:val="en-US" w:eastAsia="zh-CN" w:bidi="ar"/>
          <w:woUserID w:val="1"/>
        </w:rPr>
        <w:t>接入相关处理逻辑中原</w:t>
      </w:r>
      <w:r>
        <w:rPr>
          <w:rFonts w:hint="default" w:ascii="Times New Roman" w:hAnsi="Times New Roman" w:eastAsia="方正书宋简体" w:cs="Times New Roman"/>
          <w:kern w:val="2"/>
          <w:lang w:val="en-US" w:eastAsia="zh-CN" w:bidi="ar"/>
          <w:woUserID w:val="1"/>
        </w:rPr>
        <w:t>BranchTaken</w:t>
      </w:r>
      <w:r>
        <w:rPr>
          <w:rFonts w:hint="default" w:ascii="方正书宋简体" w:hAnsi="方正书宋简体" w:eastAsia="方正书宋简体" w:cs="方正书宋简体"/>
          <w:kern w:val="2"/>
          <w:lang w:val="en-US" w:eastAsia="zh-CN" w:bidi="ar"/>
          <w:woUserID w:val="1"/>
        </w:rPr>
        <w:t>引脚即可复用原电路，其他逻辑并没有任何变化。</w:t>
      </w:r>
    </w:p>
    <w:p w14:paraId="3EB82E6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 xml:space="preserve">相关处理逻辑各输出信号及各流水线寄存器使能信号和清空信号逻辑如下： </w:t>
      </w:r>
    </w:p>
    <w:p w14:paraId="1FCA1312">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Stall=LoadUse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数据相关时要暂停</w:t>
      </w:r>
      <w:r>
        <w:rPr>
          <w:rFonts w:hint="default" w:ascii="Courier New" w:hAnsi="Courier New" w:eastAsia="方正书宋简体" w:cs="Courier New"/>
          <w:snapToGrid/>
          <w:kern w:val="2"/>
          <w:sz w:val="17"/>
          <w:szCs w:val="17"/>
          <w:lang w:val="en-US" w:eastAsia="zh-CN" w:bidi="ar"/>
          <w:woUserID w:val="1"/>
        </w:rPr>
        <w:t>IF</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ID</w:t>
      </w:r>
      <w:r>
        <w:rPr>
          <w:rFonts w:hint="default" w:ascii="方正书宋简体" w:hAnsi="方正书宋简体" w:eastAsia="方正书宋简体" w:cs="方正书宋简体"/>
          <w:snapToGrid/>
          <w:kern w:val="2"/>
          <w:sz w:val="17"/>
          <w:szCs w:val="17"/>
          <w:lang w:val="en-US" w:eastAsia="zh-CN" w:bidi="ar"/>
          <w:woUserID w:val="1"/>
        </w:rPr>
        <w:t>段指令执行</w:t>
      </w:r>
    </w:p>
    <w:p w14:paraId="4977F3FE">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IF/ID.CLR=PredictErr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预测失败时要清空</w:t>
      </w:r>
      <w:r>
        <w:rPr>
          <w:rFonts w:hint="default" w:ascii="Courier New" w:hAnsi="Courier New" w:eastAsia="方正书宋简体" w:cs="Courier New"/>
          <w:snapToGrid/>
          <w:kern w:val="2"/>
          <w:sz w:val="17"/>
          <w:szCs w:val="17"/>
          <w:lang w:val="en-US" w:eastAsia="zh-CN" w:bidi="ar"/>
          <w:woUserID w:val="1"/>
        </w:rPr>
        <w:t>IF/ID</w:t>
      </w:r>
    </w:p>
    <w:p w14:paraId="784C018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ID/EX.CLR=Flush=PredictErr + LoadUse</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预测失败或</w:t>
      </w:r>
      <w:r>
        <w:rPr>
          <w:rFonts w:hint="default" w:ascii="Courier New" w:hAnsi="Courier New" w:eastAsia="方正书宋简体" w:cs="Courier New"/>
          <w:snapToGrid/>
          <w:kern w:val="2"/>
          <w:sz w:val="17"/>
          <w:szCs w:val="17"/>
          <w:lang w:val="en-US" w:eastAsia="zh-CN" w:bidi="ar"/>
          <w:woUserID w:val="1"/>
        </w:rPr>
        <w:t>Load-Use</w:t>
      </w:r>
      <w:r>
        <w:rPr>
          <w:rFonts w:hint="default" w:ascii="方正书宋简体" w:hAnsi="方正书宋简体" w:eastAsia="方正书宋简体" w:cs="方正书宋简体"/>
          <w:snapToGrid/>
          <w:kern w:val="2"/>
          <w:sz w:val="17"/>
          <w:szCs w:val="17"/>
          <w:lang w:val="en-US" w:eastAsia="zh-CN" w:bidi="ar"/>
          <w:woUserID w:val="1"/>
        </w:rPr>
        <w:t>相关时要清空</w:t>
      </w:r>
      <w:r>
        <w:rPr>
          <w:rFonts w:hint="default" w:ascii="Courier New" w:hAnsi="Courier New" w:eastAsia="方正书宋简体" w:cs="Courier New"/>
          <w:snapToGrid/>
          <w:kern w:val="2"/>
          <w:sz w:val="17"/>
          <w:szCs w:val="17"/>
          <w:lang w:val="en-US" w:eastAsia="zh-CN" w:bidi="ar"/>
          <w:woUserID w:val="1"/>
        </w:rPr>
        <w:t>ID/EX</w:t>
      </w:r>
    </w:p>
    <w:p w14:paraId="3106E317">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PC.EN=</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Stall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程序计数器</w:t>
      </w:r>
      <w:r>
        <w:rPr>
          <w:rFonts w:hint="default" w:ascii="Courier New" w:hAnsi="Courier New" w:eastAsia="方正书宋简体" w:cs="Courier New"/>
          <w:snapToGrid/>
          <w:kern w:val="2"/>
          <w:sz w:val="17"/>
          <w:szCs w:val="17"/>
          <w:lang w:val="en-US" w:eastAsia="zh-CN" w:bidi="ar"/>
          <w:woUserID w:val="1"/>
        </w:rPr>
        <w:t>PC</w:t>
      </w:r>
      <w:r>
        <w:rPr>
          <w:rFonts w:hint="default" w:ascii="方正书宋简体" w:hAnsi="方正书宋简体" w:eastAsia="方正书宋简体" w:cs="方正书宋简体"/>
          <w:snapToGrid/>
          <w:kern w:val="2"/>
          <w:sz w:val="17"/>
          <w:szCs w:val="17"/>
          <w:lang w:val="en-US" w:eastAsia="zh-CN" w:bidi="ar"/>
          <w:woUserID w:val="1"/>
        </w:rPr>
        <w:t>使能端输入</w:t>
      </w:r>
    </w:p>
    <w:p w14:paraId="6ACDAC6A">
      <w:pPr>
        <w:pStyle w:val="13"/>
        <w:keepNext w:val="0"/>
        <w:keepLines w:val="0"/>
        <w:widowControl w:val="0"/>
        <w:suppressLineNumbers w:val="0"/>
        <w:shd w:val="clear" w:fill="E6E6E6"/>
        <w:topLinePunct/>
        <w:adjustRightInd w:val="0"/>
        <w:snapToGrid w:val="0"/>
        <w:spacing w:before="31" w:beforeLines="10" w:beforeAutospacing="0" w:after="31" w:afterLines="10"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IF/ID.EN=</w:t>
      </w:r>
      <w:r>
        <w:rPr>
          <w:rFonts w:hint="eastAsia" w:ascii="宋体" w:hAnsi="宋体" w:eastAsia="宋体" w:cs="宋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Stall                        </w:t>
      </w:r>
      <w:r>
        <w:rPr>
          <w:rFonts w:hint="default" w:ascii="Courier New" w:hAnsi="Courier New" w:eastAsia="方正书宋简体" w:cs="Courier New"/>
          <w:snapToGrid/>
          <w:kern w:val="2"/>
          <w:sz w:val="17"/>
          <w:szCs w:val="17"/>
          <w:lang w:val="en-US" w:eastAsia="zh-CN" w:bidi="ar"/>
          <w:woUserID w:val="1"/>
        </w:rPr>
        <w:tab/>
        <w:t># IF/ID</w:t>
      </w:r>
      <w:r>
        <w:rPr>
          <w:rFonts w:hint="default" w:ascii="方正书宋简体" w:hAnsi="方正书宋简体" w:eastAsia="方正书宋简体" w:cs="方正书宋简体"/>
          <w:snapToGrid/>
          <w:kern w:val="2"/>
          <w:sz w:val="17"/>
          <w:szCs w:val="17"/>
          <w:lang w:val="en-US" w:eastAsia="zh-CN" w:bidi="ar"/>
          <w:woUserID w:val="1"/>
        </w:rPr>
        <w:t>寄存器使能端输入</w:t>
      </w:r>
    </w:p>
    <w:p w14:paraId="11D32985">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采用动态分支预测后，分支指令在</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段进行预测，并根据预测情况取下条指令，同时将预测跳转信息</w:t>
      </w:r>
      <w:r>
        <w:rPr>
          <w:rFonts w:hint="default" w:ascii="Times New Roman" w:hAnsi="Times New Roman" w:eastAsia="方正书宋简体" w:cs="Times New Roman"/>
          <w:kern w:val="2"/>
          <w:lang w:val="en-US" w:eastAsia="zh-CN" w:bidi="ar"/>
          <w:woUserID w:val="1"/>
        </w:rPr>
        <w:t>PredictJump</w:t>
      </w:r>
      <w:r>
        <w:rPr>
          <w:rFonts w:hint="default" w:ascii="方正书宋简体" w:hAnsi="方正书宋简体" w:eastAsia="方正书宋简体" w:cs="方正书宋简体"/>
          <w:kern w:val="2"/>
          <w:lang w:val="en-US" w:eastAsia="zh-CN" w:bidi="ar"/>
          <w:woUserID w:val="1"/>
        </w:rPr>
        <w:t>向后段传送。当分支指令进入</w:t>
      </w:r>
      <w:r>
        <w:rPr>
          <w:rFonts w:hint="default" w:ascii="Times New Roman" w:hAnsi="Times New Roman" w:eastAsia="方正书宋简体" w:cs="Times New Roman"/>
          <w:kern w:val="2"/>
          <w:lang w:val="en-US" w:eastAsia="zh-CN" w:bidi="ar"/>
          <w:woUserID w:val="1"/>
        </w:rPr>
        <w:t>EX</w:t>
      </w:r>
      <w:r>
        <w:rPr>
          <w:rFonts w:hint="default" w:ascii="方正书宋简体" w:hAnsi="方正书宋简体" w:eastAsia="方正书宋简体" w:cs="方正书宋简体"/>
          <w:kern w:val="2"/>
          <w:lang w:val="en-US" w:eastAsia="zh-CN" w:bidi="ar"/>
          <w:woUserID w:val="1"/>
        </w:rPr>
        <w:t>段时，将预测跳转信息与实际跳转情况进行比较判断预测是否成功，</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表会根据预测是否成功更新表中对应指令的历史预测位。如果成功预测，流水线无须停顿，继续运行；如果预测失败，需要清空流水线中的误取指令，流水线停顿两个时钟周期。</w:t>
      </w:r>
    </w:p>
    <w:p w14:paraId="5A74DEBA">
      <w:pPr>
        <w:pStyle w:val="13"/>
        <w:keepNext w:val="0"/>
        <w:keepLines w:val="0"/>
        <w:widowControl w:val="0"/>
        <w:suppressLineNumbers w:val="0"/>
        <w:topLinePunct/>
        <w:snapToGrid w:val="0"/>
        <w:spacing w:before="200" w:beforeAutospacing="0" w:after="94" w:afterLines="30" w:afterAutospacing="0"/>
        <w:ind w:left="0" w:right="0" w:firstLine="0" w:firstLineChars="0"/>
        <w:jc w:val="center"/>
        <w:rPr>
          <w:rFonts w:hint="eastAsia" w:ascii="宋体" w:hAnsi="宋体" w:eastAsia="宋体" w:cs="宋体"/>
          <w:kern w:val="2"/>
          <w:woUserID w:val="1"/>
        </w:rPr>
      </w:pPr>
      <w:r>
        <w:rPr>
          <w:rFonts w:hint="eastAsia" w:ascii="宋体" w:hAnsi="宋体" w:eastAsia="宋体" w:cs="宋体"/>
          <w:snapToGrid/>
          <w:kern w:val="2"/>
          <w:lang w:val="en-US" w:eastAsia="zh-CN" w:bidi="ar"/>
          <w:woUserID w:val="1"/>
        </w:rPr>
        <w:drawing>
          <wp:inline distT="0" distB="0" distL="114300" distR="114300">
            <wp:extent cx="5714365" cy="3483610"/>
            <wp:effectExtent l="0" t="0" r="635" b="254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5"/>
                    <a:stretch>
                      <a:fillRect/>
                    </a:stretch>
                  </pic:blipFill>
                  <pic:spPr>
                    <a:xfrm>
                      <a:off x="0" y="0"/>
                      <a:ext cx="5714365" cy="3483610"/>
                    </a:xfrm>
                    <a:prstGeom prst="rect">
                      <a:avLst/>
                    </a:prstGeom>
                  </pic:spPr>
                </pic:pic>
              </a:graphicData>
            </a:graphic>
          </wp:inline>
        </w:drawing>
      </w:r>
      <w:r>
        <w:rPr>
          <w:rFonts w:hint="eastAsia" w:ascii="宋体" w:hAnsi="宋体" w:eastAsia="宋体" w:cs="宋体"/>
          <w:snapToGrid/>
          <w:kern w:val="2"/>
          <w:lang w:val="en-US" w:eastAsia="zh-CN" w:bidi="ar"/>
          <w:woUserID w:val="1"/>
        </w:rPr>
        <w:t xml:space="preserve"> </w:t>
      </w:r>
    </w:p>
    <w:p w14:paraId="288A6F90">
      <w:pPr>
        <w:pStyle w:val="6"/>
        <w:spacing w:line="288" w:lineRule="auto"/>
        <w:jc w:val="center"/>
        <w:rPr>
          <w:rFonts w:hint="default" w:ascii="黑体" w:hAnsi="黑体"/>
          <w:b/>
          <w:lang w:val="en-US" w:eastAsia="zh"/>
          <w:woUserID w:val="1"/>
        </w:rPr>
      </w:pPr>
      <w:r>
        <w:rPr>
          <w:rFonts w:hint="default" w:ascii="黑体" w:hAnsi="黑体"/>
          <w:b/>
          <w:lang w:val="en-US" w:eastAsia="zh-CN"/>
          <w:woUserID w:val="1"/>
        </w:rPr>
        <w:t>图</w:t>
      </w:r>
      <w:r>
        <w:rPr>
          <w:rFonts w:hint="eastAsia" w:ascii="黑体" w:hAnsi="黑体"/>
          <w:b/>
          <w:lang w:val="en-US" w:eastAsia="zh"/>
          <w:woUserID w:val="1"/>
        </w:rPr>
        <w:t>28</w:t>
      </w:r>
      <w:r>
        <w:rPr>
          <w:rFonts w:hint="default" w:ascii="黑体" w:hAnsi="黑体"/>
          <w:b/>
          <w:lang w:val="en-US" w:eastAsia="zh-CN"/>
          <w:woUserID w:val="1"/>
        </w:rPr>
        <w:t xml:space="preserve"> 支持动态分支预测的RISC-V五段流水线</w:t>
      </w:r>
    </w:p>
    <w:p w14:paraId="176A7D6A">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default" w:ascii="Times New Roman" w:hAnsi="Times New Roman" w:eastAsia="方正书宋简体" w:cs="Times New Roman"/>
          <w:kern w:val="2"/>
          <w:woUserID w:val="1"/>
        </w:rPr>
      </w:pPr>
      <w:r>
        <w:rPr>
          <w:rFonts w:hint="default"/>
          <w:b/>
          <w:bCs/>
          <w:lang w:val="en-US" w:eastAsia="zh-CN"/>
        </w:rPr>
        <w:t>实验内容</w:t>
      </w:r>
      <w:r>
        <w:rPr>
          <w:rFonts w:hint="eastAsia"/>
          <w:b/>
          <w:bCs/>
          <w:lang w:val="en-US" w:eastAsia="zh"/>
          <w:woUserID w:val="1"/>
        </w:rPr>
        <w:t>：</w:t>
      </w:r>
      <w:r>
        <w:rPr>
          <w:rFonts w:hint="default" w:ascii="方正书宋简体" w:hAnsi="方正书宋简体" w:eastAsia="方正书宋简体" w:cs="方正书宋简体"/>
          <w:kern w:val="2"/>
          <w:lang w:val="en-US" w:eastAsia="zh-CN" w:bidi="ar"/>
          <w:woUserID w:val="1"/>
        </w:rPr>
        <w:t>为</w:t>
      </w:r>
      <w:r>
        <w:rPr>
          <w:rFonts w:hint="default" w:ascii="方正书宋简体" w:hAnsi="方正书宋简体" w:eastAsia="方正书宋简体" w:cs="方正书宋简体"/>
          <w:spacing w:val="5"/>
          <w:kern w:val="2"/>
          <w:lang w:val="en-US" w:eastAsia="zh-CN" w:bidi="ar"/>
          <w:woUserID w:val="1"/>
        </w:rPr>
        <w:t>重定向流水线增加动态分支预测逻辑，取指令阶段可以以</w:t>
      </w:r>
      <w:r>
        <w:rPr>
          <w:rFonts w:hint="default" w:ascii="Times New Roman" w:hAnsi="Times New Roman" w:eastAsia="方正书宋简体" w:cs="Times New Roman"/>
          <w:spacing w:val="5"/>
          <w:kern w:val="2"/>
          <w:lang w:val="en-US" w:eastAsia="zh-CN" w:bidi="ar"/>
          <w:woUserID w:val="1"/>
        </w:rPr>
        <w:t>PC</w:t>
      </w:r>
      <w:r>
        <w:rPr>
          <w:rFonts w:hint="default" w:ascii="方正书宋简体" w:hAnsi="方正书宋简体" w:eastAsia="方正书宋简体" w:cs="方正书宋简体"/>
          <w:spacing w:val="5"/>
          <w:kern w:val="2"/>
          <w:lang w:val="en-US" w:eastAsia="zh-CN" w:bidi="ar"/>
          <w:woUserID w:val="1"/>
        </w:rPr>
        <w:t>的值为关键字查询</w:t>
      </w:r>
      <w:r>
        <w:rPr>
          <w:rFonts w:hint="default" w:ascii="Times New Roman" w:hAnsi="Times New Roman" w:eastAsia="方正书宋简体" w:cs="Times New Roman"/>
          <w:spacing w:val="5"/>
          <w:kern w:val="2"/>
          <w:lang w:val="en-US" w:eastAsia="zh-CN" w:bidi="ar"/>
          <w:woUserID w:val="1"/>
        </w:rPr>
        <w:t>BPB</w:t>
      </w:r>
      <w:r>
        <w:rPr>
          <w:rFonts w:hint="default" w:ascii="方正书宋简体" w:hAnsi="方正书宋简体" w:eastAsia="方正书宋简体" w:cs="方正书宋简体"/>
          <w:spacing w:val="5"/>
          <w:kern w:val="2"/>
          <w:lang w:val="en-US" w:eastAsia="zh-CN" w:bidi="ar"/>
          <w:woUserID w:val="1"/>
        </w:rPr>
        <w:t>表，根据历史统计信息直接预测下条指令的正确地址；通过提升预测准确率，尽量避免分支指令引起的流水线清空暂停现象，从而优化指令流水线性能。实验主要步骤如下：</w:t>
      </w:r>
    </w:p>
    <w:p w14:paraId="52994F69">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）设计双位预测状态机组合逻辑电路。</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表中会使用该模块。输入为原预测状态位，实际跳转情况，输出为新的状态位，具体原理参考《计算机组成原理（微课版）》</w:t>
      </w:r>
      <w:r>
        <w:rPr>
          <w:rFonts w:hint="default" w:ascii="Times New Roman" w:hAnsi="Times New Roman" w:eastAsia="方正书宋简体" w:cs="Times New Roman"/>
          <w:kern w:val="2"/>
          <w:lang w:val="en-US" w:eastAsia="zh-CN" w:bidi="ar"/>
          <w:woUserID w:val="1"/>
        </w:rPr>
        <w:t>7.3.6</w:t>
      </w:r>
      <w:r>
        <w:rPr>
          <w:rFonts w:hint="default" w:ascii="方正书宋简体" w:hAnsi="方正书宋简体" w:eastAsia="方正书宋简体" w:cs="方正书宋简体"/>
          <w:kern w:val="2"/>
          <w:lang w:val="en-US" w:eastAsia="zh-CN" w:bidi="ar"/>
          <w:woUserID w:val="1"/>
        </w:rPr>
        <w:t>节。不同的状态机可能会对性能有影响，实验时可动态调整。</w:t>
      </w:r>
    </w:p>
    <w:p w14:paraId="410CD34C">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）设计</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全相联并发查找机制。也就是增加多路并发比较机制，根据比较的结果获取分支地址及分支预测位。</w:t>
      </w:r>
    </w:p>
    <w:p w14:paraId="4D9E10E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3</w:t>
      </w:r>
      <w:r>
        <w:rPr>
          <w:rFonts w:hint="default" w:ascii="方正书宋简体" w:hAnsi="方正书宋简体" w:eastAsia="方正书宋简体" w:cs="方正书宋简体"/>
          <w:kern w:val="2"/>
          <w:lang w:val="en-US" w:eastAsia="zh-CN" w:bidi="ar"/>
          <w:woUserID w:val="1"/>
        </w:rPr>
        <w:t>）实现</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表写入逻辑与</w:t>
      </w:r>
      <w:r>
        <w:rPr>
          <w:rFonts w:hint="default" w:ascii="Times New Roman" w:hAnsi="Times New Roman" w:eastAsia="方正书宋简体" w:cs="Times New Roman"/>
          <w:kern w:val="2"/>
          <w:lang w:val="en-US" w:eastAsia="zh-CN" w:bidi="ar"/>
          <w:woUserID w:val="1"/>
        </w:rPr>
        <w:t>LRU</w:t>
      </w:r>
      <w:r>
        <w:rPr>
          <w:rFonts w:hint="default" w:ascii="方正书宋简体" w:hAnsi="方正书宋简体" w:eastAsia="方正书宋简体" w:cs="方正书宋简体"/>
          <w:kern w:val="2"/>
          <w:lang w:val="en-US" w:eastAsia="zh-CN" w:bidi="ar"/>
          <w:woUserID w:val="1"/>
        </w:rPr>
        <w:t>置换算法。该操作能够将一条新的分支指令信息加入</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表，当有空位时能将表项内容添加到空位中，如果</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表项已满则需要通过</w:t>
      </w:r>
      <w:r>
        <w:rPr>
          <w:rFonts w:hint="default" w:ascii="Times New Roman" w:hAnsi="Times New Roman" w:eastAsia="方正书宋简体" w:cs="Times New Roman"/>
          <w:kern w:val="2"/>
          <w:lang w:val="en-US" w:eastAsia="zh-CN" w:bidi="ar"/>
          <w:woUserID w:val="1"/>
        </w:rPr>
        <w:t>LRU</w:t>
      </w:r>
      <w:r>
        <w:rPr>
          <w:rFonts w:hint="default" w:ascii="方正书宋简体" w:hAnsi="方正书宋简体" w:eastAsia="方正书宋简体" w:cs="方正书宋简体"/>
          <w:kern w:val="2"/>
          <w:lang w:val="en-US" w:eastAsia="zh-CN" w:bidi="ar"/>
          <w:woUserID w:val="1"/>
        </w:rPr>
        <w:t>替换算法进行淘汰，注意</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的写入是在分支指令执行时实施的。</w:t>
      </w:r>
    </w:p>
    <w:p w14:paraId="76FBDFF4">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4</w:t>
      </w:r>
      <w:r>
        <w:rPr>
          <w:rFonts w:hint="default" w:ascii="方正书宋简体" w:hAnsi="方正书宋简体" w:eastAsia="方正书宋简体" w:cs="方正书宋简体"/>
          <w:kern w:val="2"/>
          <w:lang w:val="en-US" w:eastAsia="zh-CN" w:bidi="ar"/>
          <w:woUserID w:val="1"/>
        </w:rPr>
        <w:t>）增加分支预测功能。修改</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段的取指令逻辑，利用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预测取指令地址，预测跳转信息</w:t>
      </w:r>
      <w:r>
        <w:rPr>
          <w:rFonts w:hint="default" w:ascii="Times New Roman" w:hAnsi="Times New Roman" w:eastAsia="方正书宋简体" w:cs="Times New Roman"/>
          <w:kern w:val="2"/>
          <w:lang w:val="en-US" w:eastAsia="zh-CN" w:bidi="ar"/>
          <w:woUserID w:val="1"/>
        </w:rPr>
        <w:t>PredictJump</w:t>
      </w:r>
      <w:r>
        <w:rPr>
          <w:rFonts w:hint="default" w:ascii="方正书宋简体" w:hAnsi="方正书宋简体" w:eastAsia="方正书宋简体" w:cs="方正书宋简体"/>
          <w:kern w:val="2"/>
          <w:lang w:val="en-US" w:eastAsia="zh-CN" w:bidi="ar"/>
          <w:woUserID w:val="1"/>
        </w:rPr>
        <w:t>应经流水寄存器向后传递，方便分支指令执行时进行判断；修改分支指令执行逻辑，根据预测是否成功决定是否需要清空预取指令。</w:t>
      </w:r>
    </w:p>
    <w:p w14:paraId="5B6EEC51">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5</w:t>
      </w:r>
      <w:r>
        <w:rPr>
          <w:rFonts w:hint="default" w:ascii="方正书宋简体" w:hAnsi="方正书宋简体" w:eastAsia="方正书宋简体" w:cs="方正书宋简体"/>
          <w:kern w:val="2"/>
          <w:lang w:val="en-US" w:eastAsia="zh-CN" w:bidi="ar"/>
          <w:woUserID w:val="1"/>
        </w:rPr>
        <w:t>）修改分支指令执行逻辑。预测成功，流水线无须暂停；预测失败仍需清空误取指令，</w:t>
      </w:r>
      <w:r>
        <w:rPr>
          <w:rFonts w:hint="default" w:ascii="Times New Roman" w:hAnsi="Times New Roman" w:eastAsia="方正书宋简体" w:cs="Times New Roman"/>
          <w:kern w:val="2"/>
          <w:lang w:val="en-US" w:eastAsia="zh-CN" w:bidi="ar"/>
          <w:woUserID w:val="1"/>
        </w:rPr>
        <w:t>IF</w:t>
      </w:r>
      <w:r>
        <w:rPr>
          <w:rFonts w:hint="default" w:ascii="方正书宋简体" w:hAnsi="方正书宋简体" w:eastAsia="方正书宋简体" w:cs="方正书宋简体"/>
          <w:kern w:val="2"/>
          <w:lang w:val="en-US" w:eastAsia="zh-CN" w:bidi="ar"/>
          <w:woUserID w:val="1"/>
        </w:rPr>
        <w:t>段取正确指令地址。另外，分支指令执行阶段还需要更新</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表，如当前分支指令不在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表中，需要将当前指令相关信息载入</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表，并设置合适的预测位初始值，载入过程可能涉及淘汰；如当前分支指令已在</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表中，则根据跳转成功与否更新预测位及</w:t>
      </w:r>
      <w:r>
        <w:rPr>
          <w:rFonts w:hint="default" w:ascii="Times New Roman" w:hAnsi="Times New Roman" w:eastAsia="方正书宋简体" w:cs="Times New Roman"/>
          <w:kern w:val="2"/>
          <w:lang w:val="en-US" w:eastAsia="zh-CN" w:bidi="ar"/>
          <w:woUserID w:val="1"/>
        </w:rPr>
        <w:t>LRU</w:t>
      </w:r>
      <w:r>
        <w:rPr>
          <w:rFonts w:hint="default" w:ascii="方正书宋简体" w:hAnsi="方正书宋简体" w:eastAsia="方正书宋简体" w:cs="方正书宋简体"/>
          <w:kern w:val="2"/>
          <w:lang w:val="en-US" w:eastAsia="zh-CN" w:bidi="ar"/>
          <w:woUserID w:val="1"/>
        </w:rPr>
        <w:t>置换信息。</w:t>
      </w:r>
    </w:p>
    <w:p w14:paraId="3B847F98">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6</w:t>
      </w:r>
      <w:r>
        <w:rPr>
          <w:rFonts w:hint="default" w:ascii="方正书宋简体" w:hAnsi="方正书宋简体" w:eastAsia="方正书宋简体" w:cs="方正书宋简体"/>
          <w:kern w:val="2"/>
          <w:lang w:val="en-US" w:eastAsia="zh-CN" w:bidi="ar"/>
          <w:woUserID w:val="1"/>
        </w:rPr>
        <w:t>）分支预测功能测试。先加载“分支预测测试</w:t>
      </w:r>
      <w:r>
        <w:rPr>
          <w:rFonts w:hint="default" w:ascii="Times New Roman" w:hAnsi="Times New Roman" w:eastAsia="方正书宋简体" w:cs="Times New Roman"/>
          <w:kern w:val="2"/>
          <w:lang w:val="en-US" w:eastAsia="zh-CN" w:bidi="ar"/>
          <w:woUserID w:val="1"/>
        </w:rPr>
        <w:t>.hex</w:t>
      </w:r>
      <w:r>
        <w:rPr>
          <w:rFonts w:hint="default" w:ascii="方正书宋简体" w:hAnsi="方正书宋简体" w:eastAsia="方正书宋简体" w:cs="方正书宋简体"/>
          <w:kern w:val="2"/>
          <w:lang w:val="en-US" w:eastAsia="zh-CN" w:bidi="ar"/>
          <w:woUserID w:val="1"/>
        </w:rPr>
        <w:t xml:space="preserve">”程序，其源代码如下： </w:t>
      </w:r>
    </w:p>
    <w:p w14:paraId="2B94E4F6">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等线" w:hAnsi="等线" w:eastAsia="等线" w:cs="等线"/>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 xml:space="preserve">file: </w:t>
      </w:r>
      <w:r>
        <w:rPr>
          <w:rFonts w:hint="default" w:ascii="方正书宋简体" w:hAnsi="方正书宋简体" w:eastAsia="方正书宋简体" w:cs="方正书宋简体"/>
          <w:snapToGrid/>
          <w:kern w:val="2"/>
          <w:sz w:val="17"/>
          <w:szCs w:val="17"/>
          <w:lang w:val="en-US" w:eastAsia="zh-CN" w:bidi="ar"/>
          <w:woUserID w:val="1"/>
        </w:rPr>
        <w:t>分支预测测试</w:t>
      </w:r>
      <w:r>
        <w:rPr>
          <w:rFonts w:hint="default" w:ascii="Courier New" w:hAnsi="Courier New" w:eastAsia="方正书宋简体" w:cs="Courier New"/>
          <w:snapToGrid/>
          <w:kern w:val="2"/>
          <w:sz w:val="17"/>
          <w:szCs w:val="17"/>
          <w:lang w:val="en-US" w:eastAsia="zh-CN" w:bidi="ar"/>
          <w:woUserID w:val="1"/>
        </w:rPr>
        <w:t>.asm</w:t>
      </w:r>
    </w:p>
    <w:p w14:paraId="54226DDF">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w:t>
      </w:r>
    </w:p>
    <w:p w14:paraId="4B1753E6">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MingLiU-ExtB" w:hAnsi="MingLiU-ExtB" w:eastAsia="MingLiU-ExtB" w:cs="Courier New"/>
          <w:kern w:val="2"/>
          <w:sz w:val="17"/>
          <w:szCs w:val="17"/>
          <w:woUserID w:val="1"/>
        </w:rPr>
      </w:pPr>
      <w:r>
        <w:rPr>
          <w:rFonts w:hint="default" w:ascii="MingLiU-ExtB" w:hAnsi="MingLiU-ExtB" w:eastAsia="MingLiU-ExtB" w:cs="Courier New"/>
          <w:snapToGrid/>
          <w:kern w:val="2"/>
          <w:sz w:val="17"/>
          <w:szCs w:val="17"/>
          <w:lang w:val="en-US" w:eastAsia="zh-CN" w:bidi="ar"/>
          <w:woUserID w:val="1"/>
        </w:rPr>
        <w:t>#</w:t>
      </w:r>
      <w:r>
        <w:rPr>
          <w:rFonts w:hint="default" w:ascii="方正书宋简体" w:hAnsi="方正书宋简体" w:eastAsia="方正书宋简体" w:cs="方正书宋简体"/>
          <w:snapToGrid/>
          <w:kern w:val="2"/>
          <w:sz w:val="17"/>
          <w:szCs w:val="17"/>
          <w:lang w:val="en-US" w:eastAsia="zh-CN" w:bidi="ar"/>
          <w:woUserID w:val="1"/>
        </w:rPr>
        <w:t>用于</w:t>
      </w:r>
      <w:r>
        <w:rPr>
          <w:rFonts w:hint="default" w:ascii="MingLiU-ExtB" w:hAnsi="MingLiU-ExtB" w:eastAsia="MingLiU-ExtB" w:cs="Courier New"/>
          <w:snapToGrid/>
          <w:kern w:val="2"/>
          <w:sz w:val="17"/>
          <w:szCs w:val="17"/>
          <w:lang w:val="en-US" w:eastAsia="zh-CN" w:bidi="ar"/>
          <w:woUserID w:val="1"/>
        </w:rPr>
        <w:t>B</w:t>
      </w:r>
      <w:r>
        <w:rPr>
          <w:rFonts w:hint="default" w:ascii="MingLiU-ExtB" w:hAnsi="MingLiU-ExtB" w:eastAsia="MingLiU-ExtB" w:cs="MingLiU-ExtB"/>
          <w:snapToGrid/>
          <w:kern w:val="2"/>
          <w:sz w:val="17"/>
          <w:szCs w:val="17"/>
          <w:lang w:val="en-US" w:eastAsia="zh-CN" w:bidi="ar"/>
          <w:woUserID w:val="1"/>
        </w:rPr>
        <w:t>P</w:t>
      </w:r>
      <w:r>
        <w:rPr>
          <w:rFonts w:hint="default" w:ascii="MingLiU-ExtB" w:hAnsi="MingLiU-ExtB" w:eastAsia="MingLiU-ExtB" w:cs="Courier New"/>
          <w:snapToGrid/>
          <w:kern w:val="2"/>
          <w:sz w:val="17"/>
          <w:szCs w:val="17"/>
          <w:lang w:val="en-US" w:eastAsia="zh-CN" w:bidi="ar"/>
          <w:woUserID w:val="1"/>
        </w:rPr>
        <w:t>B</w:t>
      </w:r>
      <w:r>
        <w:rPr>
          <w:rFonts w:hint="default" w:ascii="方正书宋简体" w:hAnsi="方正书宋简体" w:eastAsia="方正书宋简体" w:cs="方正书宋简体"/>
          <w:snapToGrid/>
          <w:kern w:val="2"/>
          <w:sz w:val="17"/>
          <w:szCs w:val="17"/>
          <w:lang w:val="en-US" w:eastAsia="zh-CN" w:bidi="ar"/>
          <w:woUserID w:val="1"/>
        </w:rPr>
        <w:t>表载入过程测试、</w:t>
      </w:r>
      <w:r>
        <w:rPr>
          <w:rFonts w:hint="default" w:ascii="MingLiU-ExtB" w:hAnsi="MingLiU-ExtB" w:eastAsia="MingLiU-ExtB" w:cs="Courier New"/>
          <w:snapToGrid/>
          <w:kern w:val="2"/>
          <w:sz w:val="17"/>
          <w:szCs w:val="17"/>
          <w:lang w:val="en-US" w:eastAsia="zh-CN" w:bidi="ar"/>
          <w:woUserID w:val="1"/>
        </w:rPr>
        <w:t>LRU</w:t>
      </w:r>
      <w:r>
        <w:rPr>
          <w:rFonts w:hint="default" w:ascii="方正书宋简体" w:hAnsi="方正书宋简体" w:eastAsia="方正书宋简体" w:cs="方正书宋简体"/>
          <w:snapToGrid/>
          <w:kern w:val="2"/>
          <w:sz w:val="17"/>
          <w:szCs w:val="17"/>
          <w:lang w:val="en-US" w:eastAsia="zh-CN" w:bidi="ar"/>
          <w:woUserID w:val="1"/>
        </w:rPr>
        <w:t>淘汰策略测试、</w:t>
      </w:r>
      <w:r>
        <w:rPr>
          <w:rFonts w:hint="default" w:ascii="MingLiU-ExtB" w:hAnsi="MingLiU-ExtB" w:eastAsia="MingLiU-ExtB" w:cs="Courier New"/>
          <w:snapToGrid/>
          <w:kern w:val="2"/>
          <w:sz w:val="17"/>
          <w:szCs w:val="17"/>
          <w:lang w:val="en-US" w:eastAsia="zh-CN" w:bidi="ar"/>
          <w:woUserID w:val="1"/>
        </w:rPr>
        <w:t>B</w:t>
      </w:r>
      <w:r>
        <w:rPr>
          <w:rFonts w:hint="default" w:ascii="MingLiU-ExtB" w:hAnsi="MingLiU-ExtB" w:eastAsia="MingLiU-ExtB" w:cs="MingLiU-ExtB"/>
          <w:snapToGrid/>
          <w:kern w:val="2"/>
          <w:sz w:val="17"/>
          <w:szCs w:val="17"/>
          <w:lang w:val="en-US" w:eastAsia="zh-CN" w:bidi="ar"/>
          <w:woUserID w:val="1"/>
        </w:rPr>
        <w:t>P</w:t>
      </w:r>
      <w:r>
        <w:rPr>
          <w:rFonts w:hint="default" w:ascii="MingLiU-ExtB" w:hAnsi="MingLiU-ExtB" w:eastAsia="MingLiU-ExtB" w:cs="Courier New"/>
          <w:snapToGrid/>
          <w:kern w:val="2"/>
          <w:sz w:val="17"/>
          <w:szCs w:val="17"/>
          <w:lang w:val="en-US" w:eastAsia="zh-CN" w:bidi="ar"/>
          <w:woUserID w:val="1"/>
        </w:rPr>
        <w:t>B</w:t>
      </w:r>
      <w:r>
        <w:rPr>
          <w:rFonts w:hint="default" w:ascii="方正书宋简体" w:hAnsi="方正书宋简体" w:eastAsia="方正书宋简体" w:cs="方正书宋简体"/>
          <w:snapToGrid/>
          <w:kern w:val="2"/>
          <w:sz w:val="17"/>
          <w:szCs w:val="17"/>
          <w:lang w:val="en-US" w:eastAsia="zh-CN" w:bidi="ar"/>
          <w:woUserID w:val="1"/>
        </w:rPr>
        <w:t>表预测功能测试</w:t>
      </w:r>
    </w:p>
    <w:p w14:paraId="4B89D658">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w:t>
      </w:r>
    </w:p>
    <w:p w14:paraId="3D79566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.text</w:t>
      </w:r>
    </w:p>
    <w:p w14:paraId="23A81521">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s1,zero,5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设置循环次数</w:t>
      </w:r>
      <w:r>
        <w:rPr>
          <w:rFonts w:hint="default" w:ascii="Courier New" w:hAnsi="Courier New" w:eastAsia="方正书宋简体" w:cs="Courier New"/>
          <w:snapToGrid/>
          <w:kern w:val="2"/>
          <w:sz w:val="17"/>
          <w:szCs w:val="17"/>
          <w:lang w:val="en-US" w:eastAsia="zh-CN" w:bidi="ar"/>
          <w:woUserID w:val="1"/>
        </w:rPr>
        <w:t xml:space="preserve">  </w:t>
      </w:r>
    </w:p>
    <w:p w14:paraId="0DAC75A7">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 jmp_next1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有</w:t>
      </w:r>
      <w:r>
        <w:rPr>
          <w:rFonts w:hint="default" w:ascii="Courier New" w:hAnsi="Courier New" w:eastAsia="方正书宋简体" w:cs="Courier New"/>
          <w:snapToGrid/>
          <w:kern w:val="2"/>
          <w:sz w:val="17"/>
          <w:szCs w:val="17"/>
          <w:lang w:val="en-US" w:eastAsia="zh-CN" w:bidi="ar"/>
          <w:woUserID w:val="1"/>
        </w:rPr>
        <w:t>1</w:t>
      </w:r>
      <w:r>
        <w:rPr>
          <w:rFonts w:hint="default" w:ascii="方正书宋简体" w:hAnsi="方正书宋简体" w:eastAsia="方正书宋简体" w:cs="方正书宋简体"/>
          <w:snapToGrid/>
          <w:kern w:val="2"/>
          <w:sz w:val="17"/>
          <w:szCs w:val="17"/>
          <w:lang w:val="en-US" w:eastAsia="zh-CN" w:bidi="ar"/>
          <w:woUserID w:val="1"/>
        </w:rPr>
        <w:t>个表项</w:t>
      </w:r>
      <w:r>
        <w:rPr>
          <w:rFonts w:hint="default" w:ascii="Courier New" w:hAnsi="Courier New" w:eastAsia="方正书宋简体" w:cs="Courier New"/>
          <w:snapToGrid/>
          <w:kern w:val="2"/>
          <w:sz w:val="17"/>
          <w:szCs w:val="17"/>
          <w:lang w:val="en-US" w:eastAsia="zh-CN" w:bidi="ar"/>
          <w:woUserID w:val="1"/>
        </w:rPr>
        <w:t xml:space="preserve"> </w:t>
      </w:r>
    </w:p>
    <w:p w14:paraId="5D805625">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w:t>
      </w:r>
    </w:p>
    <w:p w14:paraId="54E9AD66">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w:t>
      </w:r>
    </w:p>
    <w:p w14:paraId="777D267A">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jmp_next1:</w:t>
      </w:r>
    </w:p>
    <w:p w14:paraId="4A6C7FB7">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 jmp_next2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有</w:t>
      </w:r>
      <w:r>
        <w:rPr>
          <w:rFonts w:hint="default" w:ascii="Courier New" w:hAnsi="Courier New" w:eastAsia="方正书宋简体" w:cs="Courier New"/>
          <w:snapToGrid/>
          <w:kern w:val="2"/>
          <w:sz w:val="17"/>
          <w:szCs w:val="17"/>
          <w:lang w:val="en-US" w:eastAsia="zh-CN" w:bidi="ar"/>
          <w:woUserID w:val="1"/>
        </w:rPr>
        <w:t>2</w:t>
      </w:r>
      <w:r>
        <w:rPr>
          <w:rFonts w:hint="default" w:ascii="方正书宋简体" w:hAnsi="方正书宋简体" w:eastAsia="方正书宋简体" w:cs="方正书宋简体"/>
          <w:snapToGrid/>
          <w:kern w:val="2"/>
          <w:sz w:val="17"/>
          <w:szCs w:val="17"/>
          <w:lang w:val="en-US" w:eastAsia="zh-CN" w:bidi="ar"/>
          <w:woUserID w:val="1"/>
        </w:rPr>
        <w:t>个表项</w:t>
      </w:r>
    </w:p>
    <w:p w14:paraId="629EAF9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w:t>
      </w:r>
    </w:p>
    <w:p w14:paraId="1AFD7D72">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w:t>
      </w:r>
    </w:p>
    <w:p w14:paraId="2E5A048A">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jmp_next2:</w:t>
      </w:r>
    </w:p>
    <w:p w14:paraId="4BF7C170">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 jmp_next3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有</w:t>
      </w:r>
      <w:r>
        <w:rPr>
          <w:rFonts w:hint="default" w:ascii="Courier New" w:hAnsi="Courier New" w:eastAsia="方正书宋简体" w:cs="Courier New"/>
          <w:snapToGrid/>
          <w:kern w:val="2"/>
          <w:sz w:val="17"/>
          <w:szCs w:val="17"/>
          <w:lang w:val="en-US" w:eastAsia="zh-CN" w:bidi="ar"/>
          <w:woUserID w:val="1"/>
        </w:rPr>
        <w:t>3</w:t>
      </w:r>
      <w:r>
        <w:rPr>
          <w:rFonts w:hint="default" w:ascii="方正书宋简体" w:hAnsi="方正书宋简体" w:eastAsia="方正书宋简体" w:cs="方正书宋简体"/>
          <w:snapToGrid/>
          <w:kern w:val="2"/>
          <w:sz w:val="17"/>
          <w:szCs w:val="17"/>
          <w:lang w:val="en-US" w:eastAsia="zh-CN" w:bidi="ar"/>
          <w:woUserID w:val="1"/>
        </w:rPr>
        <w:t>个表项。后续会多次执行，应预测成功</w:t>
      </w:r>
    </w:p>
    <w:p w14:paraId="602DECA2">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w:t>
      </w:r>
    </w:p>
    <w:p w14:paraId="0EF2111E">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w:t>
      </w:r>
    </w:p>
    <w:p w14:paraId="3F45A57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jmp_next3:</w:t>
      </w:r>
    </w:p>
    <w:p w14:paraId="3253A457">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等线"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w:t>
      </w:r>
    </w:p>
    <w:p w14:paraId="59C62CE0">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jmp_next7:</w:t>
      </w:r>
    </w:p>
    <w:p w14:paraId="7F95F8C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 jmp_next8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有</w:t>
      </w:r>
      <w:r>
        <w:rPr>
          <w:rFonts w:hint="default" w:ascii="Courier New" w:hAnsi="Courier New" w:eastAsia="方正书宋简体" w:cs="Courier New"/>
          <w:snapToGrid/>
          <w:kern w:val="2"/>
          <w:sz w:val="17"/>
          <w:szCs w:val="17"/>
          <w:lang w:val="en-US" w:eastAsia="zh-CN" w:bidi="ar"/>
          <w:woUserID w:val="1"/>
        </w:rPr>
        <w:t>8</w:t>
      </w:r>
      <w:r>
        <w:rPr>
          <w:rFonts w:hint="default" w:ascii="方正书宋简体" w:hAnsi="方正书宋简体" w:eastAsia="方正书宋简体" w:cs="方正书宋简体"/>
          <w:snapToGrid/>
          <w:kern w:val="2"/>
          <w:sz w:val="17"/>
          <w:szCs w:val="17"/>
          <w:lang w:val="en-US" w:eastAsia="zh-CN" w:bidi="ar"/>
          <w:woUserID w:val="1"/>
        </w:rPr>
        <w:t>个表项。后续会多次执行，应预测成功</w:t>
      </w:r>
    </w:p>
    <w:p w14:paraId="31147E6C">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w:t>
      </w:r>
    </w:p>
    <w:p w14:paraId="04448BB3">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w:t>
      </w:r>
    </w:p>
    <w:p w14:paraId="62600FE4">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jmp_next8:</w:t>
      </w:r>
    </w:p>
    <w:p w14:paraId="6716BE0F">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s1,s1,-1    </w:t>
      </w:r>
    </w:p>
    <w:p w14:paraId="6F1C58D9">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bne s1,zero,jmp_next2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spacing w:val="-3"/>
          <w:kern w:val="2"/>
          <w:sz w:val="17"/>
          <w:szCs w:val="17"/>
          <w:lang w:val="en-US" w:eastAsia="zh-CN" w:bidi="ar"/>
          <w:woUserID w:val="1"/>
        </w:rPr>
        <w:t>载</w:t>
      </w:r>
      <w:r>
        <w:rPr>
          <w:rFonts w:hint="default" w:ascii="方正书宋简体" w:hAnsi="方正书宋简体" w:eastAsia="方正书宋简体" w:cs="方正书宋简体"/>
          <w:snapToGrid/>
          <w:spacing w:val="-4"/>
          <w:kern w:val="2"/>
          <w:sz w:val="17"/>
          <w:szCs w:val="17"/>
          <w:lang w:val="en-US" w:eastAsia="zh-CN" w:bidi="ar"/>
          <w:woUserID w:val="1"/>
        </w:rPr>
        <w:t>入</w:t>
      </w:r>
      <w:r>
        <w:rPr>
          <w:rFonts w:hint="default" w:ascii="Courier New" w:hAnsi="Courier New" w:eastAsia="方正书宋简体" w:cs="Courier New"/>
          <w:snapToGrid/>
          <w:spacing w:val="-4"/>
          <w:kern w:val="2"/>
          <w:sz w:val="17"/>
          <w:szCs w:val="17"/>
          <w:lang w:val="en-US" w:eastAsia="zh-CN" w:bidi="ar"/>
          <w:woUserID w:val="1"/>
        </w:rPr>
        <w:t>BPB</w:t>
      </w:r>
      <w:r>
        <w:rPr>
          <w:rFonts w:hint="default" w:ascii="方正书宋简体" w:hAnsi="方正书宋简体" w:eastAsia="方正书宋简体" w:cs="方正书宋简体"/>
          <w:snapToGrid/>
          <w:spacing w:val="-4"/>
          <w:kern w:val="2"/>
          <w:sz w:val="17"/>
          <w:szCs w:val="17"/>
          <w:lang w:val="en-US" w:eastAsia="zh-CN" w:bidi="ar"/>
          <w:woUserID w:val="1"/>
        </w:rPr>
        <w:t>、</w:t>
      </w:r>
      <w:r>
        <w:rPr>
          <w:rFonts w:hint="default" w:ascii="Courier New" w:hAnsi="Courier New" w:eastAsia="方正书宋简体" w:cs="Courier New"/>
          <w:snapToGrid/>
          <w:spacing w:val="-4"/>
          <w:kern w:val="2"/>
          <w:sz w:val="17"/>
          <w:szCs w:val="17"/>
          <w:lang w:val="en-US" w:eastAsia="zh-CN" w:bidi="ar"/>
          <w:woUserID w:val="1"/>
        </w:rPr>
        <w:t>BPB</w:t>
      </w:r>
      <w:r>
        <w:rPr>
          <w:rFonts w:hint="default" w:ascii="方正书宋简体" w:hAnsi="方正书宋简体" w:eastAsia="方正书宋简体" w:cs="方正书宋简体"/>
          <w:snapToGrid/>
          <w:spacing w:val="-4"/>
          <w:kern w:val="2"/>
          <w:sz w:val="17"/>
          <w:szCs w:val="17"/>
          <w:lang w:val="en-US" w:eastAsia="zh-CN" w:bidi="ar"/>
          <w:woUserID w:val="1"/>
        </w:rPr>
        <w:t>已满，应淘汰</w:t>
      </w:r>
      <w:r>
        <w:rPr>
          <w:rFonts w:hint="default" w:ascii="Courier New" w:hAnsi="Courier New" w:eastAsia="方正书宋简体" w:cs="Courier New"/>
          <w:snapToGrid/>
          <w:spacing w:val="-4"/>
          <w:kern w:val="2"/>
          <w:sz w:val="17"/>
          <w:szCs w:val="17"/>
          <w:lang w:val="en-US" w:eastAsia="zh-CN" w:bidi="ar"/>
          <w:woUserID w:val="1"/>
        </w:rPr>
        <w:t>jjmp_next1</w:t>
      </w:r>
      <w:r>
        <w:rPr>
          <w:rFonts w:hint="default" w:ascii="方正书宋简体" w:hAnsi="方正书宋简体" w:eastAsia="方正书宋简体" w:cs="方正书宋简体"/>
          <w:snapToGrid/>
          <w:spacing w:val="-4"/>
          <w:kern w:val="2"/>
          <w:sz w:val="17"/>
          <w:szCs w:val="17"/>
          <w:lang w:val="en-US" w:eastAsia="zh-CN" w:bidi="ar"/>
          <w:woUserID w:val="1"/>
        </w:rPr>
        <w:t>，后续多次执</w:t>
      </w:r>
      <w:r>
        <w:rPr>
          <w:rFonts w:hint="default" w:ascii="方正书宋简体" w:hAnsi="方正书宋简体" w:eastAsia="方正书宋简体" w:cs="方正书宋简体"/>
          <w:snapToGrid/>
          <w:kern w:val="2"/>
          <w:sz w:val="17"/>
          <w:szCs w:val="17"/>
          <w:lang w:val="en-US" w:eastAsia="zh-CN" w:bidi="ar"/>
          <w:woUserID w:val="1"/>
        </w:rPr>
        <w:t>行</w:t>
      </w:r>
    </w:p>
    <w:p w14:paraId="211E58B4">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s0,zero,1</w:t>
      </w:r>
    </w:p>
    <w:p w14:paraId="21E9A790">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s2,zero,255</w:t>
      </w:r>
    </w:p>
    <w:p w14:paraId="683A160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w:t>
      </w:r>
    </w:p>
    <w:p w14:paraId="590E39A8">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s3,zero,3</w:t>
      </w:r>
    </w:p>
    <w:p w14:paraId="72099513">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beq s0,s2,jmp_next9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 xml:space="preserve">jjmp_next2 </w:t>
      </w:r>
    </w:p>
    <w:p w14:paraId="509776A2">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beq s0,s0,jmp_next9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 xml:space="preserve">jjmp_next3 </w:t>
      </w:r>
    </w:p>
    <w:p w14:paraId="34E6210B">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 1</w:t>
      </w:r>
    </w:p>
    <w:p w14:paraId="06996DEF">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 2</w:t>
      </w:r>
    </w:p>
    <w:p w14:paraId="7964AE59">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jmp_next9:</w:t>
      </w:r>
    </w:p>
    <w:p w14:paraId="5106B04D">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bne s1,s1,jmp_next10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 xml:space="preserve">jjmp_next4 </w:t>
      </w:r>
    </w:p>
    <w:p w14:paraId="7AAF9C30">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bne s1,s2,jmp_next10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jjmp_next5</w:t>
      </w:r>
    </w:p>
    <w:p w14:paraId="637ECAB5">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s1,zero,1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不会执行</w:t>
      </w:r>
    </w:p>
    <w:p w14:paraId="7B124ECD">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s2,zero,2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不会执行</w:t>
      </w:r>
    </w:p>
    <w:p w14:paraId="7C624AF4">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jmp_next10:</w:t>
      </w:r>
    </w:p>
    <w:p w14:paraId="743AB835">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jal func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jjmp_next6</w:t>
      </w:r>
    </w:p>
    <w:p w14:paraId="4B1CBFA8">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a7,zero,10      </w:t>
      </w:r>
    </w:p>
    <w:p w14:paraId="5D365B9D">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ecall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程序暂停</w:t>
      </w:r>
    </w:p>
    <w:p w14:paraId="67435B2F">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func: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子函数</w:t>
      </w:r>
    </w:p>
    <w:p w14:paraId="6BB95570">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addi s0,zero,0     </w:t>
      </w:r>
    </w:p>
    <w:p w14:paraId="2B936AB2">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s0,s0,1</w:t>
      </w:r>
    </w:p>
    <w:p w14:paraId="3A3F41AD">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  a0,zero,s0      </w:t>
      </w:r>
    </w:p>
    <w:p w14:paraId="2130EAF1">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addi a7,zero,34           #</w:t>
      </w:r>
      <w:r>
        <w:rPr>
          <w:rFonts w:hint="default" w:ascii="方正书宋简体" w:hAnsi="方正书宋简体" w:eastAsia="方正书宋简体" w:cs="方正书宋简体"/>
          <w:snapToGrid/>
          <w:kern w:val="2"/>
          <w:sz w:val="17"/>
          <w:szCs w:val="17"/>
          <w:lang w:val="en-US" w:eastAsia="zh-CN" w:bidi="ar"/>
          <w:woUserID w:val="1"/>
        </w:rPr>
        <w:t>输出整数</w:t>
      </w:r>
    </w:p>
    <w:p w14:paraId="7CF0EB47">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ecall                 </w:t>
      </w:r>
    </w:p>
    <w:p w14:paraId="31F29737">
      <w:pPr>
        <w:pStyle w:val="13"/>
        <w:keepNext w:val="0"/>
        <w:keepLines w:val="0"/>
        <w:widowControl w:val="0"/>
        <w:suppressLineNumbers w:val="0"/>
        <w:shd w:val="clear" w:fill="E6E6E6"/>
        <w:topLinePunct/>
        <w:adjustRightInd w:val="0"/>
        <w:snapToGrid w:val="0"/>
        <w:spacing w:before="28" w:beforeLines="9" w:beforeAutospacing="0" w:after="28" w:afterLines="9" w:afterAutospacing="0" w:line="220" w:lineRule="exact"/>
        <w:ind w:left="0" w:right="0" w:firstLine="343" w:firstLineChars="202"/>
        <w:jc w:val="both"/>
        <w:rPr>
          <w:rFonts w:hint="default" w:ascii="Courier New" w:hAnsi="Courier New" w:eastAsia="方正书宋简体" w:cs="Courier New"/>
          <w:kern w:val="2"/>
          <w:sz w:val="17"/>
          <w:szCs w:val="17"/>
          <w:woUserID w:val="1"/>
        </w:rPr>
      </w:pPr>
      <w:r>
        <w:rPr>
          <w:rFonts w:hint="default" w:ascii="Courier New" w:hAnsi="Courier New" w:eastAsia="方正书宋简体" w:cs="Courier New"/>
          <w:snapToGrid/>
          <w:kern w:val="2"/>
          <w:sz w:val="17"/>
          <w:szCs w:val="17"/>
          <w:lang w:val="en-US" w:eastAsia="zh-CN" w:bidi="ar"/>
          <w:woUserID w:val="1"/>
        </w:rPr>
        <w:t xml:space="preserve"> ret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w:r>
      <w:r>
        <w:rPr>
          <w:rFonts w:hint="default" w:ascii="Courier New" w:hAnsi="Courier New" w:eastAsia="方正书宋简体" w:cs="Courier New"/>
          <w:snapToGrid/>
          <w:kern w:val="2"/>
          <w:sz w:val="17"/>
          <w:szCs w:val="17"/>
          <w:lang w:val="en-US" w:eastAsia="zh-CN" w:bidi="ar"/>
          <w:woUserID w:val="1"/>
        </w:rPr>
        <w:tab/>
        <w:t xml:space="preserve"># </w:t>
      </w:r>
      <w:r>
        <w:rPr>
          <w:rFonts w:hint="default" w:ascii="方正书宋简体" w:hAnsi="方正书宋简体" w:eastAsia="方正书宋简体" w:cs="方正书宋简体"/>
          <w:snapToGrid/>
          <w:kern w:val="2"/>
          <w:sz w:val="17"/>
          <w:szCs w:val="17"/>
          <w:lang w:val="en-US" w:eastAsia="zh-CN" w:bidi="ar"/>
          <w:woUserID w:val="1"/>
        </w:rPr>
        <w:t>载入</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w:t>
      </w:r>
      <w:r>
        <w:rPr>
          <w:rFonts w:hint="default" w:ascii="Courier New" w:hAnsi="Courier New" w:eastAsia="方正书宋简体" w:cs="Courier New"/>
          <w:snapToGrid/>
          <w:kern w:val="2"/>
          <w:sz w:val="17"/>
          <w:szCs w:val="17"/>
          <w:lang w:val="en-US" w:eastAsia="zh-CN" w:bidi="ar"/>
          <w:woUserID w:val="1"/>
        </w:rPr>
        <w:t>BPB</w:t>
      </w:r>
      <w:r>
        <w:rPr>
          <w:rFonts w:hint="default" w:ascii="方正书宋简体" w:hAnsi="方正书宋简体" w:eastAsia="方正书宋简体" w:cs="方正书宋简体"/>
          <w:snapToGrid/>
          <w:kern w:val="2"/>
          <w:sz w:val="17"/>
          <w:szCs w:val="17"/>
          <w:lang w:val="en-US" w:eastAsia="zh-CN" w:bidi="ar"/>
          <w:woUserID w:val="1"/>
        </w:rPr>
        <w:t>已满，淘汰</w:t>
      </w:r>
      <w:r>
        <w:rPr>
          <w:rFonts w:hint="default" w:ascii="Courier New" w:hAnsi="Courier New" w:eastAsia="方正书宋简体" w:cs="Courier New"/>
          <w:snapToGrid/>
          <w:kern w:val="2"/>
          <w:sz w:val="17"/>
          <w:szCs w:val="17"/>
          <w:lang w:val="en-US" w:eastAsia="zh-CN" w:bidi="ar"/>
          <w:woUserID w:val="1"/>
        </w:rPr>
        <w:t>jjmp_next7</w:t>
      </w:r>
    </w:p>
    <w:p w14:paraId="325A75FC">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时</w:t>
      </w:r>
      <w:r>
        <w:rPr>
          <w:rFonts w:hint="default" w:ascii="方正书宋简体" w:hAnsi="方正书宋简体" w:eastAsia="方正书宋简体" w:cs="方正书宋简体"/>
          <w:spacing w:val="3"/>
          <w:kern w:val="2"/>
          <w:lang w:val="en-US" w:eastAsia="zh-CN" w:bidi="ar"/>
          <w:woUserID w:val="1"/>
        </w:rPr>
        <w:t>钟单步运行分支预测测试程序检查</w:t>
      </w:r>
      <w:r>
        <w:rPr>
          <w:rFonts w:hint="default" w:ascii="Times New Roman" w:hAnsi="Times New Roman" w:eastAsia="方正书宋简体" w:cs="Times New Roman"/>
          <w:spacing w:val="3"/>
          <w:kern w:val="2"/>
          <w:lang w:val="en-US" w:eastAsia="zh-CN" w:bidi="ar"/>
          <w:woUserID w:val="1"/>
        </w:rPr>
        <w:t>BPB</w:t>
      </w:r>
      <w:r>
        <w:rPr>
          <w:rFonts w:hint="default" w:ascii="方正书宋简体" w:hAnsi="方正书宋简体" w:eastAsia="方正书宋简体" w:cs="方正书宋简体"/>
          <w:spacing w:val="3"/>
          <w:kern w:val="2"/>
          <w:lang w:val="en-US" w:eastAsia="zh-CN" w:bidi="ar"/>
          <w:woUserID w:val="1"/>
        </w:rPr>
        <w:t>表的载入过程是否与注释中说明的一致，检查淘汰策略是否正确，验证对应分支指令在执行时是否正确载入、初始预测位是否设置合理。</w:t>
      </w:r>
    </w:p>
    <w:p w14:paraId="36B4E7F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7</w:t>
      </w:r>
      <w:r>
        <w:rPr>
          <w:rFonts w:hint="default" w:ascii="方正书宋简体" w:hAnsi="方正书宋简体" w:eastAsia="方正书宋简体" w:cs="方正书宋简体"/>
          <w:kern w:val="2"/>
          <w:lang w:val="en-US" w:eastAsia="zh-CN" w:bidi="ar"/>
          <w:woUserID w:val="1"/>
        </w:rPr>
        <w:t>）系统综合测试。加载</w:t>
      </w:r>
      <w:r>
        <w:rPr>
          <w:rFonts w:hint="default" w:ascii="Times New Roman" w:hAnsi="Times New Roman" w:eastAsia="方正书宋简体" w:cs="Times New Roman"/>
          <w:kern w:val="2"/>
          <w:lang w:val="en-US" w:eastAsia="zh-CN" w:bidi="ar"/>
          <w:woUserID w:val="1"/>
        </w:rPr>
        <w:t>benchmark</w:t>
      </w:r>
      <w:r>
        <w:rPr>
          <w:rFonts w:hint="default" w:ascii="方正书宋简体" w:hAnsi="方正书宋简体" w:eastAsia="方正书宋简体" w:cs="方正书宋简体"/>
          <w:kern w:val="2"/>
          <w:lang w:val="en-US" w:eastAsia="zh-CN" w:bidi="ar"/>
          <w:woUserID w:val="1"/>
        </w:rPr>
        <w:t>程序进行功能测试，注意由于动态分支预测实现方法的差异，动态分支预测无法利用头歌平台进行测试。</w:t>
      </w:r>
    </w:p>
    <w:p w14:paraId="2E55C791">
      <w:pPr>
        <w:pStyle w:val="13"/>
        <w:keepNext/>
        <w:keepLines/>
        <w:widowControl w:val="0"/>
        <w:suppressLineNumbers w:val="0"/>
        <w:topLinePunct/>
        <w:snapToGrid w:val="0"/>
        <w:spacing w:before="219" w:beforeLines="70" w:beforeAutospacing="0" w:after="157" w:afterLines="50" w:afterAutospacing="0"/>
        <w:ind w:left="0" w:right="0" w:firstLine="480" w:firstLineChars="200"/>
        <w:jc w:val="both"/>
        <w:outlineLvl w:val="2"/>
        <w:rPr>
          <w:rFonts w:hint="eastAsia" w:eastAsia="宋体"/>
          <w:b/>
          <w:bCs/>
          <w:lang w:val="en-US" w:eastAsia="zh"/>
          <w:woUserID w:val="1"/>
        </w:rPr>
      </w:pPr>
      <w:r>
        <w:rPr>
          <w:rFonts w:hint="default"/>
          <w:b/>
          <w:bCs/>
          <w:lang w:val="en-US" w:eastAsia="zh-CN"/>
        </w:rPr>
        <w:t>实验思考</w:t>
      </w:r>
      <w:r>
        <w:rPr>
          <w:rFonts w:hint="eastAsia"/>
          <w:b/>
          <w:bCs/>
          <w:lang w:val="en-US" w:eastAsia="zh"/>
          <w:woUserID w:val="1"/>
        </w:rPr>
        <w:t>：</w:t>
      </w:r>
    </w:p>
    <w:p w14:paraId="77FE6C6A">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1</w:t>
      </w:r>
      <w:r>
        <w:rPr>
          <w:rFonts w:hint="default" w:ascii="方正书宋简体" w:hAnsi="方正书宋简体" w:eastAsia="方正书宋简体" w:cs="方正书宋简体"/>
          <w:kern w:val="2"/>
          <w:lang w:val="en-US" w:eastAsia="zh-CN" w:bidi="ar"/>
          <w:woUserID w:val="1"/>
        </w:rPr>
        <w:t>）无条件分支指令能否进入</w:t>
      </w:r>
      <w:r>
        <w:rPr>
          <w:rFonts w:hint="default" w:ascii="Times New Roman" w:hAnsi="Times New Roman" w:eastAsia="方正书宋简体" w:cs="Times New Roman"/>
          <w:kern w:val="2"/>
          <w:lang w:val="en-US" w:eastAsia="zh-CN" w:bidi="ar"/>
          <w:woUserID w:val="1"/>
        </w:rPr>
        <w:t>BPB</w:t>
      </w:r>
      <w:r>
        <w:rPr>
          <w:rFonts w:hint="default" w:ascii="方正书宋简体" w:hAnsi="方正书宋简体" w:eastAsia="方正书宋简体" w:cs="方正书宋简体"/>
          <w:kern w:val="2"/>
          <w:lang w:val="en-US" w:eastAsia="zh-CN" w:bidi="ar"/>
          <w:woUserID w:val="1"/>
        </w:rPr>
        <w:t>表？为什么？</w:t>
      </w:r>
    </w:p>
    <w:p w14:paraId="30A3418C">
      <w:pPr>
        <w:pStyle w:val="13"/>
        <w:keepNext w:val="0"/>
        <w:keepLines w:val="0"/>
        <w:widowControl w:val="0"/>
        <w:suppressLineNumbers w:val="0"/>
        <w:topLinePunct/>
        <w:adjustRightInd w:val="0"/>
        <w:snapToGrid w:val="0"/>
        <w:spacing w:before="0" w:beforeAutospacing="0" w:after="0" w:afterAutospacing="0" w:line="314" w:lineRule="atLeast"/>
        <w:ind w:left="0" w:right="0" w:firstLine="480" w:firstLineChars="200"/>
        <w:jc w:val="both"/>
        <w:rPr>
          <w:rFonts w:hint="default" w:ascii="Times New Roman" w:hAnsi="Times New Roman" w:eastAsia="方正书宋简体" w:cs="Times New Roman"/>
          <w:kern w:val="2"/>
          <w:woUserID w:val="1"/>
        </w:rPr>
      </w:pPr>
      <w:r>
        <w:rPr>
          <w:rFonts w:hint="default" w:ascii="方正书宋简体" w:hAnsi="方正书宋简体" w:eastAsia="方正书宋简体" w:cs="方正书宋简体"/>
          <w:kern w:val="2"/>
          <w:lang w:val="en-US" w:eastAsia="zh-CN" w:bidi="ar"/>
          <w:woUserID w:val="1"/>
        </w:rPr>
        <w:t>（</w:t>
      </w:r>
      <w:r>
        <w:rPr>
          <w:rFonts w:hint="default" w:ascii="Times New Roman" w:hAnsi="Times New Roman" w:eastAsia="方正书宋简体" w:cs="Times New Roman"/>
          <w:kern w:val="2"/>
          <w:lang w:val="en-US" w:eastAsia="zh-CN" w:bidi="ar"/>
          <w:woUserID w:val="1"/>
        </w:rPr>
        <w:t>2</w:t>
      </w:r>
      <w:r>
        <w:rPr>
          <w:rFonts w:hint="default" w:ascii="方正书宋简体" w:hAnsi="方正书宋简体" w:eastAsia="方正书宋简体" w:cs="方正书宋简体"/>
          <w:kern w:val="2"/>
          <w:lang w:val="en-US" w:eastAsia="zh-CN" w:bidi="ar"/>
          <w:woUserID w:val="1"/>
        </w:rPr>
        <w:t>）双位预测状态机初始值如何设置才能使得实验中的</w:t>
      </w:r>
      <w:r>
        <w:rPr>
          <w:rFonts w:hint="default" w:ascii="Times New Roman" w:hAnsi="Times New Roman" w:eastAsia="方正书宋简体" w:cs="Times New Roman"/>
          <w:kern w:val="2"/>
          <w:lang w:val="en-US" w:eastAsia="zh-CN" w:bidi="ar"/>
          <w:woUserID w:val="1"/>
        </w:rPr>
        <w:t>benchmark</w:t>
      </w:r>
      <w:r>
        <w:rPr>
          <w:rFonts w:hint="default" w:ascii="方正书宋简体" w:hAnsi="方正书宋简体" w:eastAsia="方正书宋简体" w:cs="方正书宋简体"/>
          <w:kern w:val="2"/>
          <w:lang w:val="en-US" w:eastAsia="zh-CN" w:bidi="ar"/>
          <w:woUserID w:val="1"/>
        </w:rPr>
        <w:t>程序性能更优？</w:t>
      </w:r>
    </w:p>
    <w:p w14:paraId="2ED911CC">
      <w:pPr>
        <w:pStyle w:val="32"/>
        <w:numPr>
          <w:ilvl w:val="0"/>
          <w:numId w:val="10"/>
        </w:numPr>
        <w:spacing w:before="156" w:beforeLines="50" w:after="156" w:afterLines="50" w:line="288" w:lineRule="auto"/>
        <w:ind w:firstLineChars="0"/>
        <w:rPr>
          <w:rFonts w:ascii="黑体" w:hAnsi="黑体" w:eastAsia="黑体" w:cs="黑体"/>
          <w:b/>
          <w:color w:val="000000"/>
          <w:sz w:val="28"/>
        </w:rPr>
      </w:pPr>
      <w:bookmarkStart w:id="124" w:name="_Toc80620490"/>
      <w:r>
        <w:rPr>
          <w:rFonts w:hint="eastAsia" w:ascii="黑体" w:hAnsi="黑体" w:eastAsia="黑体" w:cs="黑体"/>
          <w:b/>
          <w:color w:val="000000"/>
          <w:sz w:val="28"/>
        </w:rPr>
        <w:t>单级中断机制设计实验</w:t>
      </w:r>
      <w:bookmarkEnd w:id="124"/>
    </w:p>
    <w:p w14:paraId="588C9188">
      <w:pPr>
        <w:pStyle w:val="8"/>
        <w:spacing w:line="288" w:lineRule="auto"/>
        <w:ind w:firstLine="420"/>
        <w:rPr>
          <w:rFonts w:ascii="Times New Roman" w:hAnsi="Times New Roman" w:cs="Times New Roman"/>
          <w:sz w:val="24"/>
          <w:szCs w:val="24"/>
        </w:rPr>
      </w:pPr>
      <w:r>
        <w:rPr>
          <w:rFonts w:hint="eastAsia" w:ascii="Times New Roman" w:hAnsi="Times New Roman" w:cs="Times New Roman"/>
          <w:b/>
          <w:bCs/>
          <w:sz w:val="24"/>
          <w:szCs w:val="24"/>
        </w:rPr>
        <w:t>1、实验内容</w:t>
      </w:r>
    </w:p>
    <w:p w14:paraId="23B7E0C1">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为已实现的</w:t>
      </w:r>
      <w:r>
        <w:rPr>
          <w:rFonts w:hint="eastAsia" w:ascii="Times New Roman" w:hAnsi="Times New Roman" w:cs="Times New Roman"/>
          <w:sz w:val="24"/>
          <w:szCs w:val="24"/>
        </w:rPr>
        <w:t>支持</w:t>
      </w:r>
      <w:r>
        <w:rPr>
          <w:rFonts w:hint="eastAsia" w:ascii="Times New Roman" w:hAnsi="Times New Roman" w:cs="Times New Roman"/>
          <w:color w:val="000000"/>
          <w:sz w:val="24"/>
          <w:szCs w:val="24"/>
        </w:rPr>
        <w:t>2</w:t>
      </w:r>
      <w:r>
        <w:rPr>
          <w:rFonts w:ascii="Times New Roman" w:hAnsi="Times New Roman" w:cs="Times New Roman"/>
          <w:color w:val="000000"/>
          <w:sz w:val="24"/>
          <w:szCs w:val="24"/>
        </w:rPr>
        <w:t>4</w:t>
      </w:r>
      <w:r>
        <w:rPr>
          <w:rFonts w:hint="eastAsia" w:ascii="Times New Roman" w:hAnsi="Times New Roman" w:cs="Times New Roman"/>
          <w:color w:val="000000"/>
          <w:sz w:val="24"/>
          <w:szCs w:val="24"/>
        </w:rPr>
        <w:t>条指令的</w:t>
      </w:r>
      <w:r>
        <w:rPr>
          <w:rFonts w:ascii="Times New Roman" w:hAnsi="Times New Roman" w:cs="Times New Roman"/>
          <w:color w:val="000000"/>
          <w:sz w:val="24"/>
          <w:szCs w:val="24"/>
        </w:rPr>
        <w:t>单周期 CPU增加单级中断处理机制，</w:t>
      </w:r>
      <w:r>
        <w:rPr>
          <w:rFonts w:hint="eastAsia" w:ascii="Times New Roman" w:hAnsi="Times New Roman" w:cs="Times New Roman"/>
          <w:color w:val="000000"/>
          <w:sz w:val="24"/>
          <w:szCs w:val="24"/>
        </w:rPr>
        <w:t>要求支持</w:t>
      </w:r>
      <w:r>
        <w:rPr>
          <w:rFonts w:ascii="Times New Roman" w:hAnsi="Times New Roman" w:cs="Times New Roman"/>
          <w:color w:val="000000"/>
          <w:sz w:val="24"/>
          <w:szCs w:val="24"/>
        </w:rPr>
        <w:t>3个</w:t>
      </w:r>
      <w:r>
        <w:rPr>
          <w:rFonts w:hint="eastAsia" w:ascii="Times New Roman" w:hAnsi="Times New Roman" w:cs="Times New Roman"/>
          <w:color w:val="000000"/>
          <w:sz w:val="24"/>
          <w:szCs w:val="24"/>
        </w:rPr>
        <w:t>外部按键</w:t>
      </w:r>
      <w:r>
        <w:rPr>
          <w:rFonts w:ascii="Times New Roman" w:hAnsi="Times New Roman" w:cs="Times New Roman"/>
          <w:color w:val="000000"/>
          <w:sz w:val="24"/>
          <w:szCs w:val="24"/>
        </w:rPr>
        <w:t>中断源，如</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REF _Ref18595 \h  \* MERGEFORMAT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图19</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左下角所</w:t>
      </w:r>
      <w:r>
        <w:rPr>
          <w:rFonts w:ascii="Times New Roman" w:hAnsi="Times New Roman" w:cs="Times New Roman"/>
          <w:sz w:val="24"/>
          <w:szCs w:val="24"/>
        </w:rPr>
        <w:t>示</w:t>
      </w:r>
      <w:r>
        <w:rPr>
          <w:rFonts w:hint="eastAsia" w:ascii="Times New Roman" w:hAnsi="Times New Roman" w:cs="Times New Roman"/>
          <w:sz w:val="24"/>
          <w:szCs w:val="24"/>
        </w:rPr>
        <w:t>。</w:t>
      </w:r>
    </w:p>
    <w:p w14:paraId="6036177D">
      <w:pPr>
        <w:spacing w:line="288" w:lineRule="auto"/>
        <w:jc w:val="center"/>
        <w:rPr>
          <w:sz w:val="24"/>
        </w:rPr>
      </w:pPr>
      <w:r>
        <w:rPr>
          <w:sz w:val="24"/>
        </w:rPr>
        <w:drawing>
          <wp:inline distT="0" distB="0" distL="0" distR="0">
            <wp:extent cx="4274185" cy="132905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6"/>
                    <a:stretch>
                      <a:fillRect/>
                    </a:stretch>
                  </pic:blipFill>
                  <pic:spPr>
                    <a:xfrm>
                      <a:off x="0" y="0"/>
                      <a:ext cx="4424622" cy="1376027"/>
                    </a:xfrm>
                    <a:prstGeom prst="rect">
                      <a:avLst/>
                    </a:prstGeom>
                  </pic:spPr>
                </pic:pic>
              </a:graphicData>
            </a:graphic>
          </wp:inline>
        </w:drawing>
      </w:r>
    </w:p>
    <w:p w14:paraId="16300C46">
      <w:pPr>
        <w:pStyle w:val="6"/>
        <w:spacing w:line="288" w:lineRule="auto"/>
        <w:jc w:val="center"/>
        <w:rPr>
          <w:sz w:val="24"/>
          <w:szCs w:val="24"/>
        </w:rPr>
      </w:pPr>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21</w:t>
      </w:r>
      <w:r>
        <w:rPr>
          <w:rFonts w:ascii="黑体" w:hAnsi="黑体"/>
          <w:b/>
        </w:rPr>
        <w:fldChar w:fldCharType="end"/>
      </w:r>
      <w:r>
        <w:rPr>
          <w:sz w:val="24"/>
          <w:szCs w:val="24"/>
        </w:rPr>
        <w:t xml:space="preserve"> 支持单级中断的单周期 CPU</w:t>
      </w:r>
      <w:r>
        <w:rPr>
          <w:rFonts w:hint="eastAsia"/>
          <w:sz w:val="24"/>
          <w:szCs w:val="24"/>
        </w:rPr>
        <w:t>电路框架</w:t>
      </w:r>
    </w:p>
    <w:p w14:paraId="4C53A88E">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该CPU支持3个Logisim按钮触发的中断源，分别对应编号为1、2、3的三个按钮，3个LED指示灯</w:t>
      </w:r>
      <w:r>
        <w:rPr>
          <w:rFonts w:hint="eastAsia" w:ascii="Times New Roman" w:hAnsi="Times New Roman" w:cs="Times New Roman"/>
          <w:sz w:val="24"/>
          <w:szCs w:val="24"/>
        </w:rPr>
        <w:t>W</w:t>
      </w:r>
      <w:r>
        <w:rPr>
          <w:rFonts w:ascii="Times New Roman" w:hAnsi="Times New Roman" w:cs="Times New Roman"/>
          <w:sz w:val="24"/>
          <w:szCs w:val="24"/>
        </w:rPr>
        <w:t>1、</w:t>
      </w:r>
      <w:r>
        <w:rPr>
          <w:rFonts w:hint="eastAsia" w:ascii="Times New Roman" w:hAnsi="Times New Roman" w:cs="Times New Roman"/>
          <w:sz w:val="24"/>
          <w:szCs w:val="24"/>
        </w:rPr>
        <w:t>W</w:t>
      </w:r>
      <w:r>
        <w:rPr>
          <w:rFonts w:ascii="Times New Roman" w:hAnsi="Times New Roman" w:cs="Times New Roman"/>
          <w:sz w:val="24"/>
          <w:szCs w:val="24"/>
        </w:rPr>
        <w:t>2、</w:t>
      </w:r>
      <w:r>
        <w:rPr>
          <w:rFonts w:hint="eastAsia" w:ascii="Times New Roman" w:hAnsi="Times New Roman" w:cs="Times New Roman"/>
          <w:sz w:val="24"/>
          <w:szCs w:val="24"/>
        </w:rPr>
        <w:t>W</w:t>
      </w:r>
      <w:r>
        <w:rPr>
          <w:rFonts w:ascii="Times New Roman" w:hAnsi="Times New Roman" w:cs="Times New Roman"/>
          <w:sz w:val="24"/>
          <w:szCs w:val="24"/>
        </w:rPr>
        <w:t>3分别表示对应中断源的</w:t>
      </w:r>
      <w:r>
        <w:rPr>
          <w:rFonts w:hint="eastAsia" w:ascii="Times New Roman" w:hAnsi="Times New Roman" w:cs="Times New Roman"/>
          <w:sz w:val="24"/>
          <w:szCs w:val="24"/>
        </w:rPr>
        <w:t>存在</w:t>
      </w:r>
      <w:r>
        <w:rPr>
          <w:rFonts w:ascii="Times New Roman" w:hAnsi="Times New Roman" w:cs="Times New Roman"/>
          <w:sz w:val="24"/>
          <w:szCs w:val="24"/>
        </w:rPr>
        <w:t>中断请求，中断处理完成时</w:t>
      </w:r>
      <w:r>
        <w:rPr>
          <w:rFonts w:hint="eastAsia" w:ascii="Times New Roman" w:hAnsi="Times New Roman" w:cs="Times New Roman"/>
          <w:sz w:val="24"/>
          <w:szCs w:val="24"/>
        </w:rPr>
        <w:t>LED</w:t>
      </w:r>
      <w:r>
        <w:rPr>
          <w:rFonts w:ascii="Times New Roman" w:hAnsi="Times New Roman" w:cs="Times New Roman"/>
          <w:sz w:val="24"/>
          <w:szCs w:val="24"/>
        </w:rPr>
        <w:t>熄灭，中断</w:t>
      </w:r>
      <w:r>
        <w:rPr>
          <w:rFonts w:hint="eastAsia" w:ascii="Times New Roman" w:hAnsi="Times New Roman" w:cs="Times New Roman"/>
          <w:sz w:val="24"/>
          <w:szCs w:val="24"/>
        </w:rPr>
        <w:t>优先级</w:t>
      </w:r>
      <w:r>
        <w:rPr>
          <w:sz w:val="24"/>
          <w:szCs w:val="24"/>
        </w:rPr>
        <w:t>1</w:t>
      </w:r>
      <w:r>
        <w:rPr>
          <w:rFonts w:hint="eastAsia" w:ascii="Times New Roman" w:hAnsi="Times New Roman" w:cs="Times New Roman"/>
          <w:sz w:val="24"/>
          <w:szCs w:val="24"/>
        </w:rPr>
        <w:t xml:space="preserve"> &lt; </w:t>
      </w:r>
      <w:r>
        <w:rPr>
          <w:sz w:val="24"/>
          <w:szCs w:val="24"/>
        </w:rPr>
        <w:t>2</w:t>
      </w:r>
      <w:r>
        <w:rPr>
          <w:rFonts w:hint="eastAsia" w:ascii="Times New Roman" w:hAnsi="Times New Roman" w:cs="Times New Roman"/>
          <w:sz w:val="24"/>
          <w:szCs w:val="24"/>
        </w:rPr>
        <w:t xml:space="preserve"> &lt; </w:t>
      </w:r>
      <w:r>
        <w:rPr>
          <w:sz w:val="24"/>
          <w:szCs w:val="24"/>
        </w:rPr>
        <w:t>3</w:t>
      </w:r>
      <w:r>
        <w:rPr>
          <w:rFonts w:hint="eastAsia" w:ascii="Times New Roman" w:hAnsi="Times New Roman" w:cs="Times New Roman"/>
          <w:sz w:val="24"/>
          <w:szCs w:val="24"/>
        </w:rPr>
        <w:t>，CPU 执行中断服务程序时不能被其他中断请求中断。</w:t>
      </w:r>
    </w:p>
    <w:p w14:paraId="4076223B">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实验提供了一个标准的单级中断测试程序，主程序的功能是一个0~F的往复循环走马灯LED，按下某个按键后，对应按键的数字也会在LED上循环显示3次，表示主程序被中断并进入了对应的中断服务程序，LED最右侧数字为循环计数值，方便观察中断服务程序执行进度。中断服务程序具体功能请仔细阅读实验包中的“单级中断测试程序.</w:t>
      </w:r>
      <w:r>
        <w:rPr>
          <w:rFonts w:ascii="Times New Roman" w:hAnsi="Times New Roman" w:cs="Times New Roman"/>
          <w:sz w:val="24"/>
          <w:szCs w:val="24"/>
        </w:rPr>
        <w:t>asm</w:t>
      </w:r>
      <w:r>
        <w:rPr>
          <w:rFonts w:hint="eastAsia" w:ascii="Times New Roman" w:hAnsi="Times New Roman" w:cs="Times New Roman"/>
          <w:sz w:val="24"/>
          <w:szCs w:val="24"/>
        </w:rPr>
        <w:t>”文件。</w:t>
      </w:r>
    </w:p>
    <w:p w14:paraId="0F0C18B0">
      <w:pPr>
        <w:pStyle w:val="8"/>
        <w:spacing w:line="288" w:lineRule="auto"/>
        <w:ind w:firstLine="420"/>
        <w:rPr>
          <w:rFonts w:ascii="Times New Roman" w:hAnsi="Times New Roman" w:cs="Times New Roman"/>
          <w:sz w:val="24"/>
          <w:szCs w:val="24"/>
        </w:rPr>
      </w:pPr>
      <w:r>
        <w:rPr>
          <w:rFonts w:hint="eastAsia" w:ascii="Times New Roman" w:hAnsi="Times New Roman" w:cs="Times New Roman"/>
          <w:b/>
          <w:bCs/>
          <w:sz w:val="24"/>
          <w:szCs w:val="24"/>
        </w:rPr>
        <w:t>2、实验步骤</w:t>
      </w:r>
    </w:p>
    <w:p w14:paraId="5E1BD6F3">
      <w:pPr>
        <w:pStyle w:val="32"/>
        <w:widowControl w:val="0"/>
        <w:numPr>
          <w:ilvl w:val="0"/>
          <w:numId w:val="18"/>
        </w:numPr>
        <w:spacing w:line="288" w:lineRule="auto"/>
        <w:ind w:left="0" w:firstLine="565" w:firstLineChars="235"/>
        <w:jc w:val="both"/>
      </w:pPr>
      <w:r>
        <w:rPr>
          <w:rFonts w:hint="eastAsia"/>
          <w:b/>
        </w:rPr>
        <w:t>增加中断按键信号采样电路，</w:t>
      </w:r>
      <w:r>
        <w:rPr>
          <w:rFonts w:hint="eastAsia" w:ascii="Times New Roman" w:hAnsi="Times New Roman" w:cs="Times New Roman"/>
          <w:kern w:val="2"/>
        </w:rPr>
        <w:t>具</w:t>
      </w:r>
      <w:r>
        <w:rPr>
          <w:rFonts w:hint="eastAsia"/>
        </w:rPr>
        <w:t>体电路可</w:t>
      </w:r>
      <w:r>
        <w:t>参考</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_Ref110368338 \h</w:instrText>
      </w:r>
      <w:r>
        <w:rPr>
          <w:rFonts w:ascii="Times New Roman" w:hAnsi="Times New Roman" w:cs="Times New Roman"/>
          <w:kern w:val="2"/>
        </w:rPr>
        <w:instrText xml:space="preserve">  \* MERGEFORMAT </w:instrText>
      </w:r>
      <w:r>
        <w:rPr>
          <w:rFonts w:ascii="Times New Roman" w:hAnsi="Times New Roman" w:cs="Times New Roman"/>
          <w:kern w:val="2"/>
        </w:rPr>
        <w:fldChar w:fldCharType="separate"/>
      </w:r>
      <w:r>
        <w:rPr>
          <w:rFonts w:ascii="Times New Roman" w:hAnsi="Times New Roman" w:cs="Times New Roman"/>
          <w:kern w:val="2"/>
        </w:rPr>
        <w:t>图22</w:t>
      </w:r>
      <w:r>
        <w:rPr>
          <w:rFonts w:ascii="Times New Roman" w:hAnsi="Times New Roman" w:cs="Times New Roman"/>
          <w:kern w:val="2"/>
        </w:rPr>
        <w:fldChar w:fldCharType="end"/>
      </w:r>
      <w:r>
        <w:t>这里IR就是中断请求寄存器，</w:t>
      </w:r>
      <w:r>
        <w:rPr>
          <w:rFonts w:hint="eastAsia"/>
        </w:rPr>
        <w:t>输出与中断屏蔽位进行逻辑与后送中断优先编码器，</w:t>
      </w:r>
      <w:r>
        <w:t>同步清零信号用于清除中断请求信号，注意中断请求信号必须等待中断服务程序执行到中断返回时才能清除</w:t>
      </w:r>
      <w:r>
        <w:rPr>
          <w:rFonts w:hint="eastAsia"/>
        </w:rPr>
        <w:t>，中断等待指示LED用于指示当前中断请求，中断服务程序返回时应熄灭</w:t>
      </w:r>
      <w:r>
        <w:t>。</w:t>
      </w:r>
    </w:p>
    <w:p w14:paraId="6D121F43">
      <w:pPr>
        <w:pStyle w:val="32"/>
        <w:spacing w:line="288" w:lineRule="auto"/>
        <w:ind w:firstLine="564" w:firstLineChars="235"/>
        <w:jc w:val="center"/>
      </w:pPr>
      <w:r>
        <w:drawing>
          <wp:inline distT="0" distB="0" distL="0" distR="0">
            <wp:extent cx="4076700" cy="1173480"/>
            <wp:effectExtent l="0" t="0" r="0" b="762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pic:cNvPicPr>
                      <a:picLocks noChangeAspect="1"/>
                    </pic:cNvPicPr>
                  </pic:nvPicPr>
                  <pic:blipFill>
                    <a:blip r:embed="rId37"/>
                    <a:stretch>
                      <a:fillRect/>
                    </a:stretch>
                  </pic:blipFill>
                  <pic:spPr>
                    <a:xfrm>
                      <a:off x="0" y="0"/>
                      <a:ext cx="4140288" cy="1191702"/>
                    </a:xfrm>
                    <a:prstGeom prst="rect">
                      <a:avLst/>
                    </a:prstGeom>
                  </pic:spPr>
                </pic:pic>
              </a:graphicData>
            </a:graphic>
          </wp:inline>
        </w:drawing>
      </w:r>
    </w:p>
    <w:p w14:paraId="6B463843">
      <w:pPr>
        <w:pStyle w:val="6"/>
        <w:spacing w:line="288" w:lineRule="auto"/>
        <w:ind w:firstLine="470" w:firstLineChars="235"/>
        <w:jc w:val="center"/>
        <w:rPr>
          <w:sz w:val="24"/>
          <w:szCs w:val="24"/>
        </w:rPr>
      </w:pPr>
      <w:bookmarkStart w:id="125" w:name="_Ref110368338"/>
      <w:r>
        <w:rPr>
          <w:rFonts w:ascii="黑体" w:hAnsi="黑体"/>
          <w:b/>
        </w:rPr>
        <w:t>图</w:t>
      </w:r>
      <w:r>
        <w:rPr>
          <w:rFonts w:ascii="黑体" w:hAnsi="黑体"/>
          <w:b/>
        </w:rPr>
        <w:fldChar w:fldCharType="begin"/>
      </w:r>
      <w:r>
        <w:rPr>
          <w:rFonts w:ascii="黑体" w:hAnsi="黑体"/>
          <w:b/>
        </w:rPr>
        <w:instrText xml:space="preserve"> SEQ 图 \* ARABIC </w:instrText>
      </w:r>
      <w:r>
        <w:rPr>
          <w:rFonts w:ascii="黑体" w:hAnsi="黑体"/>
          <w:b/>
        </w:rPr>
        <w:fldChar w:fldCharType="separate"/>
      </w:r>
      <w:r>
        <w:rPr>
          <w:rFonts w:ascii="黑体" w:hAnsi="黑体"/>
          <w:b/>
        </w:rPr>
        <w:t>22</w:t>
      </w:r>
      <w:r>
        <w:rPr>
          <w:rFonts w:ascii="黑体" w:hAnsi="黑体"/>
          <w:b/>
        </w:rPr>
        <w:fldChar w:fldCharType="end"/>
      </w:r>
      <w:bookmarkEnd w:id="125"/>
      <w:r>
        <w:rPr>
          <w:sz w:val="24"/>
          <w:szCs w:val="24"/>
        </w:rPr>
        <w:t xml:space="preserve"> 中断按键采样电路</w:t>
      </w:r>
    </w:p>
    <w:p w14:paraId="7FE943F8">
      <w:pPr>
        <w:pStyle w:val="32"/>
        <w:widowControl w:val="0"/>
        <w:numPr>
          <w:ilvl w:val="0"/>
          <w:numId w:val="18"/>
        </w:numPr>
        <w:spacing w:line="288" w:lineRule="auto"/>
        <w:ind w:left="0" w:firstLine="565" w:firstLineChars="235"/>
        <w:jc w:val="both"/>
      </w:pPr>
      <w:r>
        <w:rPr>
          <w:b/>
        </w:rPr>
        <w:t>实现与中断相关的寄存器，</w:t>
      </w:r>
      <w:r>
        <w:t>包括中断使能寄存器IE</w:t>
      </w:r>
      <w:r>
        <w:rPr>
          <w:rFonts w:hint="eastAsia"/>
        </w:rPr>
        <w:t>、</w:t>
      </w:r>
      <w:r>
        <w:t>异常程序计数器EPC</w:t>
      </w:r>
      <w:r>
        <w:rPr>
          <w:rFonts w:hint="eastAsia"/>
        </w:rPr>
        <w:t>。IE用于开关中断，1表示开中断，0表是关中断，开关中断建议采用同步置位和复位方式。EPC用于存放中断程序返回地址，在中断响应阶段硬件会自动将主程序PC值送EPC保存。</w:t>
      </w:r>
    </w:p>
    <w:p w14:paraId="32E17502">
      <w:pPr>
        <w:pStyle w:val="32"/>
        <w:widowControl w:val="0"/>
        <w:numPr>
          <w:ilvl w:val="0"/>
          <w:numId w:val="18"/>
        </w:numPr>
        <w:spacing w:line="288" w:lineRule="auto"/>
        <w:ind w:left="0" w:firstLine="565" w:firstLineChars="235"/>
        <w:jc w:val="both"/>
      </w:pPr>
      <w:r>
        <w:rPr>
          <w:b/>
        </w:rPr>
        <w:t>设计中断识别逻辑</w:t>
      </w:r>
      <w:r>
        <w:t>，能实现实验要求</w:t>
      </w:r>
      <w:r>
        <w:rPr>
          <w:rFonts w:hint="eastAsia"/>
        </w:rPr>
        <w:t>的</w:t>
      </w:r>
      <w:r>
        <w:t>中断响应优先级，能正确识别1~3号中断源，并设计向量中断机制，可由中断号寻找中断程序入口地址，为简化实现，中断向量表可以直接用硬逻辑实现</w:t>
      </w:r>
      <w:r>
        <w:rPr>
          <w:rFonts w:hint="eastAsia"/>
        </w:rPr>
        <w:t>（中断入口地址固定）</w:t>
      </w:r>
      <w:r>
        <w:t>。中断识别部分设计</w:t>
      </w:r>
      <w:r>
        <w:rPr>
          <w:rFonts w:hint="eastAsia"/>
        </w:rPr>
        <w:t>可以采用优先编码器实现，</w:t>
      </w:r>
      <w:r>
        <w:t>由于不需要动态调整中断处理优先级，所以中断屏蔽寄存器部分电路可以省略。</w:t>
      </w:r>
    </w:p>
    <w:p w14:paraId="0E52A792">
      <w:pPr>
        <w:pStyle w:val="32"/>
        <w:widowControl w:val="0"/>
        <w:numPr>
          <w:ilvl w:val="0"/>
          <w:numId w:val="18"/>
        </w:numPr>
        <w:spacing w:line="288" w:lineRule="auto"/>
        <w:ind w:left="0" w:firstLine="565" w:firstLineChars="235"/>
        <w:jc w:val="both"/>
      </w:pPr>
      <w:r>
        <w:rPr>
          <w:rFonts w:hint="eastAsia"/>
          <w:b/>
        </w:rPr>
        <w:t>增加</w:t>
      </w:r>
      <w:r>
        <w:rPr>
          <w:b/>
        </w:rPr>
        <w:t>中断隐指令数据通路</w:t>
      </w:r>
      <w:r>
        <w:t>，</w:t>
      </w:r>
      <w:r>
        <w:rPr>
          <w:rFonts w:hint="eastAsia"/>
        </w:rPr>
        <w:t>中断响应周期需要实现硬件关中断、将主程序断点保存</w:t>
      </w:r>
      <w:r>
        <w:t>至EPC</w:t>
      </w:r>
      <w:r>
        <w:rPr>
          <w:rFonts w:hint="eastAsia"/>
        </w:rPr>
        <w:t>寄存器</w:t>
      </w:r>
      <w:r>
        <w:t>、</w:t>
      </w:r>
      <w:r>
        <w:rPr>
          <w:rFonts w:hint="eastAsia"/>
        </w:rPr>
        <w:t>将中断识别逻辑产生</w:t>
      </w:r>
      <w:r>
        <w:t>中断服务程序入口地址送PC</w:t>
      </w:r>
      <w:r>
        <w:rPr>
          <w:rFonts w:hint="eastAsia"/>
        </w:rPr>
        <w:t>，请逐一实现以上各数据通路</w:t>
      </w:r>
      <w:r>
        <w:t>。</w:t>
      </w:r>
    </w:p>
    <w:p w14:paraId="13F3375A">
      <w:pPr>
        <w:pStyle w:val="32"/>
        <w:widowControl w:val="0"/>
        <w:numPr>
          <w:ilvl w:val="0"/>
          <w:numId w:val="18"/>
        </w:numPr>
        <w:spacing w:line="288" w:lineRule="auto"/>
        <w:ind w:left="0" w:firstLine="565" w:firstLineChars="235"/>
        <w:jc w:val="both"/>
        <w:rPr>
          <w:rFonts w:ascii="Times New Roman" w:hAnsi="Times New Roman" w:cs="Times New Roman"/>
        </w:rPr>
      </w:pPr>
      <w:r>
        <w:rPr>
          <w:rFonts w:ascii="Times New Roman" w:hAnsi="Times New Roman" w:cs="Times New Roman"/>
          <w:b/>
        </w:rPr>
        <w:t>增加</w:t>
      </w:r>
      <w:r>
        <w:rPr>
          <w:rFonts w:ascii="Times New Roman" w:hAnsi="Times New Roman" w:cs="Times New Roman"/>
          <w:b/>
          <w:i/>
        </w:rPr>
        <w:t>uret</w:t>
      </w:r>
      <w:r>
        <w:rPr>
          <w:rFonts w:ascii="Times New Roman" w:hAnsi="Times New Roman" w:cs="Times New Roman"/>
          <w:b/>
        </w:rPr>
        <w:t>指令数据通路，</w:t>
      </w:r>
      <w:r>
        <w:rPr>
          <w:rFonts w:ascii="Times New Roman" w:hAnsi="Times New Roman" w:cs="Times New Roman"/>
        </w:rPr>
        <w:t>单级中断服务程序主体是保护现场，中断服务，恢复现场，开中断，中断返回。保护现场、恢复现场可以采用堆栈方式实现，配合</w:t>
      </w:r>
      <w:r>
        <w:rPr>
          <w:rFonts w:ascii="Times New Roman" w:hAnsi="Times New Roman" w:cs="Times New Roman"/>
          <w:i/>
        </w:rPr>
        <w:t>sp</w:t>
      </w:r>
      <w:r>
        <w:rPr>
          <w:rFonts w:ascii="Times New Roman" w:hAnsi="Times New Roman" w:cs="Times New Roman"/>
        </w:rPr>
        <w:t>寄存器，利用已实现的</w:t>
      </w:r>
      <w:r>
        <w:rPr>
          <w:rFonts w:ascii="Times New Roman" w:hAnsi="Times New Roman" w:cs="Times New Roman"/>
          <w:i/>
        </w:rPr>
        <w:t>lw</w:t>
      </w:r>
      <w:r>
        <w:rPr>
          <w:rFonts w:ascii="Times New Roman" w:hAnsi="Times New Roman" w:cs="Times New Roman"/>
        </w:rPr>
        <w:t>、</w:t>
      </w:r>
      <w:r>
        <w:rPr>
          <w:rFonts w:ascii="Times New Roman" w:hAnsi="Times New Roman" w:cs="Times New Roman"/>
          <w:i/>
        </w:rPr>
        <w:t>sw</w:t>
      </w:r>
      <w:r>
        <w:rPr>
          <w:rFonts w:ascii="Times New Roman" w:hAnsi="Times New Roman" w:cs="Times New Roman"/>
        </w:rPr>
        <w:t>指令即可实现；中断服务无特殊指令，而开中断在 CPU中涉及协处理器的操作，相对比较复杂，为简化设计，可以将开中断操作集成到中断返回指令</w:t>
      </w:r>
      <w:r>
        <w:rPr>
          <w:rFonts w:hint="eastAsia" w:ascii="Times New Roman" w:hAnsi="Times New Roman" w:cs="Times New Roman"/>
          <w:i/>
        </w:rPr>
        <w:t>u</w:t>
      </w:r>
      <w:r>
        <w:rPr>
          <w:rFonts w:ascii="Times New Roman" w:hAnsi="Times New Roman" w:cs="Times New Roman"/>
          <w:i/>
        </w:rPr>
        <w:t>ret</w:t>
      </w:r>
      <w:r>
        <w:rPr>
          <w:rFonts w:ascii="Times New Roman" w:hAnsi="Times New Roman" w:cs="Times New Roman"/>
        </w:rPr>
        <w:t>中一并实现，所以本实验只需增加</w:t>
      </w:r>
      <w:r>
        <w:rPr>
          <w:rFonts w:hint="eastAsia" w:ascii="Times New Roman" w:hAnsi="Times New Roman" w:cs="Times New Roman"/>
          <w:i/>
        </w:rPr>
        <w:t>uret</w:t>
      </w:r>
      <w:r>
        <w:rPr>
          <w:rFonts w:ascii="Times New Roman" w:hAnsi="Times New Roman" w:cs="Times New Roman"/>
        </w:rPr>
        <w:t>的数据通路即可。这里</w:t>
      </w:r>
      <w:r>
        <w:rPr>
          <w:rFonts w:hint="eastAsia" w:ascii="Times New Roman" w:hAnsi="Times New Roman" w:cs="Times New Roman"/>
          <w:i/>
        </w:rPr>
        <w:t>u</w:t>
      </w:r>
      <w:r>
        <w:rPr>
          <w:rFonts w:ascii="Times New Roman" w:hAnsi="Times New Roman" w:cs="Times New Roman"/>
          <w:i/>
        </w:rPr>
        <w:t>ret</w:t>
      </w:r>
      <w:r>
        <w:rPr>
          <w:rFonts w:ascii="Times New Roman" w:hAnsi="Times New Roman" w:cs="Times New Roman"/>
        </w:rPr>
        <w:t>指令主要功能是将EPC寄存器送PC，开中断，发送中断结束信号熄灭当前中断请求的指示灯。</w:t>
      </w:r>
    </w:p>
    <w:p w14:paraId="749F2AB8">
      <w:pPr>
        <w:pStyle w:val="32"/>
        <w:widowControl w:val="0"/>
        <w:numPr>
          <w:ilvl w:val="0"/>
          <w:numId w:val="18"/>
        </w:numPr>
        <w:spacing w:line="288" w:lineRule="auto"/>
        <w:ind w:left="0" w:firstLine="565" w:firstLineChars="235"/>
        <w:jc w:val="both"/>
        <w:rPr>
          <w:rFonts w:ascii="Times New Roman" w:hAnsi="Times New Roman" w:cs="Times New Roman"/>
        </w:rPr>
      </w:pPr>
      <w:r>
        <w:rPr>
          <w:rFonts w:ascii="Times New Roman" w:hAnsi="Times New Roman" w:cs="Times New Roman"/>
          <w:b/>
        </w:rPr>
        <w:t>存储区间规划</w:t>
      </w:r>
      <w:r>
        <w:rPr>
          <w:rFonts w:ascii="Times New Roman" w:hAnsi="Times New Roman" w:cs="Times New Roman"/>
        </w:rPr>
        <w:t>，考虑数据存储器存储区间如何划分，数据区和堆栈区如何分配，其中堆栈区主要用于中断服务程序中的保护现场和恢复现场的堆栈操作，需要考虑堆栈指针</w:t>
      </w:r>
      <w:r>
        <w:rPr>
          <w:rFonts w:ascii="Times New Roman" w:hAnsi="Times New Roman" w:cs="Times New Roman"/>
          <w:i/>
        </w:rPr>
        <w:t>sp</w:t>
      </w:r>
      <w:r>
        <w:rPr>
          <w:rFonts w:ascii="Times New Roman" w:hAnsi="Times New Roman" w:cs="Times New Roman"/>
        </w:rPr>
        <w:t>如何进行初始化，堆栈放在哪个地址合适；另外需要考虑指令存储器的区间规划，中断服务子程序存放在哪里比较合适，堆栈指针在哪里进行初始化？</w:t>
      </w:r>
    </w:p>
    <w:p w14:paraId="1936C96F">
      <w:pPr>
        <w:pStyle w:val="32"/>
        <w:widowControl w:val="0"/>
        <w:numPr>
          <w:ilvl w:val="0"/>
          <w:numId w:val="18"/>
        </w:numPr>
        <w:spacing w:line="288" w:lineRule="auto"/>
        <w:ind w:left="0" w:firstLine="565" w:firstLineChars="235"/>
        <w:jc w:val="both"/>
      </w:pPr>
      <w:r>
        <w:rPr>
          <w:b/>
        </w:rPr>
        <w:t>编写中断服务程序</w:t>
      </w:r>
      <w:r>
        <w:rPr>
          <w:rFonts w:hint="eastAsia"/>
          <w:b/>
        </w:rPr>
        <w:t>，</w:t>
      </w:r>
      <w:r>
        <w:rPr>
          <w:rFonts w:hint="eastAsia"/>
        </w:rPr>
        <w:t>实验资料包中已经提供了标准的单级中断测试程序，仔细阅读代码，了解主程序功能以及堆栈初始化逻辑，掌握中断服务程序功能，了解初始化堆栈，保护现场、恢复现场、中断返回的对应指令和代码。</w:t>
      </w:r>
    </w:p>
    <w:p w14:paraId="65DA7313">
      <w:pPr>
        <w:pStyle w:val="32"/>
        <w:widowControl w:val="0"/>
        <w:numPr>
          <w:ilvl w:val="0"/>
          <w:numId w:val="18"/>
        </w:numPr>
        <w:spacing w:line="288" w:lineRule="auto"/>
        <w:ind w:left="0" w:firstLine="565" w:firstLineChars="235"/>
        <w:jc w:val="both"/>
      </w:pPr>
      <w:r>
        <w:rPr>
          <w:b/>
        </w:rPr>
        <w:t>系统联调，功能测试</w:t>
      </w:r>
      <w:r>
        <w:t>，</w:t>
      </w:r>
      <w:r>
        <w:rPr>
          <w:rFonts w:hint="eastAsia"/>
        </w:rPr>
        <w:t>完成所有设计后，在指令存储器中加载“</w:t>
      </w:r>
      <w:r>
        <w:rPr>
          <w:rFonts w:hint="eastAsia"/>
          <w:b/>
          <w:bCs/>
        </w:rPr>
        <w:t>单级中断测试程序.hex</w:t>
      </w:r>
      <w:r>
        <w:rPr>
          <w:rFonts w:hint="eastAsia"/>
        </w:rPr>
        <w:t>”，启动时钟自动运行，观察主程序走马灯运行状态，</w:t>
      </w:r>
      <w:r>
        <w:t>在主程序运行时任意点击1</w:t>
      </w:r>
      <w:r>
        <w:rPr>
          <w:rFonts w:hint="eastAsia"/>
        </w:rPr>
        <w:t>、</w:t>
      </w:r>
      <w:r>
        <w:t>2</w:t>
      </w:r>
      <w:r>
        <w:rPr>
          <w:rFonts w:hint="eastAsia"/>
        </w:rPr>
        <w:t>、</w:t>
      </w:r>
      <w:r>
        <w:t>3号按键中的任何一个，</w:t>
      </w:r>
      <w:r>
        <w:rPr>
          <w:rFonts w:hint="eastAsia"/>
        </w:rPr>
        <w:t>对应中断指示灯应该点亮，CPU应</w:t>
      </w:r>
      <w:r>
        <w:t>正常进入中断演示程序</w:t>
      </w:r>
      <w:r>
        <w:rPr>
          <w:rFonts w:hint="eastAsia"/>
        </w:rPr>
        <w:t>执行</w:t>
      </w:r>
      <w:r>
        <w:t>，</w:t>
      </w:r>
      <w:r>
        <w:rPr>
          <w:rFonts w:hint="eastAsia"/>
        </w:rPr>
        <w:t>中断演示程序执行</w:t>
      </w:r>
      <w:r>
        <w:t>能正确返回主程序，</w:t>
      </w:r>
      <w:r>
        <w:rPr>
          <w:rFonts w:hint="eastAsia"/>
        </w:rPr>
        <w:t>同时中断指示灯熄灭。</w:t>
      </w:r>
      <w:r>
        <w:t>如中断服务程序执行期间又有新的按键被按下，</w:t>
      </w:r>
      <w:r>
        <w:rPr>
          <w:rFonts w:hint="eastAsia"/>
        </w:rPr>
        <w:t>中断指示灯点亮，当前</w:t>
      </w:r>
      <w:r>
        <w:t>中断</w:t>
      </w:r>
      <w:r>
        <w:rPr>
          <w:rFonts w:hint="eastAsia"/>
        </w:rPr>
        <w:t>服务程序结束</w:t>
      </w:r>
      <w:r>
        <w:t>时</w:t>
      </w:r>
      <w:r>
        <w:rPr>
          <w:rFonts w:hint="eastAsia"/>
        </w:rPr>
        <w:t>可</w:t>
      </w:r>
      <w:r>
        <w:t>入新的中断服务</w:t>
      </w:r>
      <w:r>
        <w:rPr>
          <w:rFonts w:hint="eastAsia"/>
        </w:rPr>
        <w:t>程序响应。如存在问题，可以通过头歌平台进行更加精准的测试，利用平台反馈的错误信息快速定位故障。</w:t>
      </w:r>
    </w:p>
    <w:p w14:paraId="087D923F">
      <w:pPr>
        <w:spacing w:line="288" w:lineRule="auto"/>
      </w:pPr>
    </w:p>
    <w:p w14:paraId="54603568">
      <w:pPr>
        <w:pStyle w:val="4"/>
        <w:keepNext/>
        <w:keepLines/>
        <w:widowControl w:val="0"/>
        <w:spacing w:before="0" w:beforeAutospacing="0" w:after="0" w:afterAutospacing="0" w:line="288" w:lineRule="auto"/>
        <w:jc w:val="both"/>
        <w:rPr>
          <w:sz w:val="24"/>
          <w:szCs w:val="24"/>
        </w:rPr>
      </w:pPr>
      <w:r>
        <w:rPr>
          <w:rFonts w:hint="eastAsia"/>
          <w:sz w:val="24"/>
          <w:szCs w:val="24"/>
        </w:rPr>
        <w:t>3、</w:t>
      </w:r>
      <w:r>
        <w:rPr>
          <w:sz w:val="24"/>
          <w:szCs w:val="24"/>
        </w:rPr>
        <w:t>实验思考</w:t>
      </w:r>
    </w:p>
    <w:p w14:paraId="09EDAB4E">
      <w:pPr>
        <w:pStyle w:val="32"/>
        <w:widowControl w:val="0"/>
        <w:numPr>
          <w:ilvl w:val="0"/>
          <w:numId w:val="19"/>
        </w:numPr>
        <w:spacing w:line="288" w:lineRule="auto"/>
        <w:ind w:left="426" w:hanging="426" w:firstLineChars="0"/>
        <w:jc w:val="both"/>
        <w:rPr>
          <w:b/>
        </w:rPr>
      </w:pPr>
      <w:r>
        <w:rPr>
          <w:b/>
        </w:rPr>
        <w:t xml:space="preserve">不同的中断请求存储在哪里，何时消失？ </w:t>
      </w:r>
    </w:p>
    <w:p w14:paraId="7DD17E9D">
      <w:pPr>
        <w:spacing w:line="288" w:lineRule="auto"/>
        <w:ind w:firstLine="480" w:firstLineChars="200"/>
        <w:rPr>
          <w:sz w:val="24"/>
        </w:rPr>
      </w:pPr>
      <w:r>
        <w:rPr>
          <w:sz w:val="24"/>
        </w:rPr>
        <w:t>不同的中断请求通常保存在</w:t>
      </w:r>
      <w:r>
        <w:rPr>
          <w:rFonts w:hint="eastAsia"/>
          <w:sz w:val="24"/>
        </w:rPr>
        <w:t>CSR</w:t>
      </w:r>
      <w:r>
        <w:rPr>
          <w:sz w:val="24"/>
        </w:rPr>
        <w:t>寄存器组中的中断请求寄存器IR中，其寄存器的每1位对应一个中断请求。对应中断请求应在中断服务</w:t>
      </w:r>
      <w:r>
        <w:rPr>
          <w:rFonts w:hint="eastAsia"/>
          <w:sz w:val="24"/>
        </w:rPr>
        <w:t>程序结束</w:t>
      </w:r>
      <w:r>
        <w:rPr>
          <w:sz w:val="24"/>
        </w:rPr>
        <w:t>时清除，这里应该由硬件完成这一清零动作</w:t>
      </w:r>
      <w:r>
        <w:rPr>
          <w:rFonts w:hint="eastAsia"/>
          <w:sz w:val="24"/>
        </w:rPr>
        <w:t>，可以在</w:t>
      </w:r>
      <w:r>
        <w:rPr>
          <w:rFonts w:hint="eastAsia"/>
          <w:i/>
          <w:sz w:val="24"/>
        </w:rPr>
        <w:t>uret</w:t>
      </w:r>
      <w:r>
        <w:rPr>
          <w:rFonts w:hint="eastAsia"/>
          <w:sz w:val="24"/>
        </w:rPr>
        <w:t>指令中一并实现。</w:t>
      </w:r>
    </w:p>
    <w:p w14:paraId="68F33E79">
      <w:pPr>
        <w:pStyle w:val="8"/>
        <w:spacing w:line="288" w:lineRule="auto"/>
        <w:ind w:firstLine="420"/>
        <w:rPr>
          <w:rFonts w:ascii="Times New Roman" w:hAnsi="Times New Roman" w:cs="Times New Roman"/>
          <w:sz w:val="24"/>
          <w:szCs w:val="24"/>
        </w:rPr>
      </w:pPr>
    </w:p>
    <w:p w14:paraId="56B0A875">
      <w:pPr>
        <w:pStyle w:val="32"/>
        <w:widowControl w:val="0"/>
        <w:numPr>
          <w:ilvl w:val="0"/>
          <w:numId w:val="19"/>
        </w:numPr>
        <w:spacing w:line="288" w:lineRule="auto"/>
        <w:ind w:left="426" w:hanging="426" w:firstLineChars="0"/>
        <w:jc w:val="both"/>
        <w:rPr>
          <w:b/>
        </w:rPr>
      </w:pPr>
      <w:r>
        <w:rPr>
          <w:b/>
        </w:rPr>
        <w:t>硬件响应优先级用什么电路实现，为什么要有处理优先级？</w:t>
      </w:r>
    </w:p>
    <w:p w14:paraId="523B7E0C">
      <w:pPr>
        <w:spacing w:line="288" w:lineRule="auto"/>
        <w:ind w:firstLine="480" w:firstLineChars="200"/>
        <w:rPr>
          <w:sz w:val="24"/>
        </w:rPr>
      </w:pPr>
      <w:r>
        <w:rPr>
          <w:sz w:val="24"/>
        </w:rPr>
        <w:t>硬件响应优先级一般采用优先编码器实现，同一时刻优先级最高的中断请求被CPU响应。只有没有更高优先级的中断请求时，电路才会把较低优先级的中断请求送给CPU，优先编码器在 Logisim 中有现成的</w:t>
      </w:r>
      <w:r>
        <w:rPr>
          <w:rFonts w:hint="eastAsia"/>
          <w:sz w:val="24"/>
        </w:rPr>
        <w:t>组件</w:t>
      </w:r>
      <w:r>
        <w:rPr>
          <w:sz w:val="24"/>
        </w:rPr>
        <w:t>。</w:t>
      </w:r>
    </w:p>
    <w:p w14:paraId="4F5F81A1">
      <w:pPr>
        <w:pStyle w:val="8"/>
        <w:spacing w:line="288" w:lineRule="auto"/>
        <w:ind w:firstLine="420"/>
        <w:rPr>
          <w:rFonts w:ascii="Times New Roman" w:hAnsi="Times New Roman" w:cs="Times New Roman"/>
          <w:sz w:val="24"/>
          <w:szCs w:val="24"/>
        </w:rPr>
      </w:pPr>
    </w:p>
    <w:p w14:paraId="1DFCCD37">
      <w:pPr>
        <w:pStyle w:val="32"/>
        <w:widowControl w:val="0"/>
        <w:numPr>
          <w:ilvl w:val="0"/>
          <w:numId w:val="19"/>
        </w:numPr>
        <w:spacing w:line="288" w:lineRule="auto"/>
        <w:ind w:left="426" w:hanging="426" w:firstLineChars="0"/>
        <w:jc w:val="both"/>
        <w:rPr>
          <w:b/>
        </w:rPr>
      </w:pPr>
      <w:r>
        <w:rPr>
          <w:b/>
        </w:rPr>
        <w:t>中断使能寄存器IE</w:t>
      </w:r>
      <w:r>
        <w:rPr>
          <w:rFonts w:hint="eastAsia"/>
          <w:b/>
        </w:rPr>
        <w:t>的用途是</w:t>
      </w:r>
      <w:r>
        <w:rPr>
          <w:b/>
        </w:rPr>
        <w:t>什么？</w:t>
      </w:r>
    </w:p>
    <w:p w14:paraId="065974A6">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中断使能寄存器就像是一个开关，用来打开或关闭CPU的中断请求，外部设备的中断请求信号会与这个开关进行逻辑与操作。只有中断使能有效时，CPU才能接收到中断请求，无效时CPU无法接收到任何中断请求，也就无法响应中断。</w:t>
      </w:r>
    </w:p>
    <w:p w14:paraId="30DCCA97">
      <w:pPr>
        <w:pStyle w:val="8"/>
        <w:spacing w:line="288" w:lineRule="auto"/>
        <w:ind w:firstLine="420"/>
        <w:rPr>
          <w:rFonts w:ascii="Times New Roman" w:hAnsi="Times New Roman" w:cs="Times New Roman"/>
          <w:sz w:val="24"/>
          <w:szCs w:val="24"/>
        </w:rPr>
      </w:pPr>
    </w:p>
    <w:p w14:paraId="2154C4DF">
      <w:pPr>
        <w:pStyle w:val="32"/>
        <w:widowControl w:val="0"/>
        <w:numPr>
          <w:ilvl w:val="0"/>
          <w:numId w:val="19"/>
        </w:numPr>
        <w:spacing w:line="288" w:lineRule="auto"/>
        <w:ind w:left="426" w:hanging="426" w:firstLineChars="0"/>
        <w:jc w:val="both"/>
        <w:rPr>
          <w:b/>
        </w:rPr>
      </w:pPr>
      <w:r>
        <w:rPr>
          <w:b/>
        </w:rPr>
        <w:t>开中断，关中断如何实现？</w:t>
      </w:r>
    </w:p>
    <w:p w14:paraId="4FBBB566">
      <w:pPr>
        <w:spacing w:line="288" w:lineRule="auto"/>
        <w:ind w:firstLine="480" w:firstLineChars="200"/>
        <w:rPr>
          <w:sz w:val="24"/>
        </w:rPr>
      </w:pPr>
      <w:r>
        <w:rPr>
          <w:rFonts w:hint="eastAsia"/>
          <w:sz w:val="24"/>
        </w:rPr>
        <w:t>x86指令集中的sti（开中断）、cli（关中断）指令就是用于控制中断使能寄存器的；RISC-V处理器中没有专门的开中断、关中断指令，实际实现时是利用控制状态寄存器CSR访问指令实现的，可以通过设置或清除uie和ustatus寄存器中中断使能位实现。在单级中断中可以不实现开关中断指令，在中断响应时硬件关中断，在中断返回时硬件开中断。</w:t>
      </w:r>
    </w:p>
    <w:p w14:paraId="356A7CD1">
      <w:pPr>
        <w:spacing w:line="288" w:lineRule="auto"/>
        <w:ind w:firstLine="480" w:firstLineChars="200"/>
        <w:rPr>
          <w:sz w:val="24"/>
        </w:rPr>
      </w:pPr>
    </w:p>
    <w:p w14:paraId="6F2AFA98">
      <w:pPr>
        <w:pStyle w:val="32"/>
        <w:widowControl w:val="0"/>
        <w:numPr>
          <w:ilvl w:val="0"/>
          <w:numId w:val="19"/>
        </w:numPr>
        <w:spacing w:line="288" w:lineRule="auto"/>
        <w:ind w:left="426" w:hanging="426" w:firstLineChars="0"/>
        <w:jc w:val="both"/>
        <w:rPr>
          <w:b/>
        </w:rPr>
      </w:pPr>
      <w:r>
        <w:rPr>
          <w:b/>
        </w:rPr>
        <w:t>CPU 如何判断当前有中断需要响应？</w:t>
      </w:r>
    </w:p>
    <w:p w14:paraId="5EDC92AD">
      <w:pPr>
        <w:pStyle w:val="8"/>
        <w:spacing w:line="288" w:lineRule="auto"/>
        <w:ind w:firstLine="480" w:firstLineChars="200"/>
        <w:rPr>
          <w:rFonts w:ascii="Times New Roman" w:hAnsi="Times New Roman" w:cs="Times New Roman"/>
          <w:sz w:val="24"/>
          <w:szCs w:val="24"/>
        </w:rPr>
      </w:pPr>
      <w:r>
        <w:rPr>
          <w:rFonts w:ascii="Times New Roman" w:hAnsi="Times New Roman" w:cs="Times New Roman"/>
          <w:sz w:val="24"/>
          <w:szCs w:val="24"/>
        </w:rPr>
        <w:t>CPU判断当前有中断响应的依据是连接CPU的中断请求信号IR，当该信号为高电平时，CPU必须进行中断响应。对具体外部设备而言，其中断请求要被CPU响应，必须在该中断请求没有被屏蔽，无更高优先级的中断请求，且中断使能寄存器IE有效，CPU才能收到最终的中断请求信号，当CPU正在执行的指令执行完毕进入公操作阶段时，CPU才会响应该设备的中断请求。</w:t>
      </w:r>
    </w:p>
    <w:p w14:paraId="4EF3E19F">
      <w:pPr>
        <w:pStyle w:val="8"/>
        <w:spacing w:line="288" w:lineRule="auto"/>
        <w:ind w:firstLine="420"/>
        <w:rPr>
          <w:rFonts w:ascii="Times New Roman" w:hAnsi="Times New Roman" w:cs="Times New Roman"/>
          <w:sz w:val="24"/>
          <w:szCs w:val="24"/>
        </w:rPr>
      </w:pPr>
    </w:p>
    <w:p w14:paraId="7D236461">
      <w:pPr>
        <w:pStyle w:val="32"/>
        <w:widowControl w:val="0"/>
        <w:numPr>
          <w:ilvl w:val="0"/>
          <w:numId w:val="19"/>
        </w:numPr>
        <w:spacing w:line="288" w:lineRule="auto"/>
        <w:ind w:left="426" w:hanging="426" w:firstLineChars="0"/>
        <w:jc w:val="both"/>
        <w:rPr>
          <w:b/>
        </w:rPr>
      </w:pPr>
      <w:r>
        <w:rPr>
          <w:b/>
        </w:rPr>
        <w:t xml:space="preserve">CPU </w:t>
      </w:r>
      <w:r>
        <w:rPr>
          <w:rFonts w:hint="eastAsia"/>
          <w:b/>
        </w:rPr>
        <w:t>检测到</w:t>
      </w:r>
      <w:r>
        <w:rPr>
          <w:b/>
        </w:rPr>
        <w:t>中断请求</w:t>
      </w:r>
      <w:r>
        <w:rPr>
          <w:rFonts w:hint="eastAsia"/>
          <w:b/>
        </w:rPr>
        <w:t>需要进行什么操作</w:t>
      </w:r>
      <w:r>
        <w:rPr>
          <w:b/>
        </w:rPr>
        <w:t>，哪些是硬件完成，哪些是软件完成</w:t>
      </w:r>
      <w:r>
        <w:rPr>
          <w:rFonts w:hint="eastAsia"/>
          <w:b/>
        </w:rPr>
        <w:t>，中断响应周期需要</w:t>
      </w:r>
      <w:r>
        <w:rPr>
          <w:b/>
        </w:rPr>
        <w:t>多少个时钟周期？</w:t>
      </w:r>
    </w:p>
    <w:p w14:paraId="51CED25A">
      <w:pPr>
        <w:pStyle w:val="8"/>
        <w:spacing w:line="288"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对于单级中断系统，</w:t>
      </w:r>
      <w:r>
        <w:rPr>
          <w:rFonts w:ascii="Times New Roman" w:hAnsi="Times New Roman" w:cs="Times New Roman"/>
          <w:sz w:val="24"/>
          <w:szCs w:val="24"/>
        </w:rPr>
        <w:t>CPU会进行如下一系列动作：</w:t>
      </w:r>
      <w:r>
        <w:rPr>
          <w:rFonts w:hint="eastAsia" w:hAnsi="宋体" w:cs="宋体"/>
          <w:sz w:val="24"/>
          <w:szCs w:val="24"/>
        </w:rPr>
        <w:t>①中断响应：包括关中断、</w:t>
      </w:r>
      <w:r>
        <w:rPr>
          <w:rFonts w:ascii="Times New Roman" w:hAnsi="Times New Roman" w:cs="Times New Roman"/>
          <w:sz w:val="24"/>
          <w:szCs w:val="24"/>
        </w:rPr>
        <w:t>保存断点</w:t>
      </w:r>
      <w:r>
        <w:rPr>
          <w:rFonts w:hint="eastAsia" w:ascii="Times New Roman" w:hAnsi="Times New Roman" w:cs="Times New Roman"/>
          <w:sz w:val="24"/>
          <w:szCs w:val="24"/>
        </w:rPr>
        <w:t>、</w:t>
      </w:r>
      <w:r>
        <w:rPr>
          <w:rFonts w:ascii="Times New Roman" w:hAnsi="Times New Roman" w:cs="Times New Roman"/>
          <w:sz w:val="24"/>
          <w:szCs w:val="24"/>
        </w:rPr>
        <w:t>中断</w:t>
      </w:r>
      <w:r>
        <w:rPr>
          <w:rFonts w:hint="eastAsia" w:ascii="Times New Roman" w:hAnsi="Times New Roman" w:cs="Times New Roman"/>
          <w:sz w:val="24"/>
          <w:szCs w:val="24"/>
        </w:rPr>
        <w:t>识别；②保护现场</w:t>
      </w:r>
      <w:r>
        <w:rPr>
          <w:rFonts w:ascii="Times New Roman" w:hAnsi="Times New Roman" w:cs="Times New Roman"/>
          <w:sz w:val="24"/>
          <w:szCs w:val="24"/>
        </w:rPr>
        <w:t>；</w:t>
      </w:r>
      <w:r>
        <w:rPr>
          <w:rFonts w:hint="eastAsia" w:hAnsi="宋体" w:cs="宋体"/>
          <w:sz w:val="24"/>
          <w:szCs w:val="24"/>
        </w:rPr>
        <w:t>③</w:t>
      </w:r>
      <w:r>
        <w:rPr>
          <w:rFonts w:ascii="Times New Roman" w:hAnsi="Times New Roman" w:cs="Times New Roman"/>
          <w:sz w:val="24"/>
          <w:szCs w:val="24"/>
        </w:rPr>
        <w:t>中断服务；</w:t>
      </w:r>
      <w:r>
        <w:rPr>
          <w:rFonts w:hint="eastAsia" w:ascii="Times New Roman" w:hAnsi="Times New Roman" w:cs="Times New Roman"/>
          <w:sz w:val="24"/>
          <w:szCs w:val="24"/>
        </w:rPr>
        <w:t>④</w:t>
      </w:r>
      <w:r>
        <w:rPr>
          <w:rFonts w:ascii="Times New Roman" w:hAnsi="Times New Roman" w:cs="Times New Roman"/>
          <w:sz w:val="24"/>
          <w:szCs w:val="24"/>
        </w:rPr>
        <w:t>恢复现场；</w:t>
      </w:r>
      <w:r>
        <w:rPr>
          <w:rFonts w:hint="eastAsia" w:hAnsi="宋体" w:cs="宋体"/>
          <w:sz w:val="24"/>
          <w:szCs w:val="24"/>
        </w:rPr>
        <w:t>⑤关中断；</w:t>
      </w:r>
      <w:r>
        <w:rPr>
          <w:rFonts w:hint="eastAsia" w:ascii="Times New Roman" w:hAnsi="Times New Roman" w:cs="Times New Roman"/>
          <w:sz w:val="24"/>
          <w:szCs w:val="24"/>
        </w:rPr>
        <w:t>⑥</w:t>
      </w:r>
      <w:r>
        <w:rPr>
          <w:rFonts w:ascii="Times New Roman" w:hAnsi="Times New Roman" w:cs="Times New Roman"/>
          <w:sz w:val="24"/>
          <w:szCs w:val="24"/>
        </w:rPr>
        <w:t>中断返回。</w:t>
      </w:r>
      <w:r>
        <w:rPr>
          <w:rFonts w:hint="eastAsia" w:hAnsi="宋体" w:cs="宋体"/>
          <w:sz w:val="24"/>
          <w:szCs w:val="24"/>
        </w:rPr>
        <w:t>中断响应操作</w:t>
      </w:r>
      <w:r>
        <w:rPr>
          <w:rFonts w:ascii="Times New Roman" w:hAnsi="Times New Roman" w:cs="Times New Roman"/>
          <w:sz w:val="24"/>
          <w:szCs w:val="24"/>
        </w:rPr>
        <w:t>由硬件完成，也就是所谓中断隐指令完成的任务，</w:t>
      </w:r>
      <w:r>
        <w:rPr>
          <w:rFonts w:hint="eastAsia" w:ascii="Times New Roman" w:hAnsi="Times New Roman" w:cs="Times New Roman"/>
          <w:sz w:val="24"/>
          <w:szCs w:val="24"/>
        </w:rPr>
        <w:t>其他任务由软件实现。中断响应周期在单周期实现中不占用时间，在多周期实现中与具体实现有关。</w:t>
      </w:r>
    </w:p>
    <w:p w14:paraId="06689CF1">
      <w:pPr>
        <w:pStyle w:val="8"/>
        <w:spacing w:line="288" w:lineRule="auto"/>
        <w:ind w:firstLine="420"/>
        <w:rPr>
          <w:rFonts w:ascii="Times New Roman" w:hAnsi="Times New Roman" w:cs="Times New Roman"/>
          <w:sz w:val="24"/>
          <w:szCs w:val="24"/>
        </w:rPr>
      </w:pPr>
    </w:p>
    <w:p w14:paraId="76597FA5">
      <w:pPr>
        <w:pStyle w:val="32"/>
        <w:widowControl w:val="0"/>
        <w:numPr>
          <w:ilvl w:val="0"/>
          <w:numId w:val="19"/>
        </w:numPr>
        <w:spacing w:line="288" w:lineRule="auto"/>
        <w:ind w:left="426" w:hanging="426" w:firstLineChars="0"/>
        <w:jc w:val="both"/>
        <w:rPr>
          <w:b/>
        </w:rPr>
      </w:pPr>
      <w:r>
        <w:rPr>
          <w:b/>
        </w:rPr>
        <w:t>单级中断中的断点保存在哪里？</w:t>
      </w:r>
    </w:p>
    <w:p w14:paraId="6282E2B0">
      <w:pPr>
        <w:spacing w:line="288" w:lineRule="auto"/>
        <w:ind w:firstLine="480" w:firstLineChars="200"/>
        <w:rPr>
          <w:sz w:val="24"/>
        </w:rPr>
      </w:pPr>
      <w:r>
        <w:rPr>
          <w:sz w:val="24"/>
        </w:rPr>
        <w:t>单级中断中的断点通常保存在一个专用的寄存器中，就</w:t>
      </w:r>
      <w:r>
        <w:rPr>
          <w:rFonts w:hint="eastAsia"/>
          <w:sz w:val="24"/>
        </w:rPr>
        <w:t>RISC-V CPU</w:t>
      </w:r>
      <w:r>
        <w:rPr>
          <w:sz w:val="24"/>
        </w:rPr>
        <w:t>而言，是保存在</w:t>
      </w:r>
      <w:r>
        <w:rPr>
          <w:rFonts w:hint="eastAsia"/>
          <w:sz w:val="24"/>
        </w:rPr>
        <w:t>CSR</w:t>
      </w:r>
      <w:r>
        <w:rPr>
          <w:sz w:val="24"/>
        </w:rPr>
        <w:t xml:space="preserve"> 中的EPC寄存器中。</w:t>
      </w:r>
    </w:p>
    <w:p w14:paraId="74F68F40">
      <w:pPr>
        <w:spacing w:line="288" w:lineRule="auto"/>
        <w:ind w:firstLine="480" w:firstLineChars="200"/>
        <w:rPr>
          <w:sz w:val="24"/>
        </w:rPr>
      </w:pPr>
    </w:p>
    <w:p w14:paraId="523F5C9E">
      <w:pPr>
        <w:pStyle w:val="32"/>
        <w:widowControl w:val="0"/>
        <w:numPr>
          <w:ilvl w:val="0"/>
          <w:numId w:val="19"/>
        </w:numPr>
        <w:spacing w:line="288" w:lineRule="auto"/>
        <w:ind w:left="426" w:hanging="426" w:firstLineChars="0"/>
        <w:jc w:val="both"/>
        <w:rPr>
          <w:b/>
        </w:rPr>
      </w:pPr>
      <w:r>
        <w:rPr>
          <w:b/>
        </w:rPr>
        <w:t>中断服务程序入口地址如何查找？</w:t>
      </w:r>
    </w:p>
    <w:p w14:paraId="63D0FBB4">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本实验中</w:t>
      </w:r>
      <w:r>
        <w:rPr>
          <w:rFonts w:hint="eastAsia" w:ascii="Times New Roman" w:hAnsi="Times New Roman" w:cs="Times New Roman"/>
          <w:sz w:val="24"/>
          <w:szCs w:val="24"/>
        </w:rPr>
        <w:t>只有</w:t>
      </w:r>
      <w:r>
        <w:rPr>
          <w:rFonts w:ascii="Times New Roman" w:hAnsi="Times New Roman" w:cs="Times New Roman"/>
          <w:sz w:val="24"/>
          <w:szCs w:val="24"/>
        </w:rPr>
        <w:t>3个中断源，</w:t>
      </w:r>
      <w:r>
        <w:rPr>
          <w:rFonts w:hint="eastAsia" w:ascii="Times New Roman" w:hAnsi="Times New Roman" w:cs="Times New Roman"/>
          <w:sz w:val="24"/>
          <w:szCs w:val="24"/>
        </w:rPr>
        <w:t>可以</w:t>
      </w:r>
      <w:r>
        <w:rPr>
          <w:rFonts w:ascii="Times New Roman" w:hAnsi="Times New Roman" w:cs="Times New Roman"/>
          <w:sz w:val="24"/>
          <w:szCs w:val="24"/>
        </w:rPr>
        <w:t>采用独立式中断请求方式进行中断仲裁，利用优先编码器电路即可实现中断源的识别，再增加中断向量表逻辑实现中断号到中断入口地址的转换，真实的中断向量表涉及内存数据访问，逻辑较为复杂，为简化实验设计，</w:t>
      </w:r>
      <w:r>
        <w:rPr>
          <w:rFonts w:hint="eastAsia" w:ascii="Times New Roman" w:hAnsi="Times New Roman" w:cs="Times New Roman"/>
          <w:sz w:val="24"/>
          <w:szCs w:val="24"/>
        </w:rPr>
        <w:t>这里可以将中断服务程序入口地址可以固化到电路中。</w:t>
      </w:r>
    </w:p>
    <w:p w14:paraId="63550E37">
      <w:pPr>
        <w:pStyle w:val="8"/>
        <w:spacing w:line="288" w:lineRule="auto"/>
        <w:ind w:firstLine="420"/>
        <w:rPr>
          <w:rFonts w:ascii="Times New Roman" w:hAnsi="Times New Roman" w:cs="Times New Roman"/>
          <w:sz w:val="24"/>
          <w:szCs w:val="24"/>
        </w:rPr>
      </w:pPr>
    </w:p>
    <w:p w14:paraId="510F4E6A">
      <w:pPr>
        <w:pStyle w:val="32"/>
        <w:widowControl w:val="0"/>
        <w:numPr>
          <w:ilvl w:val="0"/>
          <w:numId w:val="19"/>
        </w:numPr>
        <w:spacing w:line="288" w:lineRule="auto"/>
        <w:ind w:left="426" w:hanging="426" w:firstLineChars="0"/>
        <w:jc w:val="both"/>
        <w:rPr>
          <w:b/>
        </w:rPr>
      </w:pPr>
      <w:r>
        <w:rPr>
          <w:b/>
        </w:rPr>
        <w:t>中断处理程序中的现场有哪些？</w:t>
      </w:r>
    </w:p>
    <w:p w14:paraId="53400AB4">
      <w:pPr>
        <w:spacing w:line="288" w:lineRule="auto"/>
        <w:ind w:firstLine="480" w:firstLineChars="200"/>
        <w:rPr>
          <w:sz w:val="24"/>
        </w:rPr>
      </w:pPr>
      <w:r>
        <w:rPr>
          <w:sz w:val="24"/>
        </w:rPr>
        <w:t>中断响应时 CPU要转去执行</w:t>
      </w:r>
      <w:r>
        <w:rPr>
          <w:rFonts w:hint="eastAsia"/>
          <w:sz w:val="24"/>
        </w:rPr>
        <w:t>中断服务</w:t>
      </w:r>
      <w:r>
        <w:rPr>
          <w:sz w:val="24"/>
        </w:rPr>
        <w:t>程序，执行完后再返回被暂停的程序，因此在改变 CPU 状态的任何操作之前，</w:t>
      </w:r>
      <w:r>
        <w:rPr>
          <w:rFonts w:hint="eastAsia"/>
          <w:sz w:val="24"/>
        </w:rPr>
        <w:t>会</w:t>
      </w:r>
      <w:r>
        <w:rPr>
          <w:sz w:val="24"/>
        </w:rPr>
        <w:t>被修改的状态都需要保存起来，中断返回时再恢复。CPU的状态都是通过寄存器实现的，所以保护现场就是要备份所有即将修改的寄存器的值</w:t>
      </w:r>
      <w:r>
        <w:rPr>
          <w:rFonts w:hint="eastAsia"/>
          <w:sz w:val="24"/>
        </w:rPr>
        <w:t>，</w:t>
      </w:r>
      <w:r>
        <w:rPr>
          <w:sz w:val="24"/>
        </w:rPr>
        <w:t>主要有mEPC、中断屏蔽字、以及</w:t>
      </w:r>
      <w:r>
        <w:rPr>
          <w:rFonts w:hint="eastAsia"/>
          <w:sz w:val="24"/>
        </w:rPr>
        <w:t>其他</w:t>
      </w:r>
      <w:r>
        <w:rPr>
          <w:sz w:val="24"/>
        </w:rPr>
        <w:t>需要写入的通用寄存器。</w:t>
      </w:r>
    </w:p>
    <w:p w14:paraId="5AE77F32">
      <w:pPr>
        <w:pStyle w:val="8"/>
        <w:spacing w:line="288" w:lineRule="auto"/>
        <w:ind w:firstLine="420"/>
        <w:rPr>
          <w:rFonts w:ascii="Times New Roman" w:hAnsi="Times New Roman" w:cs="Times New Roman"/>
          <w:sz w:val="24"/>
          <w:szCs w:val="24"/>
        </w:rPr>
      </w:pPr>
    </w:p>
    <w:p w14:paraId="7E0778E7">
      <w:pPr>
        <w:pStyle w:val="32"/>
        <w:widowControl w:val="0"/>
        <w:numPr>
          <w:ilvl w:val="0"/>
          <w:numId w:val="19"/>
        </w:numPr>
        <w:spacing w:line="288" w:lineRule="auto"/>
        <w:ind w:left="426" w:hanging="426" w:firstLineChars="0"/>
        <w:jc w:val="both"/>
        <w:rPr>
          <w:b/>
        </w:rPr>
      </w:pPr>
      <w:r>
        <w:rPr>
          <w:rFonts w:hint="eastAsia"/>
          <w:b/>
        </w:rPr>
        <w:t>单级中断测试程序的3个</w:t>
      </w:r>
      <w:r>
        <w:rPr>
          <w:b/>
        </w:rPr>
        <w:t>中断服务程序</w:t>
      </w:r>
      <w:r>
        <w:rPr>
          <w:rFonts w:hint="eastAsia"/>
          <w:b/>
        </w:rPr>
        <w:t>程序入口地址如何查找</w:t>
      </w:r>
      <w:r>
        <w:rPr>
          <w:b/>
        </w:rPr>
        <w:t xml:space="preserve">？ </w:t>
      </w:r>
    </w:p>
    <w:p w14:paraId="0A8F48E0">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中断服务程序与主程序一起编译，然后统一导出为存储器镜像文件，加载到指令存储器中，用户可以利用RARS对源程序进行汇编后，在Settings菜单中打开“Show labels Window”查看对应中断服务程序标签的具体地址。</w:t>
      </w:r>
    </w:p>
    <w:p w14:paraId="6E11EFEB">
      <w:pPr>
        <w:pStyle w:val="8"/>
        <w:spacing w:line="288" w:lineRule="auto"/>
        <w:ind w:firstLine="420"/>
        <w:rPr>
          <w:rFonts w:ascii="Times New Roman" w:hAnsi="Times New Roman" w:cs="Times New Roman"/>
          <w:sz w:val="24"/>
          <w:szCs w:val="24"/>
        </w:rPr>
      </w:pPr>
    </w:p>
    <w:p w14:paraId="35EB64C2">
      <w:pPr>
        <w:pStyle w:val="32"/>
        <w:widowControl w:val="0"/>
        <w:numPr>
          <w:ilvl w:val="0"/>
          <w:numId w:val="19"/>
        </w:numPr>
        <w:spacing w:line="288" w:lineRule="auto"/>
        <w:ind w:left="426" w:hanging="426" w:firstLineChars="0"/>
        <w:jc w:val="both"/>
        <w:rPr>
          <w:b/>
        </w:rPr>
      </w:pPr>
      <w:r>
        <w:rPr>
          <w:b/>
        </w:rPr>
        <w:t xml:space="preserve"> 数据堆栈放在哪里？</w:t>
      </w:r>
      <w:r>
        <w:rPr>
          <w:rFonts w:hint="eastAsia"/>
          <w:b/>
        </w:rPr>
        <w:t>RISC</w:t>
      </w:r>
      <w:r>
        <w:rPr>
          <w:b/>
        </w:rPr>
        <w:t>-</w:t>
      </w:r>
      <w:r>
        <w:rPr>
          <w:rFonts w:hint="eastAsia"/>
          <w:b/>
        </w:rPr>
        <w:t>V</w:t>
      </w:r>
      <w:r>
        <w:rPr>
          <w:b/>
        </w:rPr>
        <w:t>如何访问堆栈？</w:t>
      </w:r>
    </w:p>
    <w:p w14:paraId="228546D6">
      <w:pPr>
        <w:spacing w:line="288" w:lineRule="auto"/>
        <w:ind w:firstLine="240" w:firstLineChars="100"/>
        <w:rPr>
          <w:sz w:val="24"/>
        </w:rPr>
      </w:pPr>
      <w:r>
        <w:rPr>
          <w:sz w:val="24"/>
        </w:rPr>
        <w:t xml:space="preserve"> </w:t>
      </w:r>
      <w:r>
        <w:rPr>
          <w:rFonts w:hint="eastAsia"/>
          <w:sz w:val="24"/>
        </w:rPr>
        <w:t xml:space="preserve"> </w:t>
      </w:r>
      <w:r>
        <w:rPr>
          <w:sz w:val="24"/>
        </w:rPr>
        <w:t>数据堆栈通常放在数据存储器中。</w:t>
      </w:r>
      <w:r>
        <w:rPr>
          <w:rFonts w:hint="eastAsia"/>
          <w:sz w:val="24"/>
        </w:rPr>
        <w:t>RISC</w:t>
      </w:r>
      <w:r>
        <w:rPr>
          <w:sz w:val="24"/>
        </w:rPr>
        <w:t>-</w:t>
      </w:r>
      <w:r>
        <w:rPr>
          <w:rFonts w:hint="eastAsia"/>
          <w:sz w:val="24"/>
        </w:rPr>
        <w:t>V</w:t>
      </w:r>
      <w:r>
        <w:rPr>
          <w:sz w:val="24"/>
        </w:rPr>
        <w:t>中并不存在类似X86中的PUSH，POP堆栈指令，</w:t>
      </w:r>
      <w:r>
        <w:rPr>
          <w:rFonts w:hint="eastAsia"/>
          <w:sz w:val="24"/>
        </w:rPr>
        <w:t>通常</w:t>
      </w:r>
      <w:r>
        <w:rPr>
          <w:sz w:val="24"/>
        </w:rPr>
        <w:t>利用内存访问指令配合堆栈指针寄存器SP控制实现的，MIPS 处理器的堆栈是向下生长的，每压栈保存一个值，SP要减 4，出栈时则 SP需要加4，具体例子如下：</w:t>
      </w:r>
    </w:p>
    <w:p w14:paraId="6DFB49D8">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 设置 SP 指针</w:t>
      </w:r>
    </w:p>
    <w:p w14:paraId="5C4CD5F5">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 xml:space="preserve">li sp, STACK_BASE_ADDR  </w:t>
      </w:r>
      <w:r>
        <w:rPr>
          <w:rFonts w:hint="eastAsia" w:ascii="Times New Roman" w:hAnsi="Times New Roman" w:cs="Times New Roman"/>
          <w:sz w:val="24"/>
          <w:szCs w:val="24"/>
        </w:rPr>
        <w:t>#堆栈指针初始化</w:t>
      </w:r>
    </w:p>
    <w:p w14:paraId="0AB906D4">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addi sp, sp, -4    # 入栈</w:t>
      </w:r>
    </w:p>
    <w:p w14:paraId="774798ED">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sw</w:t>
      </w:r>
      <w:r>
        <w:rPr>
          <w:rFonts w:ascii="Times New Roman" w:hAnsi="Times New Roman" w:cs="Times New Roman"/>
          <w:sz w:val="24"/>
          <w:szCs w:val="24"/>
        </w:rPr>
        <w:tab/>
      </w:r>
      <w:r>
        <w:rPr>
          <w:rFonts w:ascii="Times New Roman" w:hAnsi="Times New Roman" w:cs="Times New Roman"/>
          <w:sz w:val="24"/>
          <w:szCs w:val="24"/>
        </w:rPr>
        <w:t>ra, 0(sp)</w:t>
      </w:r>
    </w:p>
    <w:p w14:paraId="10C2B8DB">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lw</w:t>
      </w:r>
      <w:r>
        <w:rPr>
          <w:rFonts w:ascii="Times New Roman" w:hAnsi="Times New Roman" w:cs="Times New Roman"/>
          <w:sz w:val="24"/>
          <w:szCs w:val="24"/>
        </w:rPr>
        <w:tab/>
      </w:r>
      <w:r>
        <w:rPr>
          <w:rFonts w:ascii="Times New Roman" w:hAnsi="Times New Roman" w:cs="Times New Roman"/>
          <w:sz w:val="24"/>
          <w:szCs w:val="24"/>
        </w:rPr>
        <w:t>ra, 0(sp)   # 出栈</w:t>
      </w:r>
    </w:p>
    <w:p w14:paraId="193A6DAC">
      <w:pPr>
        <w:pStyle w:val="8"/>
        <w:shd w:val="clear" w:color="auto" w:fill="D8D8D8" w:themeFill="background1" w:themeFillShade="D9"/>
        <w:spacing w:line="288" w:lineRule="auto"/>
        <w:ind w:firstLine="420"/>
        <w:rPr>
          <w:rFonts w:ascii="Times New Roman" w:hAnsi="Times New Roman" w:cs="Times New Roman"/>
          <w:sz w:val="24"/>
          <w:szCs w:val="24"/>
        </w:rPr>
      </w:pPr>
      <w:r>
        <w:rPr>
          <w:rFonts w:ascii="Times New Roman" w:hAnsi="Times New Roman" w:cs="Times New Roman"/>
          <w:sz w:val="24"/>
          <w:szCs w:val="24"/>
        </w:rPr>
        <w:t>addi sp, sp, 4</w:t>
      </w:r>
    </w:p>
    <w:p w14:paraId="731E11AA">
      <w:pPr>
        <w:pStyle w:val="32"/>
        <w:widowControl w:val="0"/>
        <w:numPr>
          <w:ilvl w:val="0"/>
          <w:numId w:val="19"/>
        </w:numPr>
        <w:spacing w:line="288" w:lineRule="auto"/>
        <w:ind w:left="426" w:hanging="426" w:firstLineChars="0"/>
        <w:jc w:val="both"/>
        <w:rPr>
          <w:b/>
        </w:rPr>
      </w:pPr>
      <w:r>
        <w:rPr>
          <w:b/>
        </w:rPr>
        <w:t>按键中断是电平触发还是跳变触发？连续按键如何处理？实际系统中是如何处理的？</w:t>
      </w:r>
    </w:p>
    <w:p w14:paraId="6398A1DD">
      <w:pPr>
        <w:pStyle w:val="8"/>
        <w:spacing w:line="288" w:lineRule="auto"/>
        <w:ind w:firstLine="480" w:firstLineChars="200"/>
        <w:rPr>
          <w:rFonts w:ascii="Times New Roman" w:hAnsi="Times New Roman" w:cs="Times New Roman"/>
          <w:sz w:val="24"/>
          <w:szCs w:val="24"/>
        </w:rPr>
      </w:pPr>
      <w:r>
        <w:rPr>
          <w:rFonts w:ascii="Times New Roman" w:hAnsi="Times New Roman" w:cs="Times New Roman"/>
          <w:sz w:val="24"/>
          <w:szCs w:val="24"/>
        </w:rPr>
        <w:t>按键一般是边沿触发，但是处理边沿中断触发通常较为困难，因此常用锁存器将边沿触发转换为电平信号，然后用电平中断触发。连续按键最简单的处理是在第一次按键没有处理完之前，忽视后续的按键动作，</w:t>
      </w:r>
      <w:r>
        <w:rPr>
          <w:rFonts w:hint="eastAsia" w:ascii="Times New Roman" w:hAnsi="Times New Roman" w:cs="Times New Roman"/>
          <w:sz w:val="24"/>
          <w:szCs w:val="24"/>
        </w:rPr>
        <w:t>也就是</w:t>
      </w:r>
      <w:r>
        <w:rPr>
          <w:rFonts w:ascii="Times New Roman" w:hAnsi="Times New Roman" w:cs="Times New Roman"/>
          <w:sz w:val="24"/>
          <w:szCs w:val="24"/>
        </w:rPr>
        <w:t>发生按键时锁存器锁存，不再接受新的按键信息，只有当 CPU 将对应按键中断处理完毕后，再开放这个锁存器。实际系统中这个锁存器是一个缓存，可以保存按键的队列信息，这样CPU就可以一个一个的处理，直至保存的按键缓存队列全部被处理。实际系统运行时中断处理响应非常快，操作系统也规定中断服务程序不能太长，连续按键都可以得到及时响应。</w:t>
      </w:r>
    </w:p>
    <w:p w14:paraId="718685E8">
      <w:pPr>
        <w:pStyle w:val="8"/>
        <w:spacing w:line="288" w:lineRule="auto"/>
        <w:ind w:firstLine="420"/>
        <w:rPr>
          <w:rFonts w:ascii="Times New Roman" w:hAnsi="Times New Roman" w:cs="Times New Roman"/>
          <w:sz w:val="24"/>
          <w:szCs w:val="24"/>
        </w:rPr>
      </w:pPr>
    </w:p>
    <w:p w14:paraId="50CC0154">
      <w:pPr>
        <w:pStyle w:val="32"/>
        <w:widowControl w:val="0"/>
        <w:numPr>
          <w:ilvl w:val="0"/>
          <w:numId w:val="19"/>
        </w:numPr>
        <w:spacing w:line="288" w:lineRule="auto"/>
        <w:ind w:left="426" w:hanging="426" w:firstLineChars="0"/>
        <w:jc w:val="both"/>
        <w:rPr>
          <w:b/>
        </w:rPr>
      </w:pPr>
      <w:r>
        <w:rPr>
          <w:b/>
        </w:rPr>
        <w:t>实验中的中断机制什么要使用C</w:t>
      </w:r>
      <w:r>
        <w:rPr>
          <w:rFonts w:hint="eastAsia"/>
          <w:b/>
        </w:rPr>
        <w:t>SR</w:t>
      </w:r>
      <w:r>
        <w:rPr>
          <w:b/>
        </w:rPr>
        <w:t>寄存器组？在我们的实验中如何简化？</w:t>
      </w:r>
    </w:p>
    <w:p w14:paraId="3D5BCAA8">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不使用CSR也可以满足实验要求，但使用CSR寄存器组实现中断机制的目的是方便程序的汇编。实验中我们采用RARS汇编器来汇编程序，因此符合RISC-V规范的实现更加方便。但RISC-V处理器中CSR寄存器的定义较为复杂，具体实现时可以根据需要尽量进行简化，只要能实现中断相关机制即可。</w:t>
      </w:r>
    </w:p>
    <w:p w14:paraId="057A7264">
      <w:pPr>
        <w:pStyle w:val="32"/>
        <w:numPr>
          <w:ilvl w:val="0"/>
          <w:numId w:val="10"/>
        </w:numPr>
        <w:spacing w:before="156" w:beforeLines="50" w:after="156" w:afterLines="50" w:line="288" w:lineRule="auto"/>
        <w:ind w:firstLineChars="0"/>
        <w:rPr>
          <w:rFonts w:ascii="黑体" w:hAnsi="黑体" w:eastAsia="黑体" w:cs="黑体"/>
          <w:b/>
          <w:color w:val="000000"/>
          <w:sz w:val="28"/>
        </w:rPr>
      </w:pPr>
      <w:bookmarkStart w:id="126" w:name="_Toc80620491"/>
      <w:r>
        <w:rPr>
          <w:rFonts w:hint="eastAsia" w:ascii="黑体" w:hAnsi="黑体" w:eastAsia="黑体" w:cs="黑体"/>
          <w:b/>
          <w:color w:val="000000"/>
          <w:sz w:val="28"/>
        </w:rPr>
        <w:t>多重中断机制设计实验</w:t>
      </w:r>
      <w:bookmarkEnd w:id="126"/>
    </w:p>
    <w:p w14:paraId="45831442">
      <w:pPr>
        <w:pStyle w:val="4"/>
        <w:keepNext/>
        <w:keepLines/>
        <w:widowControl w:val="0"/>
        <w:numPr>
          <w:ilvl w:val="0"/>
          <w:numId w:val="20"/>
        </w:numPr>
        <w:spacing w:before="0" w:beforeAutospacing="0" w:after="0" w:afterAutospacing="0" w:line="288" w:lineRule="auto"/>
        <w:jc w:val="both"/>
        <w:rPr>
          <w:sz w:val="24"/>
          <w:szCs w:val="24"/>
        </w:rPr>
      </w:pPr>
      <w:r>
        <w:rPr>
          <w:sz w:val="24"/>
          <w:szCs w:val="24"/>
        </w:rPr>
        <w:t>实验</w:t>
      </w:r>
      <w:r>
        <w:rPr>
          <w:rFonts w:hint="eastAsia"/>
          <w:sz w:val="24"/>
          <w:szCs w:val="24"/>
        </w:rPr>
        <w:t>内容</w:t>
      </w:r>
    </w:p>
    <w:p w14:paraId="50AD0F14">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多重</w:t>
      </w:r>
      <w:r>
        <w:rPr>
          <w:rFonts w:ascii="Times New Roman" w:hAnsi="Times New Roman" w:cs="Times New Roman"/>
          <w:sz w:val="24"/>
          <w:szCs w:val="24"/>
        </w:rPr>
        <w:t>中断处理机制，</w:t>
      </w:r>
      <w:r>
        <w:rPr>
          <w:rFonts w:hint="eastAsia" w:ascii="Times New Roman" w:hAnsi="Times New Roman" w:cs="Times New Roman"/>
          <w:sz w:val="24"/>
          <w:szCs w:val="24"/>
        </w:rPr>
        <w:t>要求支持</w:t>
      </w:r>
      <w:r>
        <w:rPr>
          <w:rFonts w:ascii="Times New Roman" w:hAnsi="Times New Roman" w:cs="Times New Roman"/>
          <w:sz w:val="24"/>
          <w:szCs w:val="24"/>
        </w:rPr>
        <w:t>3个</w:t>
      </w:r>
      <w:r>
        <w:rPr>
          <w:rFonts w:hint="eastAsia" w:ascii="Times New Roman" w:hAnsi="Times New Roman" w:cs="Times New Roman"/>
          <w:sz w:val="24"/>
          <w:szCs w:val="24"/>
        </w:rPr>
        <w:t>外部按键</w:t>
      </w:r>
      <w:r>
        <w:rPr>
          <w:rFonts w:ascii="Times New Roman" w:hAnsi="Times New Roman" w:cs="Times New Roman"/>
          <w:sz w:val="24"/>
          <w:szCs w:val="24"/>
        </w:rPr>
        <w:t>中断源</w:t>
      </w:r>
      <w:r>
        <w:rPr>
          <w:rFonts w:hint="eastAsia" w:ascii="Times New Roman" w:hAnsi="Times New Roman" w:cs="Times New Roman"/>
          <w:sz w:val="24"/>
          <w:szCs w:val="24"/>
        </w:rPr>
        <w:t>。</w:t>
      </w:r>
      <w:r>
        <w:rPr>
          <w:rFonts w:ascii="Times New Roman" w:hAnsi="Times New Roman" w:cs="Times New Roman"/>
          <w:sz w:val="24"/>
          <w:szCs w:val="24"/>
        </w:rPr>
        <w:t>CPU支持3个Logisim按钮触发的中断源，分别对应编号为1、2、3的三个按钮，3个LED指示灯</w:t>
      </w:r>
      <w:r>
        <w:rPr>
          <w:rFonts w:hint="eastAsia" w:ascii="Times New Roman" w:hAnsi="Times New Roman" w:cs="Times New Roman"/>
          <w:sz w:val="24"/>
          <w:szCs w:val="24"/>
        </w:rPr>
        <w:t>W</w:t>
      </w:r>
      <w:r>
        <w:rPr>
          <w:rFonts w:ascii="Times New Roman" w:hAnsi="Times New Roman" w:cs="Times New Roman"/>
          <w:sz w:val="24"/>
          <w:szCs w:val="24"/>
        </w:rPr>
        <w:t>1、</w:t>
      </w:r>
      <w:r>
        <w:rPr>
          <w:rFonts w:hint="eastAsia" w:ascii="Times New Roman" w:hAnsi="Times New Roman" w:cs="Times New Roman"/>
          <w:sz w:val="24"/>
          <w:szCs w:val="24"/>
        </w:rPr>
        <w:t>W</w:t>
      </w:r>
      <w:r>
        <w:rPr>
          <w:rFonts w:ascii="Times New Roman" w:hAnsi="Times New Roman" w:cs="Times New Roman"/>
          <w:sz w:val="24"/>
          <w:szCs w:val="24"/>
        </w:rPr>
        <w:t>2、</w:t>
      </w:r>
      <w:r>
        <w:rPr>
          <w:rFonts w:hint="eastAsia" w:ascii="Times New Roman" w:hAnsi="Times New Roman" w:cs="Times New Roman"/>
          <w:sz w:val="24"/>
          <w:szCs w:val="24"/>
        </w:rPr>
        <w:t>W</w:t>
      </w:r>
      <w:r>
        <w:rPr>
          <w:rFonts w:ascii="Times New Roman" w:hAnsi="Times New Roman" w:cs="Times New Roman"/>
          <w:sz w:val="24"/>
          <w:szCs w:val="24"/>
        </w:rPr>
        <w:t>3分别表示对应中断源的</w:t>
      </w:r>
      <w:r>
        <w:rPr>
          <w:rFonts w:hint="eastAsia" w:ascii="Times New Roman" w:hAnsi="Times New Roman" w:cs="Times New Roman"/>
          <w:sz w:val="24"/>
          <w:szCs w:val="24"/>
        </w:rPr>
        <w:t>存在</w:t>
      </w:r>
      <w:r>
        <w:rPr>
          <w:rFonts w:ascii="Times New Roman" w:hAnsi="Times New Roman" w:cs="Times New Roman"/>
          <w:sz w:val="24"/>
          <w:szCs w:val="24"/>
        </w:rPr>
        <w:t>中断请求，中断处理完成时</w:t>
      </w:r>
      <w:r>
        <w:rPr>
          <w:rFonts w:hint="eastAsia" w:ascii="Times New Roman" w:hAnsi="Times New Roman" w:cs="Times New Roman"/>
          <w:sz w:val="24"/>
          <w:szCs w:val="24"/>
        </w:rPr>
        <w:t>LED</w:t>
      </w:r>
      <w:r>
        <w:rPr>
          <w:rFonts w:ascii="Times New Roman" w:hAnsi="Times New Roman" w:cs="Times New Roman"/>
          <w:sz w:val="24"/>
          <w:szCs w:val="24"/>
        </w:rPr>
        <w:t>熄灭，中断</w:t>
      </w:r>
      <w:r>
        <w:rPr>
          <w:rFonts w:hint="eastAsia" w:ascii="Times New Roman" w:hAnsi="Times New Roman" w:cs="Times New Roman"/>
          <w:sz w:val="24"/>
          <w:szCs w:val="24"/>
        </w:rPr>
        <w:t>优先级</w:t>
      </w:r>
      <w:r>
        <w:rPr>
          <w:sz w:val="24"/>
          <w:szCs w:val="24"/>
        </w:rPr>
        <w:t>1</w:t>
      </w:r>
      <w:r>
        <w:rPr>
          <w:rFonts w:hint="eastAsia" w:ascii="Times New Roman" w:hAnsi="Times New Roman" w:cs="Times New Roman"/>
          <w:sz w:val="24"/>
          <w:szCs w:val="24"/>
        </w:rPr>
        <w:t xml:space="preserve"> &lt; </w:t>
      </w:r>
      <w:r>
        <w:rPr>
          <w:sz w:val="24"/>
          <w:szCs w:val="24"/>
        </w:rPr>
        <w:t>2</w:t>
      </w:r>
      <w:r>
        <w:rPr>
          <w:rFonts w:hint="eastAsia" w:ascii="Times New Roman" w:hAnsi="Times New Roman" w:cs="Times New Roman"/>
          <w:sz w:val="24"/>
          <w:szCs w:val="24"/>
        </w:rPr>
        <w:t xml:space="preserve"> &lt; </w:t>
      </w:r>
      <w:r>
        <w:rPr>
          <w:sz w:val="24"/>
          <w:szCs w:val="24"/>
        </w:rPr>
        <w:t>3</w:t>
      </w:r>
      <w:r>
        <w:rPr>
          <w:rFonts w:hint="eastAsia" w:ascii="Times New Roman" w:hAnsi="Times New Roman" w:cs="Times New Roman"/>
          <w:sz w:val="24"/>
          <w:szCs w:val="24"/>
        </w:rPr>
        <w:t>，</w:t>
      </w:r>
      <w:r>
        <w:rPr>
          <w:rFonts w:ascii="Times New Roman" w:hAnsi="Times New Roman" w:cs="Times New Roman"/>
          <w:sz w:val="24"/>
          <w:szCs w:val="24"/>
        </w:rPr>
        <w:t>高优先级中断应该正确中断低优先级中断服务子程序</w:t>
      </w:r>
      <w:r>
        <w:rPr>
          <w:rFonts w:hint="eastAsia" w:ascii="Times New Roman" w:hAnsi="Times New Roman" w:cs="Times New Roman"/>
          <w:sz w:val="24"/>
          <w:szCs w:val="24"/>
        </w:rPr>
        <w:t>。</w:t>
      </w:r>
    </w:p>
    <w:p w14:paraId="1A2849B6">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根据EPC寄存器是采用硬件堆栈还是内存堆栈保护（2选1），实验提供了2个标准的多级中断测试程序，两个程序的主程序功能都是一个0~F的往复循环走马灯LED，按下某个按键后，对应按键的数字也会在LED上循环显示3次，表示主程序被中断并进入了对应的中断服务程序，LED最右侧数字为循环计数值，方便观察中断服务程序执行进度。中断服务程序具体功能请仔细阅读实验包中的“多级中断测试(EPC内存堆栈保护).asm”、“多级中断测试(EPC硬件堆栈保护).</w:t>
      </w:r>
      <w:r>
        <w:rPr>
          <w:rFonts w:ascii="Times New Roman" w:hAnsi="Times New Roman" w:cs="Times New Roman"/>
          <w:sz w:val="24"/>
          <w:szCs w:val="24"/>
        </w:rPr>
        <w:t>asm</w:t>
      </w:r>
      <w:r>
        <w:rPr>
          <w:rFonts w:hint="eastAsia" w:ascii="Times New Roman" w:hAnsi="Times New Roman" w:cs="Times New Roman"/>
          <w:sz w:val="24"/>
          <w:szCs w:val="24"/>
        </w:rPr>
        <w:t>”文件，注意对比二者在中断服务程序保护现场、开关中断的代码差异。</w:t>
      </w:r>
    </w:p>
    <w:p w14:paraId="16A07D9F">
      <w:pPr>
        <w:pStyle w:val="8"/>
        <w:spacing w:line="288" w:lineRule="auto"/>
        <w:rPr>
          <w:sz w:val="24"/>
          <w:szCs w:val="24"/>
        </w:rPr>
      </w:pPr>
    </w:p>
    <w:p w14:paraId="26000093">
      <w:pPr>
        <w:pStyle w:val="8"/>
        <w:numPr>
          <w:ilvl w:val="0"/>
          <w:numId w:val="20"/>
        </w:numPr>
        <w:spacing w:line="288" w:lineRule="auto"/>
        <w:rPr>
          <w:b/>
          <w:bCs/>
          <w:sz w:val="24"/>
          <w:szCs w:val="24"/>
        </w:rPr>
      </w:pPr>
      <w:r>
        <w:rPr>
          <w:b/>
          <w:bCs/>
          <w:sz w:val="24"/>
          <w:szCs w:val="24"/>
        </w:rPr>
        <w:t>实验</w:t>
      </w:r>
      <w:r>
        <w:rPr>
          <w:rFonts w:hint="eastAsia"/>
          <w:b/>
          <w:bCs/>
          <w:sz w:val="24"/>
          <w:szCs w:val="24"/>
        </w:rPr>
        <w:t>步骤</w:t>
      </w:r>
    </w:p>
    <w:p w14:paraId="40435B72">
      <w:pPr>
        <w:pStyle w:val="32"/>
        <w:widowControl w:val="0"/>
        <w:numPr>
          <w:ilvl w:val="0"/>
          <w:numId w:val="21"/>
        </w:numPr>
        <w:spacing w:line="288" w:lineRule="auto"/>
        <w:ind w:left="0" w:firstLine="420" w:firstLineChars="175"/>
        <w:jc w:val="both"/>
        <w:rPr>
          <w:rFonts w:ascii="Times New Roman" w:hAnsi="Times New Roman" w:cs="Times New Roman"/>
          <w:kern w:val="2"/>
        </w:rPr>
      </w:pPr>
      <w:r>
        <w:rPr>
          <w:rFonts w:hint="eastAsia" w:ascii="黑体" w:hAnsi="黑体" w:eastAsia="黑体"/>
          <w:b/>
        </w:rPr>
        <w:t>增加</w:t>
      </w:r>
      <w:r>
        <w:rPr>
          <w:rFonts w:ascii="黑体" w:hAnsi="黑体" w:eastAsia="黑体"/>
          <w:b/>
        </w:rPr>
        <w:t>csrrw</w:t>
      </w:r>
      <w:r>
        <w:rPr>
          <w:rFonts w:hint="eastAsia" w:ascii="黑体" w:hAnsi="黑体" w:eastAsia="黑体"/>
          <w:b/>
        </w:rPr>
        <w:t>、</w:t>
      </w:r>
      <w:r>
        <w:rPr>
          <w:rFonts w:ascii="黑体" w:hAnsi="黑体" w:eastAsia="黑体"/>
          <w:b/>
        </w:rPr>
        <w:t>csrrs</w:t>
      </w:r>
      <w:r>
        <w:rPr>
          <w:rFonts w:hint="eastAsia" w:ascii="黑体" w:hAnsi="黑体" w:eastAsia="黑体"/>
          <w:b/>
        </w:rPr>
        <w:t>i、</w:t>
      </w:r>
      <w:r>
        <w:rPr>
          <w:rFonts w:ascii="黑体" w:hAnsi="黑体" w:eastAsia="黑体"/>
          <w:b/>
        </w:rPr>
        <w:t>csrrci</w:t>
      </w:r>
      <w:r>
        <w:rPr>
          <w:rFonts w:hint="eastAsia" w:ascii="黑体" w:hAnsi="黑体" w:eastAsia="黑体"/>
          <w:b/>
        </w:rPr>
        <w:t>指令数据通路</w:t>
      </w:r>
      <w:r>
        <w:rPr>
          <w:rFonts w:hint="eastAsia" w:ascii="Times New Roman" w:hAnsi="Times New Roman" w:cs="Times New Roman"/>
          <w:kern w:val="2"/>
        </w:rPr>
        <w:t>。需要使用这3条CSR访问指令进行中断控制，实现开中断、关中断、upec寄存器读写的功能。关于这些CSR寄存器的使用规范具体可以参考RISC-V指令手册。但真实</w:t>
      </w:r>
      <w:r>
        <w:rPr>
          <w:rFonts w:ascii="Times New Roman" w:hAnsi="Times New Roman" w:cs="Times New Roman"/>
          <w:kern w:val="2"/>
        </w:rPr>
        <w:t>实现较为复杂，为简化实验，我们可以根据实验的需求进行最大的简化，能实现中断机制即可。</w:t>
      </w:r>
      <w:r>
        <w:rPr>
          <w:rFonts w:hint="eastAsia" w:ascii="Times New Roman" w:hAnsi="Times New Roman" w:cs="Times New Roman"/>
          <w:kern w:val="2"/>
        </w:rPr>
        <w:t>如采用硬件堆栈保护EPC寄存器，则只需要将</w:t>
      </w:r>
      <w:r>
        <w:rPr>
          <w:rFonts w:ascii="Times New Roman" w:hAnsi="Times New Roman" w:cs="Times New Roman"/>
          <w:kern w:val="2"/>
        </w:rPr>
        <w:t>csrrsi</w:t>
      </w:r>
      <w:r>
        <w:rPr>
          <w:rFonts w:hint="eastAsia" w:ascii="Times New Roman" w:hAnsi="Times New Roman" w:cs="Times New Roman"/>
          <w:kern w:val="2"/>
        </w:rPr>
        <w:t>、</w:t>
      </w:r>
      <w:r>
        <w:rPr>
          <w:rFonts w:ascii="Times New Roman" w:hAnsi="Times New Roman" w:cs="Times New Roman"/>
          <w:kern w:val="2"/>
        </w:rPr>
        <w:t>csrr</w:t>
      </w:r>
      <w:r>
        <w:rPr>
          <w:rFonts w:hint="eastAsia" w:ascii="Times New Roman" w:hAnsi="Times New Roman" w:cs="Times New Roman"/>
          <w:kern w:val="2"/>
        </w:rPr>
        <w:t>c</w:t>
      </w:r>
      <w:r>
        <w:rPr>
          <w:rFonts w:ascii="Times New Roman" w:hAnsi="Times New Roman" w:cs="Times New Roman"/>
          <w:kern w:val="2"/>
        </w:rPr>
        <w:t>i</w:t>
      </w:r>
      <w:r>
        <w:rPr>
          <w:rFonts w:hint="eastAsia" w:ascii="Times New Roman" w:hAnsi="Times New Roman" w:cs="Times New Roman"/>
          <w:kern w:val="2"/>
        </w:rPr>
        <w:t>两条指令分别对应开关中断指令即可；如采用内存堆栈保护EPC寄存器，则需要完全实现</w:t>
      </w:r>
      <w:r>
        <w:rPr>
          <w:rFonts w:ascii="Times New Roman" w:hAnsi="Times New Roman" w:cs="Times New Roman"/>
          <w:kern w:val="2"/>
        </w:rPr>
        <w:t>csrrsi</w:t>
      </w:r>
      <w:r>
        <w:rPr>
          <w:rFonts w:hint="eastAsia" w:ascii="Times New Roman" w:hAnsi="Times New Roman" w:cs="Times New Roman"/>
          <w:kern w:val="2"/>
        </w:rPr>
        <w:t>、</w:t>
      </w:r>
      <w:r>
        <w:rPr>
          <w:rFonts w:ascii="Times New Roman" w:hAnsi="Times New Roman" w:cs="Times New Roman"/>
          <w:kern w:val="2"/>
        </w:rPr>
        <w:t>csrr</w:t>
      </w:r>
      <w:r>
        <w:rPr>
          <w:rFonts w:hint="eastAsia" w:ascii="Times New Roman" w:hAnsi="Times New Roman" w:cs="Times New Roman"/>
          <w:kern w:val="2"/>
        </w:rPr>
        <w:t>c</w:t>
      </w:r>
      <w:r>
        <w:rPr>
          <w:rFonts w:ascii="Times New Roman" w:hAnsi="Times New Roman" w:cs="Times New Roman"/>
          <w:kern w:val="2"/>
        </w:rPr>
        <w:t>i</w:t>
      </w:r>
      <w:r>
        <w:rPr>
          <w:rFonts w:hint="eastAsia" w:ascii="Times New Roman" w:hAnsi="Times New Roman" w:cs="Times New Roman"/>
          <w:kern w:val="2"/>
        </w:rPr>
        <w:t>、</w:t>
      </w:r>
      <w:r>
        <w:rPr>
          <w:rFonts w:ascii="Times New Roman" w:hAnsi="Times New Roman" w:cs="Times New Roman"/>
          <w:kern w:val="2"/>
        </w:rPr>
        <w:t>csrrw</w:t>
      </w:r>
      <w:r>
        <w:rPr>
          <w:rFonts w:hint="eastAsia" w:ascii="Times New Roman" w:hAnsi="Times New Roman" w:cs="Times New Roman"/>
          <w:kern w:val="2"/>
        </w:rPr>
        <w:t>三条指令对CSR寄存器的读写访问功能。</w:t>
      </w:r>
    </w:p>
    <w:p w14:paraId="7317FEB3">
      <w:pPr>
        <w:pStyle w:val="50"/>
        <w:numPr>
          <w:ilvl w:val="0"/>
          <w:numId w:val="20"/>
        </w:numPr>
        <w:spacing w:before="31" w:after="31"/>
        <w:ind w:firstLineChars="0"/>
        <w:rPr>
          <w:kern w:val="2"/>
        </w:rPr>
      </w:pPr>
      <w:r>
        <w:rPr>
          <w:kern w:val="2"/>
        </w:rPr>
        <w:t xml:space="preserve"># </w:t>
      </w:r>
      <w:r>
        <w:rPr>
          <w:rFonts w:hint="eastAsia"/>
          <w:kern w:val="2"/>
        </w:rPr>
        <w:t>中断相关指令</w:t>
      </w:r>
    </w:p>
    <w:p w14:paraId="7A931482">
      <w:pPr>
        <w:pStyle w:val="50"/>
        <w:numPr>
          <w:ilvl w:val="0"/>
          <w:numId w:val="20"/>
        </w:numPr>
        <w:spacing w:before="31" w:after="31"/>
        <w:ind w:firstLineChars="0"/>
        <w:rPr>
          <w:kern w:val="2"/>
        </w:rPr>
      </w:pPr>
      <w:r>
        <w:rPr>
          <w:kern w:val="2"/>
        </w:rPr>
        <w:t>csrrsi zero,0x4,1    #</w:t>
      </w:r>
      <w:r>
        <w:rPr>
          <w:rFonts w:hint="eastAsia"/>
          <w:kern w:val="2"/>
        </w:rPr>
        <w:t>开中断，设置</w:t>
      </w:r>
      <w:r>
        <w:rPr>
          <w:kern w:val="2"/>
        </w:rPr>
        <w:t>0</w:t>
      </w:r>
      <w:r>
        <w:rPr>
          <w:rFonts w:hint="eastAsia"/>
          <w:kern w:val="2"/>
        </w:rPr>
        <w:t>号CSR寄存器</w:t>
      </w:r>
      <w:r>
        <w:rPr>
          <w:kern w:val="2"/>
        </w:rPr>
        <w:t xml:space="preserve">ustatus.MIE=1    </w:t>
      </w:r>
    </w:p>
    <w:p w14:paraId="7786A640">
      <w:pPr>
        <w:pStyle w:val="50"/>
        <w:numPr>
          <w:ilvl w:val="0"/>
          <w:numId w:val="20"/>
        </w:numPr>
        <w:spacing w:before="31" w:after="31"/>
        <w:ind w:firstLineChars="0"/>
        <w:rPr>
          <w:kern w:val="2"/>
        </w:rPr>
      </w:pPr>
      <w:r>
        <w:rPr>
          <w:kern w:val="2"/>
        </w:rPr>
        <w:t>csrr</w:t>
      </w:r>
      <w:r>
        <w:rPr>
          <w:rFonts w:hint="eastAsia"/>
          <w:kern w:val="2"/>
        </w:rPr>
        <w:t>c</w:t>
      </w:r>
      <w:r>
        <w:rPr>
          <w:kern w:val="2"/>
        </w:rPr>
        <w:t>i zero,0x4,1    #</w:t>
      </w:r>
      <w:r>
        <w:rPr>
          <w:rFonts w:hint="eastAsia"/>
          <w:kern w:val="2"/>
        </w:rPr>
        <w:t>关中断，设置0号CSR寄存器</w:t>
      </w:r>
      <w:r>
        <w:rPr>
          <w:kern w:val="2"/>
        </w:rPr>
        <w:t xml:space="preserve">ustatus.MIE=0   </w:t>
      </w:r>
    </w:p>
    <w:p w14:paraId="03A4DC2A">
      <w:pPr>
        <w:pStyle w:val="50"/>
        <w:numPr>
          <w:ilvl w:val="0"/>
          <w:numId w:val="20"/>
        </w:numPr>
        <w:spacing w:before="31" w:after="31"/>
        <w:ind w:firstLineChars="0"/>
        <w:rPr>
          <w:kern w:val="2"/>
        </w:rPr>
      </w:pPr>
      <w:r>
        <w:rPr>
          <w:kern w:val="2"/>
        </w:rPr>
        <w:t>csrrsi s6,0x41,0     #s6=uepc</w:t>
      </w:r>
      <w:r>
        <w:rPr>
          <w:rFonts w:hint="eastAsia"/>
          <w:kern w:val="2"/>
        </w:rPr>
        <w:t>，读6</w:t>
      </w:r>
      <w:r>
        <w:rPr>
          <w:kern w:val="2"/>
        </w:rPr>
        <w:t>5</w:t>
      </w:r>
      <w:r>
        <w:rPr>
          <w:rFonts w:hint="eastAsia"/>
          <w:kern w:val="2"/>
        </w:rPr>
        <w:t>号CSR寄存器uepc寄存器</w:t>
      </w:r>
    </w:p>
    <w:p w14:paraId="669EF4EC">
      <w:pPr>
        <w:pStyle w:val="50"/>
        <w:numPr>
          <w:ilvl w:val="0"/>
          <w:numId w:val="20"/>
        </w:numPr>
        <w:spacing w:before="31" w:after="31"/>
        <w:ind w:firstLineChars="0"/>
        <w:rPr>
          <w:kern w:val="2"/>
        </w:rPr>
      </w:pPr>
      <w:r>
        <w:rPr>
          <w:kern w:val="2"/>
        </w:rPr>
        <w:t>csrrw zero,0x41,s6   #mepc=s6</w:t>
      </w:r>
      <w:r>
        <w:rPr>
          <w:rFonts w:hint="eastAsia"/>
          <w:kern w:val="2"/>
        </w:rPr>
        <w:t>，写6</w:t>
      </w:r>
      <w:r>
        <w:rPr>
          <w:kern w:val="2"/>
        </w:rPr>
        <w:t>5</w:t>
      </w:r>
      <w:r>
        <w:rPr>
          <w:rFonts w:hint="eastAsia"/>
          <w:kern w:val="2"/>
        </w:rPr>
        <w:t>号CSR寄存器uepc寄存器</w:t>
      </w:r>
    </w:p>
    <w:p w14:paraId="769E61EE">
      <w:pPr>
        <w:pStyle w:val="32"/>
        <w:widowControl w:val="0"/>
        <w:numPr>
          <w:ilvl w:val="0"/>
          <w:numId w:val="21"/>
        </w:numPr>
        <w:spacing w:line="288" w:lineRule="auto"/>
        <w:ind w:left="0" w:firstLine="420" w:firstLineChars="175"/>
        <w:jc w:val="both"/>
      </w:pPr>
      <w:r>
        <w:rPr>
          <w:rFonts w:ascii="黑体" w:hAnsi="黑体" w:eastAsia="黑体"/>
          <w:b/>
        </w:rPr>
        <w:t>修改中断服务程序</w:t>
      </w:r>
      <w:r>
        <w:t>，</w:t>
      </w:r>
      <w:r>
        <w:rPr>
          <w:rFonts w:hint="eastAsia"/>
          <w:spacing w:val="2"/>
        </w:rPr>
        <w:t>相对单级中断，多</w:t>
      </w:r>
      <w:r>
        <w:rPr>
          <w:rFonts w:hint="eastAsia"/>
        </w:rPr>
        <w:t>重</w:t>
      </w:r>
      <w:r>
        <w:rPr>
          <w:rFonts w:hint="eastAsia"/>
          <w:spacing w:val="2"/>
        </w:rPr>
        <w:t>中断中</w:t>
      </w:r>
      <w:r>
        <w:rPr>
          <w:spacing w:val="2"/>
        </w:rPr>
        <w:t>EPC</w:t>
      </w:r>
      <w:r>
        <w:rPr>
          <w:rFonts w:hint="eastAsia"/>
          <w:spacing w:val="2"/>
        </w:rPr>
        <w:t>寄存器也</w:t>
      </w:r>
      <w:r>
        <w:rPr>
          <w:spacing w:val="2"/>
        </w:rPr>
        <w:t>必须作为现场进行保护，</w:t>
      </w:r>
      <w:r>
        <w:rPr>
          <w:rFonts w:hint="eastAsia"/>
          <w:spacing w:val="2"/>
        </w:rPr>
        <w:t>如采用内存堆栈方式保护</w:t>
      </w:r>
      <w:r>
        <w:rPr>
          <w:spacing w:val="2"/>
        </w:rPr>
        <w:t>EPC</w:t>
      </w:r>
      <w:r>
        <w:rPr>
          <w:rFonts w:hint="eastAsia"/>
          <w:spacing w:val="2"/>
        </w:rPr>
        <w:t>寄存器，则</w:t>
      </w:r>
      <w:r>
        <w:rPr>
          <w:spacing w:val="2"/>
        </w:rPr>
        <w:t>必须通过</w:t>
      </w:r>
      <w:r>
        <w:rPr>
          <w:rFonts w:hint="eastAsia"/>
          <w:spacing w:val="2"/>
        </w:rPr>
        <w:t>csrrsi</w:t>
      </w:r>
      <w:r>
        <w:rPr>
          <w:spacing w:val="2"/>
        </w:rPr>
        <w:t>指令</w:t>
      </w:r>
      <w:r>
        <w:rPr>
          <w:rFonts w:hint="eastAsia"/>
          <w:spacing w:val="2"/>
        </w:rPr>
        <w:t>读取EPC寄存器的值到通用寄存器后压栈</w:t>
      </w:r>
      <w:r>
        <w:rPr>
          <w:spacing w:val="2"/>
        </w:rPr>
        <w:t>，恢复现场时</w:t>
      </w:r>
      <w:r>
        <w:rPr>
          <w:rFonts w:hint="eastAsia"/>
          <w:spacing w:val="2"/>
        </w:rPr>
        <w:t>从堆栈弹</w:t>
      </w:r>
      <w:r>
        <w:rPr>
          <w:rFonts w:hint="eastAsia"/>
          <w:spacing w:val="-20"/>
        </w:rPr>
        <w:t>出</w:t>
      </w:r>
      <w:r>
        <w:rPr>
          <w:spacing w:val="2"/>
        </w:rPr>
        <w:t>EP</w:t>
      </w:r>
      <w:r>
        <w:rPr>
          <w:spacing w:val="-20"/>
        </w:rPr>
        <w:t>C</w:t>
      </w:r>
      <w:r>
        <w:rPr>
          <w:rFonts w:hint="eastAsia"/>
          <w:spacing w:val="2"/>
        </w:rPr>
        <w:t>寄存器的值，然后利用csrrw指令写入EPC寄存器</w:t>
      </w:r>
      <w:r>
        <w:rPr>
          <w:spacing w:val="2"/>
        </w:rPr>
        <w:t>；</w:t>
      </w:r>
      <w:r>
        <w:rPr>
          <w:rFonts w:hint="eastAsia"/>
          <w:spacing w:val="2"/>
        </w:rPr>
        <w:t>另外多</w:t>
      </w:r>
      <w:r>
        <w:rPr>
          <w:rFonts w:hint="eastAsia"/>
        </w:rPr>
        <w:t>重</w:t>
      </w:r>
      <w:r>
        <w:rPr>
          <w:rFonts w:hint="eastAsia"/>
          <w:spacing w:val="2"/>
        </w:rPr>
        <w:t>中断保护</w:t>
      </w:r>
      <w:r>
        <w:rPr>
          <w:spacing w:val="2"/>
        </w:rPr>
        <w:t>现场结束后应</w:t>
      </w:r>
      <w:r>
        <w:rPr>
          <w:rFonts w:hint="eastAsia"/>
          <w:spacing w:val="2"/>
        </w:rPr>
        <w:t>开中断，</w:t>
      </w:r>
      <w:r>
        <w:rPr>
          <w:spacing w:val="2"/>
        </w:rPr>
        <w:t>恢复现场之前也需要</w:t>
      </w:r>
      <w:r>
        <w:rPr>
          <w:rFonts w:hint="eastAsia"/>
          <w:spacing w:val="2"/>
        </w:rPr>
        <w:t>关中断</w:t>
      </w:r>
      <w:r>
        <w:t>。。</w:t>
      </w:r>
    </w:p>
    <w:p w14:paraId="351FE0FF">
      <w:pPr>
        <w:pStyle w:val="32"/>
        <w:widowControl w:val="0"/>
        <w:numPr>
          <w:ilvl w:val="0"/>
          <w:numId w:val="21"/>
        </w:numPr>
        <w:spacing w:line="288" w:lineRule="auto"/>
        <w:ind w:left="0" w:firstLine="420" w:firstLineChars="175"/>
        <w:jc w:val="both"/>
      </w:pPr>
      <w:r>
        <w:rPr>
          <w:rFonts w:ascii="黑体" w:hAnsi="黑体" w:eastAsia="黑体"/>
          <w:b/>
        </w:rPr>
        <w:t>系统联调，功能测试</w:t>
      </w:r>
      <w:r>
        <w:t>。</w:t>
      </w:r>
      <w:r>
        <w:rPr>
          <w:rFonts w:hint="eastAsia"/>
        </w:rPr>
        <w:t>完成所有设计后，根据实际设计加载“多重</w:t>
      </w:r>
      <w:r>
        <w:rPr>
          <w:rFonts w:hint="eastAsia"/>
          <w:bCs/>
        </w:rPr>
        <w:t>中断测试程序（EPC内存堆栈保护）.hex</w:t>
      </w:r>
      <w:r>
        <w:rPr>
          <w:rFonts w:hint="eastAsia"/>
        </w:rPr>
        <w:t>”或“多重</w:t>
      </w:r>
      <w:r>
        <w:rPr>
          <w:rFonts w:hint="eastAsia"/>
          <w:bCs/>
        </w:rPr>
        <w:t>中断测试程序（EPC硬件堆栈保护）.hex</w:t>
      </w:r>
      <w:r>
        <w:rPr>
          <w:rFonts w:hint="eastAsia"/>
        </w:rPr>
        <w:t>”，启动时钟自动运行，观察主程序走马灯运行状态，</w:t>
      </w:r>
      <w:r>
        <w:t>在主程序运行时任意点击1</w:t>
      </w:r>
      <w:r>
        <w:rPr>
          <w:rFonts w:hint="eastAsia"/>
        </w:rPr>
        <w:t>、</w:t>
      </w:r>
      <w:r>
        <w:t>2</w:t>
      </w:r>
      <w:r>
        <w:rPr>
          <w:rFonts w:hint="eastAsia"/>
        </w:rPr>
        <w:t>、</w:t>
      </w:r>
      <w:r>
        <w:t>3号按键中的任何一个，</w:t>
      </w:r>
      <w:r>
        <w:rPr>
          <w:rFonts w:hint="eastAsia"/>
        </w:rPr>
        <w:t>对应中断指示灯应该点亮，CPU应</w:t>
      </w:r>
      <w:r>
        <w:t>正常进入中断演示程序</w:t>
      </w:r>
      <w:r>
        <w:rPr>
          <w:rFonts w:hint="eastAsia"/>
        </w:rPr>
        <w:t>执行</w:t>
      </w:r>
      <w:r>
        <w:t>，</w:t>
      </w:r>
      <w:r>
        <w:rPr>
          <w:rFonts w:hint="eastAsia"/>
        </w:rPr>
        <w:t>中断演示程序执行</w:t>
      </w:r>
      <w:r>
        <w:t>能正确返回主程序，</w:t>
      </w:r>
      <w:r>
        <w:rPr>
          <w:rFonts w:hint="eastAsia"/>
        </w:rPr>
        <w:t>同时中断指示灯熄灭。</w:t>
      </w:r>
      <w:r>
        <w:t>如中断服务程序执行期间又有新的按键被按下，</w:t>
      </w:r>
      <w:r>
        <w:rPr>
          <w:rFonts w:hint="eastAsia"/>
        </w:rPr>
        <w:t>中断指示灯点亮，高优先级</w:t>
      </w:r>
      <w:r>
        <w:t>中断</w:t>
      </w:r>
      <w:r>
        <w:rPr>
          <w:rFonts w:hint="eastAsia"/>
        </w:rPr>
        <w:t>服务程序能打断低优先级</w:t>
      </w:r>
      <w:r>
        <w:t>中断服务</w:t>
      </w:r>
      <w:r>
        <w:rPr>
          <w:rFonts w:hint="eastAsia"/>
        </w:rPr>
        <w:t>程序，中断后应返回低优先中断服务程序直至主程序。如存在问题，可以通过头歌平台进行更精准的测试，利用平台反馈的错误信息快速定位故障。</w:t>
      </w:r>
    </w:p>
    <w:p w14:paraId="23076217">
      <w:pPr>
        <w:pStyle w:val="32"/>
        <w:widowControl w:val="0"/>
        <w:spacing w:line="288" w:lineRule="auto"/>
        <w:ind w:left="368" w:leftChars="175" w:firstLine="0" w:firstLineChars="0"/>
        <w:jc w:val="both"/>
      </w:pPr>
    </w:p>
    <w:p w14:paraId="6D4AE2D2">
      <w:pPr>
        <w:pStyle w:val="4"/>
        <w:keepNext/>
        <w:keepLines/>
        <w:widowControl w:val="0"/>
        <w:numPr>
          <w:ilvl w:val="0"/>
          <w:numId w:val="20"/>
        </w:numPr>
        <w:spacing w:before="0" w:beforeAutospacing="0" w:after="0" w:afterAutospacing="0" w:line="288" w:lineRule="auto"/>
        <w:jc w:val="both"/>
        <w:rPr>
          <w:sz w:val="24"/>
          <w:szCs w:val="24"/>
        </w:rPr>
      </w:pPr>
      <w:r>
        <w:rPr>
          <w:sz w:val="24"/>
          <w:szCs w:val="24"/>
        </w:rPr>
        <w:t>实验思考</w:t>
      </w:r>
    </w:p>
    <w:p w14:paraId="6CEC83A7">
      <w:pPr>
        <w:pStyle w:val="32"/>
        <w:widowControl w:val="0"/>
        <w:numPr>
          <w:ilvl w:val="0"/>
          <w:numId w:val="22"/>
        </w:numPr>
        <w:spacing w:line="288" w:lineRule="auto"/>
        <w:ind w:left="0" w:firstLine="426" w:firstLineChars="0"/>
        <w:jc w:val="both"/>
        <w:rPr>
          <w:b/>
        </w:rPr>
      </w:pPr>
      <w:r>
        <w:rPr>
          <w:b/>
        </w:rPr>
        <w:t xml:space="preserve">多级嵌套中断的断点如何处理？ </w:t>
      </w:r>
    </w:p>
    <w:p w14:paraId="48839720">
      <w:pPr>
        <w:spacing w:line="288" w:lineRule="auto"/>
        <w:ind w:firstLine="480" w:firstLineChars="200"/>
        <w:rPr>
          <w:sz w:val="24"/>
        </w:rPr>
      </w:pPr>
      <w:r>
        <w:rPr>
          <w:sz w:val="24"/>
        </w:rPr>
        <w:t>单级中断中的断点保存在EPC寄存器中，进行多级中断嵌套时，</w:t>
      </w:r>
      <w:r>
        <w:rPr>
          <w:rFonts w:hint="eastAsia"/>
          <w:sz w:val="24"/>
        </w:rPr>
        <w:t>EPC的值</w:t>
      </w:r>
      <w:r>
        <w:rPr>
          <w:sz w:val="24"/>
        </w:rPr>
        <w:t>会被后面的中断破坏，所以中断服务程序中应将EPC作为现场保存起来，EPC 实际上也是一个被调用者保存寄存器，类似JAL嵌套调用需要保护ra寄存器一样。</w:t>
      </w:r>
    </w:p>
    <w:p w14:paraId="7B499165">
      <w:pPr>
        <w:spacing w:line="288" w:lineRule="auto"/>
        <w:ind w:firstLine="480" w:firstLineChars="200"/>
        <w:rPr>
          <w:sz w:val="24"/>
        </w:rPr>
      </w:pPr>
    </w:p>
    <w:p w14:paraId="505BC9AD">
      <w:pPr>
        <w:pStyle w:val="32"/>
        <w:widowControl w:val="0"/>
        <w:numPr>
          <w:ilvl w:val="0"/>
          <w:numId w:val="22"/>
        </w:numPr>
        <w:spacing w:line="288" w:lineRule="auto"/>
        <w:ind w:left="0" w:firstLine="426" w:firstLineChars="0"/>
        <w:jc w:val="both"/>
        <w:rPr>
          <w:b/>
        </w:rPr>
      </w:pPr>
      <w:r>
        <w:rPr>
          <w:b/>
        </w:rPr>
        <w:t xml:space="preserve">高优先级中断服务程序执行过程中，有新的按键事件发生，如何处理？ </w:t>
      </w:r>
    </w:p>
    <w:p w14:paraId="6C54C098">
      <w:pPr>
        <w:spacing w:line="288" w:lineRule="auto"/>
        <w:ind w:firstLine="360" w:firstLineChars="150"/>
        <w:rPr>
          <w:sz w:val="24"/>
        </w:rPr>
      </w:pPr>
      <w:r>
        <w:rPr>
          <w:sz w:val="24"/>
        </w:rPr>
        <w:t>如</w:t>
      </w:r>
      <w:r>
        <w:rPr>
          <w:rFonts w:hint="eastAsia"/>
          <w:sz w:val="24"/>
        </w:rPr>
        <w:t>新的按键中断</w:t>
      </w:r>
      <w:r>
        <w:rPr>
          <w:sz w:val="24"/>
        </w:rPr>
        <w:t>比当前中断服务程序的优先级更高，就暂停当前正在执行的中断服务程序，转而执行更高优先级中断服务程序；否则需要等待当前中断服务程序执行完毕并返回后，才能够进行中断响应；注意CPU 响应</w:t>
      </w:r>
      <w:r>
        <w:rPr>
          <w:rFonts w:hint="eastAsia"/>
          <w:sz w:val="24"/>
        </w:rPr>
        <w:t>与否</w:t>
      </w:r>
      <w:r>
        <w:rPr>
          <w:sz w:val="24"/>
        </w:rPr>
        <w:t>取决与能否收到中断请求信号，如果收不到就不响应。</w:t>
      </w:r>
    </w:p>
    <w:p w14:paraId="0A6D83C1">
      <w:pPr>
        <w:spacing w:line="288" w:lineRule="auto"/>
        <w:ind w:firstLine="360" w:firstLineChars="150"/>
        <w:rPr>
          <w:sz w:val="24"/>
        </w:rPr>
      </w:pPr>
    </w:p>
    <w:p w14:paraId="26643265">
      <w:pPr>
        <w:pStyle w:val="32"/>
        <w:widowControl w:val="0"/>
        <w:numPr>
          <w:ilvl w:val="0"/>
          <w:numId w:val="22"/>
        </w:numPr>
        <w:spacing w:line="288" w:lineRule="auto"/>
        <w:ind w:left="0" w:firstLine="426" w:firstLineChars="0"/>
        <w:jc w:val="both"/>
        <w:rPr>
          <w:b/>
        </w:rPr>
      </w:pPr>
      <w:r>
        <w:rPr>
          <w:b/>
        </w:rPr>
        <w:t>中断屏蔽寄存器有什么作用，本实验是否需要中断屏蔽寄存器？</w:t>
      </w:r>
    </w:p>
    <w:p w14:paraId="6CEE17C4">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中断屏蔽寄存器</w:t>
      </w:r>
      <w:r>
        <w:rPr>
          <w:rFonts w:hint="eastAsia" w:ascii="Times New Roman" w:hAnsi="Times New Roman" w:cs="Times New Roman"/>
          <w:sz w:val="24"/>
          <w:szCs w:val="24"/>
        </w:rPr>
        <w:t>用于存放</w:t>
      </w:r>
      <w:r>
        <w:rPr>
          <w:rFonts w:ascii="Times New Roman" w:hAnsi="Times New Roman" w:cs="Times New Roman"/>
          <w:sz w:val="24"/>
          <w:szCs w:val="24"/>
        </w:rPr>
        <w:t>中断屏蔽字，中断屏蔽字</w:t>
      </w:r>
      <w:r>
        <w:rPr>
          <w:rFonts w:hint="eastAsia" w:ascii="Times New Roman" w:hAnsi="Times New Roman" w:cs="Times New Roman"/>
          <w:sz w:val="24"/>
          <w:szCs w:val="24"/>
        </w:rPr>
        <w:t>用于</w:t>
      </w:r>
      <w:r>
        <w:rPr>
          <w:rFonts w:ascii="Times New Roman" w:hAnsi="Times New Roman" w:cs="Times New Roman"/>
          <w:sz w:val="24"/>
          <w:szCs w:val="24"/>
        </w:rPr>
        <w:t>动态调整中断处理优先级；中断屏蔽字是在中断处理过程中设置的，在真实计算机环境下，通常是由中断服务程序进行设置。由于本实验中并不需要动态调整中断处理优先级，因此可以不设置中断屏蔽寄存器。</w:t>
      </w:r>
    </w:p>
    <w:p w14:paraId="0512BA8F">
      <w:pPr>
        <w:pStyle w:val="32"/>
        <w:numPr>
          <w:ilvl w:val="0"/>
          <w:numId w:val="10"/>
        </w:numPr>
        <w:spacing w:before="156" w:beforeLines="50" w:after="156" w:afterLines="50" w:line="288" w:lineRule="auto"/>
        <w:ind w:firstLineChars="0"/>
        <w:rPr>
          <w:rFonts w:ascii="黑体" w:hAnsi="黑体" w:eastAsia="黑体" w:cs="黑体"/>
          <w:b/>
          <w:color w:val="000000"/>
          <w:sz w:val="28"/>
        </w:rPr>
      </w:pPr>
      <w:bookmarkStart w:id="127" w:name="_Toc80620492"/>
      <w:r>
        <w:rPr>
          <w:rFonts w:hint="eastAsia" w:ascii="黑体" w:hAnsi="黑体" w:eastAsia="黑体" w:cs="黑体"/>
          <w:b/>
          <w:color w:val="000000"/>
          <w:sz w:val="28"/>
        </w:rPr>
        <w:t>流水中断机制设计实验</w:t>
      </w:r>
      <w:bookmarkEnd w:id="127"/>
    </w:p>
    <w:p w14:paraId="3A8BB945">
      <w:pPr>
        <w:pStyle w:val="4"/>
        <w:keepNext/>
        <w:keepLines/>
        <w:widowControl w:val="0"/>
        <w:numPr>
          <w:ilvl w:val="2"/>
          <w:numId w:val="0"/>
        </w:numPr>
        <w:spacing w:before="0" w:beforeAutospacing="0" w:after="0" w:afterAutospacing="0" w:line="288" w:lineRule="auto"/>
        <w:jc w:val="both"/>
        <w:rPr>
          <w:sz w:val="24"/>
          <w:szCs w:val="24"/>
        </w:rPr>
      </w:pPr>
      <w:r>
        <w:rPr>
          <w:rFonts w:hint="eastAsia"/>
          <w:sz w:val="24"/>
          <w:szCs w:val="24"/>
        </w:rPr>
        <w:t>1、</w:t>
      </w:r>
      <w:r>
        <w:rPr>
          <w:sz w:val="24"/>
          <w:szCs w:val="24"/>
        </w:rPr>
        <w:t>实验内容</w:t>
      </w:r>
    </w:p>
    <w:p w14:paraId="1D4F642F">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为五段流水</w:t>
      </w:r>
      <w:r>
        <w:rPr>
          <w:rFonts w:ascii="Times New Roman" w:hAnsi="Times New Roman" w:cs="Times New Roman"/>
          <w:sz w:val="24"/>
          <w:szCs w:val="24"/>
        </w:rPr>
        <w:t xml:space="preserve"> CPU增加中断处理机制</w:t>
      </w:r>
      <w:r>
        <w:rPr>
          <w:rFonts w:hint="eastAsia" w:ascii="Times New Roman" w:hAnsi="Times New Roman" w:cs="Times New Roman"/>
          <w:sz w:val="24"/>
          <w:szCs w:val="24"/>
        </w:rPr>
        <w:t>（单级中断、多级中断任选）</w:t>
      </w:r>
      <w:r>
        <w:rPr>
          <w:rFonts w:ascii="Times New Roman" w:hAnsi="Times New Roman" w:cs="Times New Roman"/>
          <w:sz w:val="24"/>
          <w:szCs w:val="24"/>
        </w:rPr>
        <w:t>，</w:t>
      </w:r>
      <w:r>
        <w:rPr>
          <w:rFonts w:hint="eastAsia" w:ascii="Times New Roman" w:hAnsi="Times New Roman" w:cs="Times New Roman"/>
          <w:sz w:val="24"/>
          <w:szCs w:val="24"/>
        </w:rPr>
        <w:t>要求支持</w:t>
      </w:r>
      <w:r>
        <w:rPr>
          <w:rFonts w:ascii="Times New Roman" w:hAnsi="Times New Roman" w:cs="Times New Roman"/>
          <w:sz w:val="24"/>
          <w:szCs w:val="24"/>
        </w:rPr>
        <w:t>3个</w:t>
      </w:r>
      <w:r>
        <w:rPr>
          <w:rFonts w:hint="eastAsia" w:ascii="Times New Roman" w:hAnsi="Times New Roman" w:cs="Times New Roman"/>
          <w:sz w:val="24"/>
          <w:szCs w:val="24"/>
        </w:rPr>
        <w:t>外部按键</w:t>
      </w:r>
      <w:r>
        <w:rPr>
          <w:rFonts w:ascii="Times New Roman" w:hAnsi="Times New Roman" w:cs="Times New Roman"/>
          <w:sz w:val="24"/>
          <w:szCs w:val="24"/>
        </w:rPr>
        <w:t>中断源，如</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_Ref507706013 \h  \* MERGEFORMAT </w:instrText>
      </w:r>
      <w:r>
        <w:rPr>
          <w:rFonts w:ascii="Times New Roman" w:hAnsi="Times New Roman" w:cs="Times New Roman"/>
          <w:sz w:val="24"/>
          <w:szCs w:val="24"/>
        </w:rPr>
        <w:fldChar w:fldCharType="separate"/>
      </w:r>
      <w:r>
        <w:rPr>
          <w:rFonts w:hint="eastAsia" w:ascii="Times New Roman" w:hAnsi="Times New Roman" w:cs="Times New Roman"/>
          <w:b/>
          <w:bCs/>
          <w:sz w:val="24"/>
          <w:szCs w:val="24"/>
        </w:rPr>
        <w:t>错误!未找到引用源。</w:t>
      </w:r>
      <w:r>
        <w:rPr>
          <w:rFonts w:ascii="Times New Roman" w:hAnsi="Times New Roman" w:cs="Times New Roman"/>
          <w:sz w:val="24"/>
          <w:szCs w:val="24"/>
        </w:rPr>
        <w:fldChar w:fldCharType="end"/>
      </w:r>
      <w:r>
        <w:rPr>
          <w:rFonts w:ascii="Times New Roman" w:hAnsi="Times New Roman" w:cs="Times New Roman"/>
          <w:sz w:val="24"/>
          <w:szCs w:val="24"/>
        </w:rPr>
        <w:t>左下角所示</w:t>
      </w:r>
      <w:r>
        <w:rPr>
          <w:rFonts w:hint="eastAsia" w:ascii="Times New Roman" w:hAnsi="Times New Roman" w:cs="Times New Roman"/>
          <w:sz w:val="24"/>
          <w:szCs w:val="24"/>
        </w:rPr>
        <w:t>。</w:t>
      </w:r>
      <w:r>
        <w:rPr>
          <w:rFonts w:ascii="Times New Roman" w:hAnsi="Times New Roman" w:cs="Times New Roman"/>
          <w:sz w:val="24"/>
          <w:szCs w:val="24"/>
        </w:rPr>
        <w:t>该CPU支持3个Logisim按钮触发的中断源，分别对应编号为1、2、3的三个按钮，3个LED指示灯</w:t>
      </w:r>
      <w:r>
        <w:rPr>
          <w:rFonts w:hint="eastAsia" w:ascii="Times New Roman" w:hAnsi="Times New Roman" w:cs="Times New Roman"/>
          <w:sz w:val="24"/>
          <w:szCs w:val="24"/>
        </w:rPr>
        <w:t>W</w:t>
      </w:r>
      <w:r>
        <w:rPr>
          <w:rFonts w:ascii="Times New Roman" w:hAnsi="Times New Roman" w:cs="Times New Roman"/>
          <w:sz w:val="24"/>
          <w:szCs w:val="24"/>
        </w:rPr>
        <w:t>1、</w:t>
      </w:r>
      <w:r>
        <w:rPr>
          <w:rFonts w:hint="eastAsia" w:ascii="Times New Roman" w:hAnsi="Times New Roman" w:cs="Times New Roman"/>
          <w:sz w:val="24"/>
          <w:szCs w:val="24"/>
        </w:rPr>
        <w:t>W</w:t>
      </w:r>
      <w:r>
        <w:rPr>
          <w:rFonts w:ascii="Times New Roman" w:hAnsi="Times New Roman" w:cs="Times New Roman"/>
          <w:sz w:val="24"/>
          <w:szCs w:val="24"/>
        </w:rPr>
        <w:t>2、</w:t>
      </w:r>
      <w:r>
        <w:rPr>
          <w:rFonts w:hint="eastAsia" w:ascii="Times New Roman" w:hAnsi="Times New Roman" w:cs="Times New Roman"/>
          <w:sz w:val="24"/>
          <w:szCs w:val="24"/>
        </w:rPr>
        <w:t>W</w:t>
      </w:r>
      <w:r>
        <w:rPr>
          <w:rFonts w:ascii="Times New Roman" w:hAnsi="Times New Roman" w:cs="Times New Roman"/>
          <w:sz w:val="24"/>
          <w:szCs w:val="24"/>
        </w:rPr>
        <w:t>3分别表示对应中断源的</w:t>
      </w:r>
      <w:r>
        <w:rPr>
          <w:rFonts w:hint="eastAsia" w:ascii="Times New Roman" w:hAnsi="Times New Roman" w:cs="Times New Roman"/>
          <w:sz w:val="24"/>
          <w:szCs w:val="24"/>
        </w:rPr>
        <w:t>存在</w:t>
      </w:r>
      <w:r>
        <w:rPr>
          <w:rFonts w:ascii="Times New Roman" w:hAnsi="Times New Roman" w:cs="Times New Roman"/>
          <w:sz w:val="24"/>
          <w:szCs w:val="24"/>
        </w:rPr>
        <w:t>中断请求，中断处理完成时</w:t>
      </w:r>
      <w:r>
        <w:rPr>
          <w:rFonts w:hint="eastAsia" w:ascii="Times New Roman" w:hAnsi="Times New Roman" w:cs="Times New Roman"/>
          <w:sz w:val="24"/>
          <w:szCs w:val="24"/>
        </w:rPr>
        <w:t>LED</w:t>
      </w:r>
      <w:r>
        <w:rPr>
          <w:rFonts w:ascii="Times New Roman" w:hAnsi="Times New Roman" w:cs="Times New Roman"/>
          <w:sz w:val="24"/>
          <w:szCs w:val="24"/>
        </w:rPr>
        <w:t>熄灭，中断</w:t>
      </w:r>
      <w:r>
        <w:rPr>
          <w:rFonts w:hint="eastAsia" w:ascii="Times New Roman" w:hAnsi="Times New Roman" w:cs="Times New Roman"/>
          <w:sz w:val="24"/>
          <w:szCs w:val="24"/>
        </w:rPr>
        <w:t>优先级</w:t>
      </w:r>
      <w:r>
        <w:rPr>
          <w:sz w:val="24"/>
          <w:szCs w:val="24"/>
        </w:rPr>
        <w:t>1</w:t>
      </w:r>
      <w:r>
        <w:rPr>
          <w:rFonts w:hint="eastAsia" w:ascii="Times New Roman" w:hAnsi="Times New Roman" w:cs="Times New Roman"/>
          <w:sz w:val="24"/>
          <w:szCs w:val="24"/>
        </w:rPr>
        <w:t xml:space="preserve"> &lt; </w:t>
      </w:r>
      <w:r>
        <w:rPr>
          <w:sz w:val="24"/>
          <w:szCs w:val="24"/>
        </w:rPr>
        <w:t>2</w:t>
      </w:r>
      <w:r>
        <w:rPr>
          <w:rFonts w:hint="eastAsia" w:ascii="Times New Roman" w:hAnsi="Times New Roman" w:cs="Times New Roman"/>
          <w:sz w:val="24"/>
          <w:szCs w:val="24"/>
        </w:rPr>
        <w:t xml:space="preserve"> &lt; </w:t>
      </w:r>
      <w:r>
        <w:rPr>
          <w:sz w:val="24"/>
          <w:szCs w:val="24"/>
        </w:rPr>
        <w:t>3</w:t>
      </w:r>
      <w:r>
        <w:rPr>
          <w:rFonts w:hint="eastAsia" w:ascii="Times New Roman" w:hAnsi="Times New Roman" w:cs="Times New Roman"/>
          <w:sz w:val="24"/>
          <w:szCs w:val="24"/>
        </w:rPr>
        <w:t>。</w:t>
      </w:r>
    </w:p>
    <w:p w14:paraId="09C329EE">
      <w:pPr>
        <w:pStyle w:val="8"/>
        <w:spacing w:line="288" w:lineRule="auto"/>
        <w:ind w:firstLine="420"/>
        <w:rPr>
          <w:rFonts w:ascii="Times New Roman" w:hAnsi="Times New Roman" w:cs="Times New Roman"/>
          <w:sz w:val="24"/>
          <w:szCs w:val="24"/>
        </w:rPr>
      </w:pPr>
      <w:r>
        <w:rPr>
          <w:rFonts w:hint="eastAsia" w:ascii="Times New Roman" w:hAnsi="Times New Roman" w:cs="Times New Roman"/>
          <w:sz w:val="24"/>
          <w:szCs w:val="24"/>
        </w:rPr>
        <w:t>实验测试程序参考单级中断和多重中断实验，主程序的功能是一个0~F的往复循环走马灯LED，按下某个按键后，对应按键的数字也会在LED上循环显示3次，表示主程序被中断并进入了对应的中断服务程序，LED最右侧数字为循环计数值，方便观察中断服务程序执行进度。由于流水中断实现方案差异性较大，所以头歌平台并为提供标准测试，需要读者耐心进行调测。</w:t>
      </w:r>
    </w:p>
    <w:p w14:paraId="1F2C548C">
      <w:pPr>
        <w:pStyle w:val="8"/>
        <w:spacing w:line="288" w:lineRule="auto"/>
        <w:ind w:firstLine="420"/>
        <w:rPr>
          <w:rFonts w:ascii="Times New Roman" w:hAnsi="Times New Roman" w:cs="Times New Roman"/>
          <w:sz w:val="24"/>
          <w:szCs w:val="24"/>
        </w:rPr>
      </w:pPr>
    </w:p>
    <w:p w14:paraId="02B44479">
      <w:pPr>
        <w:pStyle w:val="4"/>
        <w:keepNext/>
        <w:keepLines/>
        <w:widowControl w:val="0"/>
        <w:numPr>
          <w:ilvl w:val="2"/>
          <w:numId w:val="0"/>
        </w:numPr>
        <w:spacing w:before="0" w:beforeAutospacing="0" w:after="0" w:afterAutospacing="0" w:line="288" w:lineRule="auto"/>
        <w:jc w:val="both"/>
        <w:rPr>
          <w:sz w:val="24"/>
          <w:szCs w:val="24"/>
        </w:rPr>
      </w:pPr>
      <w:r>
        <w:rPr>
          <w:rFonts w:hint="eastAsia"/>
          <w:sz w:val="24"/>
          <w:szCs w:val="24"/>
        </w:rPr>
        <w:t>2、</w:t>
      </w:r>
      <w:r>
        <w:rPr>
          <w:sz w:val="24"/>
          <w:szCs w:val="24"/>
        </w:rPr>
        <w:t>实验思考</w:t>
      </w:r>
    </w:p>
    <w:p w14:paraId="58B37F9E">
      <w:pPr>
        <w:pStyle w:val="32"/>
        <w:widowControl w:val="0"/>
        <w:numPr>
          <w:ilvl w:val="0"/>
          <w:numId w:val="23"/>
        </w:numPr>
        <w:spacing w:line="288" w:lineRule="auto"/>
        <w:ind w:left="0" w:firstLine="426" w:firstLineChars="0"/>
        <w:jc w:val="both"/>
      </w:pPr>
      <w:r>
        <w:rPr>
          <w:b/>
        </w:rPr>
        <w:t>单周期 CPU 中断处理和流水中断处理有何区别？</w:t>
      </w:r>
    </w:p>
    <w:p w14:paraId="7933A9F0">
      <w:pPr>
        <w:pStyle w:val="8"/>
        <w:spacing w:line="288" w:lineRule="auto"/>
        <w:ind w:firstLine="420"/>
        <w:rPr>
          <w:rFonts w:ascii="Times New Roman" w:hAnsi="Times New Roman" w:cs="Times New Roman"/>
          <w:sz w:val="24"/>
          <w:szCs w:val="24"/>
        </w:rPr>
      </w:pPr>
      <w:r>
        <w:rPr>
          <w:rFonts w:ascii="Times New Roman" w:hAnsi="Times New Roman" w:cs="Times New Roman"/>
          <w:sz w:val="24"/>
          <w:szCs w:val="24"/>
        </w:rPr>
        <w:t>在单周期 CPU 中每条指令执行完毕后，</w:t>
      </w:r>
      <w:r>
        <w:rPr>
          <w:rFonts w:hint="eastAsia" w:ascii="Times New Roman" w:hAnsi="Times New Roman" w:cs="Times New Roman"/>
          <w:sz w:val="24"/>
          <w:szCs w:val="24"/>
        </w:rPr>
        <w:t>如果</w:t>
      </w:r>
      <w:r>
        <w:rPr>
          <w:rFonts w:ascii="Times New Roman" w:hAnsi="Times New Roman" w:cs="Times New Roman"/>
          <w:sz w:val="24"/>
          <w:szCs w:val="24"/>
        </w:rPr>
        <w:t>有中断</w:t>
      </w:r>
      <w:r>
        <w:rPr>
          <w:rFonts w:hint="eastAsia" w:ascii="Times New Roman" w:hAnsi="Times New Roman" w:cs="Times New Roman"/>
          <w:sz w:val="24"/>
          <w:szCs w:val="24"/>
        </w:rPr>
        <w:t>请求</w:t>
      </w:r>
      <w:r>
        <w:rPr>
          <w:rFonts w:ascii="Times New Roman" w:hAnsi="Times New Roman" w:cs="Times New Roman"/>
          <w:sz w:val="24"/>
          <w:szCs w:val="24"/>
        </w:rPr>
        <w:t>，就进行中断</w:t>
      </w:r>
      <w:r>
        <w:rPr>
          <w:rFonts w:hint="eastAsia" w:ascii="Times New Roman" w:hAnsi="Times New Roman" w:cs="Times New Roman"/>
          <w:sz w:val="24"/>
          <w:szCs w:val="24"/>
        </w:rPr>
        <w:t>响应</w:t>
      </w:r>
      <w:r>
        <w:rPr>
          <w:rFonts w:ascii="Times New Roman" w:hAnsi="Times New Roman" w:cs="Times New Roman"/>
          <w:sz w:val="24"/>
          <w:szCs w:val="24"/>
        </w:rPr>
        <w:t>，</w:t>
      </w:r>
      <w:r>
        <w:rPr>
          <w:rFonts w:hint="eastAsia" w:ascii="Times New Roman" w:hAnsi="Times New Roman" w:cs="Times New Roman"/>
          <w:sz w:val="24"/>
          <w:szCs w:val="24"/>
        </w:rPr>
        <w:t>被中断的指令是确切的。但指令</w:t>
      </w:r>
      <w:r>
        <w:rPr>
          <w:rFonts w:ascii="Times New Roman" w:hAnsi="Times New Roman" w:cs="Times New Roman"/>
          <w:sz w:val="24"/>
          <w:szCs w:val="24"/>
        </w:rPr>
        <w:t>流水线中同时有 5 条指令在</w:t>
      </w:r>
      <w:r>
        <w:rPr>
          <w:rFonts w:hint="eastAsia" w:ascii="Times New Roman" w:hAnsi="Times New Roman" w:cs="Times New Roman"/>
          <w:sz w:val="24"/>
          <w:szCs w:val="24"/>
        </w:rPr>
        <w:t>不同阶段</w:t>
      </w:r>
      <w:r>
        <w:rPr>
          <w:rFonts w:ascii="Times New Roman" w:hAnsi="Times New Roman" w:cs="Times New Roman"/>
          <w:sz w:val="24"/>
          <w:szCs w:val="24"/>
        </w:rPr>
        <w:t>执行</w:t>
      </w:r>
      <w:r>
        <w:rPr>
          <w:rFonts w:hint="eastAsia" w:ascii="Times New Roman" w:hAnsi="Times New Roman" w:cs="Times New Roman"/>
          <w:sz w:val="24"/>
          <w:szCs w:val="24"/>
        </w:rPr>
        <w:t>，</w:t>
      </w:r>
      <w:r>
        <w:rPr>
          <w:rFonts w:ascii="Times New Roman" w:hAnsi="Times New Roman" w:cs="Times New Roman"/>
          <w:sz w:val="24"/>
          <w:szCs w:val="24"/>
        </w:rPr>
        <w:t>可能有多条指令都进入了结束阶段，比如无条件分支指令可能安排在ID段，有条件分支指令可能安排在EX段执行，中断时到底中断哪条指令的执行，同时执行的其它指令怎么办都需要考虑。</w:t>
      </w:r>
    </w:p>
    <w:p w14:paraId="4E0B4F5A">
      <w:pPr>
        <w:pStyle w:val="8"/>
        <w:tabs>
          <w:tab w:val="left" w:pos="5812"/>
        </w:tabs>
        <w:spacing w:line="288" w:lineRule="auto"/>
        <w:ind w:firstLine="420"/>
        <w:rPr>
          <w:rFonts w:ascii="Times New Roman" w:hAnsi="Times New Roman" w:cs="Times New Roman"/>
          <w:sz w:val="24"/>
          <w:szCs w:val="24"/>
        </w:rPr>
      </w:pPr>
      <w:r>
        <w:rPr>
          <w:rFonts w:ascii="Times New Roman" w:hAnsi="Times New Roman" w:cs="Times New Roman"/>
          <w:sz w:val="24"/>
          <w:szCs w:val="24"/>
        </w:rPr>
        <w:t>理论上，任意一个流水段上都可以处理中断，为了实现方便通常会选择一个段来处理中断，可供选择的段常常是EX 或者是WB。不管选择那个流水段来处理，都要做下面的事情，以在EX段处理中断为例：</w:t>
      </w:r>
      <w:r>
        <w:rPr>
          <w:rFonts w:hint="eastAsia" w:hAnsi="宋体" w:cs="宋体"/>
          <w:sz w:val="24"/>
          <w:szCs w:val="24"/>
        </w:rPr>
        <w:t>①</w:t>
      </w:r>
      <w:r>
        <w:rPr>
          <w:rFonts w:hint="eastAsia" w:ascii="Times New Roman" w:hAnsi="Times New Roman" w:cs="Times New Roman"/>
          <w:sz w:val="24"/>
          <w:szCs w:val="24"/>
        </w:rPr>
        <w:t>MEM、WB</w:t>
      </w:r>
      <w:r>
        <w:rPr>
          <w:rFonts w:ascii="Times New Roman" w:hAnsi="Times New Roman" w:cs="Times New Roman"/>
          <w:sz w:val="24"/>
          <w:szCs w:val="24"/>
        </w:rPr>
        <w:t>段的2条指令要继续执行完；</w:t>
      </w:r>
      <w:r>
        <w:rPr>
          <w:rFonts w:hint="eastAsia" w:hAnsi="宋体" w:cs="宋体"/>
          <w:sz w:val="24"/>
          <w:szCs w:val="24"/>
        </w:rPr>
        <w:t>②</w:t>
      </w:r>
      <w:r>
        <w:rPr>
          <w:rFonts w:ascii="Times New Roman" w:hAnsi="Times New Roman" w:cs="Times New Roman"/>
          <w:sz w:val="24"/>
          <w:szCs w:val="24"/>
        </w:rPr>
        <w:t>IF</w:t>
      </w:r>
      <w:r>
        <w:rPr>
          <w:rFonts w:hint="eastAsia" w:ascii="Times New Roman" w:hAnsi="Times New Roman" w:cs="Times New Roman"/>
          <w:sz w:val="24"/>
          <w:szCs w:val="24"/>
        </w:rPr>
        <w:t>、ID段的</w:t>
      </w:r>
      <w:r>
        <w:rPr>
          <w:rFonts w:ascii="Times New Roman" w:hAnsi="Times New Roman" w:cs="Times New Roman"/>
          <w:sz w:val="24"/>
          <w:szCs w:val="24"/>
        </w:rPr>
        <w:t>2条指令要取消；</w:t>
      </w:r>
      <w:r>
        <w:rPr>
          <w:rFonts w:hint="eastAsia" w:hAnsi="宋体" w:cs="宋体"/>
          <w:sz w:val="24"/>
          <w:szCs w:val="24"/>
        </w:rPr>
        <w:t>③</w:t>
      </w:r>
      <w:r>
        <w:rPr>
          <w:rFonts w:ascii="Times New Roman" w:hAnsi="Times New Roman" w:cs="Times New Roman"/>
          <w:sz w:val="24"/>
          <w:szCs w:val="24"/>
        </w:rPr>
        <w:t>EX段指令如果继续执行完，断点地址应该是该</w:t>
      </w:r>
      <w:r>
        <w:rPr>
          <w:rFonts w:hint="eastAsia" w:ascii="Times New Roman" w:hAnsi="Times New Roman" w:cs="Times New Roman"/>
          <w:sz w:val="24"/>
          <w:szCs w:val="24"/>
        </w:rPr>
        <w:t>顺序指令地址或分支跳转地址</w:t>
      </w:r>
      <w:r>
        <w:rPr>
          <w:rFonts w:ascii="Times New Roman" w:hAnsi="Times New Roman" w:cs="Times New Roman"/>
          <w:sz w:val="24"/>
          <w:szCs w:val="24"/>
        </w:rPr>
        <w:t>；如果不允许继续执行，断点就是</w:t>
      </w:r>
      <w:r>
        <w:rPr>
          <w:rFonts w:hint="eastAsia" w:ascii="Times New Roman" w:hAnsi="Times New Roman" w:cs="Times New Roman"/>
          <w:sz w:val="24"/>
          <w:szCs w:val="24"/>
        </w:rPr>
        <w:t>EX段</w:t>
      </w:r>
      <w:r>
        <w:rPr>
          <w:rFonts w:ascii="Times New Roman" w:hAnsi="Times New Roman" w:cs="Times New Roman"/>
          <w:sz w:val="24"/>
          <w:szCs w:val="24"/>
        </w:rPr>
        <w:t>指令的PC；（通常做法是不允许这条指令继续执行）；另外如有指令在EX段之前完成，比如无条件分支指令在ID段完成，此时逻辑又有区别；</w:t>
      </w:r>
      <w:r>
        <w:rPr>
          <w:rFonts w:hint="eastAsia" w:hAnsi="宋体" w:cs="宋体"/>
          <w:sz w:val="24"/>
          <w:szCs w:val="24"/>
        </w:rPr>
        <w:t>④</w:t>
      </w:r>
      <w:r>
        <w:rPr>
          <w:rFonts w:ascii="Times New Roman" w:hAnsi="Times New Roman" w:cs="Times New Roman"/>
          <w:sz w:val="24"/>
          <w:szCs w:val="24"/>
        </w:rPr>
        <w:t>暂停流水线进行中断响应；（根据具体的实现方法也可以不暂停）；</w:t>
      </w:r>
      <w:r>
        <w:rPr>
          <w:rFonts w:hint="eastAsia" w:hAnsi="宋体" w:cs="宋体"/>
          <w:sz w:val="24"/>
          <w:szCs w:val="24"/>
        </w:rPr>
        <w:t>⑤</w:t>
      </w:r>
      <w:r>
        <w:rPr>
          <w:rFonts w:ascii="Times New Roman" w:hAnsi="Times New Roman" w:cs="Times New Roman"/>
          <w:sz w:val="24"/>
          <w:szCs w:val="24"/>
        </w:rPr>
        <w:t>重新启动流水线从</w:t>
      </w:r>
      <w:r>
        <w:rPr>
          <w:rFonts w:hint="eastAsia" w:ascii="Times New Roman" w:hAnsi="Times New Roman" w:cs="Times New Roman"/>
          <w:sz w:val="24"/>
          <w:szCs w:val="24"/>
        </w:rPr>
        <w:t>中断入口地址处取指令，进入中断服务阶段</w:t>
      </w:r>
      <w:r>
        <w:rPr>
          <w:rFonts w:ascii="Times New Roman" w:hAnsi="Times New Roman" w:cs="Times New Roman"/>
          <w:sz w:val="24"/>
          <w:szCs w:val="24"/>
        </w:rPr>
        <w:t>。</w:t>
      </w:r>
    </w:p>
    <w:p w14:paraId="22F01094">
      <w:pPr>
        <w:pStyle w:val="32"/>
        <w:numPr>
          <w:ilvl w:val="0"/>
          <w:numId w:val="10"/>
        </w:numPr>
        <w:spacing w:before="156" w:beforeLines="50" w:after="156" w:afterLines="50" w:line="288" w:lineRule="auto"/>
        <w:ind w:firstLineChars="0"/>
        <w:rPr>
          <w:rFonts w:ascii="黑体" w:hAnsi="黑体" w:eastAsia="黑体" w:cs="黑体"/>
          <w:b/>
          <w:color w:val="000000"/>
          <w:sz w:val="28"/>
        </w:rPr>
      </w:pPr>
      <w:bookmarkStart w:id="128" w:name="isa"/>
      <w:bookmarkEnd w:id="128"/>
      <w:r>
        <w:rPr>
          <w:rFonts w:hint="eastAsia" w:ascii="黑体" w:hAnsi="黑体" w:eastAsia="黑体" w:cs="黑体"/>
          <w:b/>
          <w:color w:val="000000"/>
          <w:sz w:val="28"/>
        </w:rPr>
        <w:t>注意事项</w:t>
      </w:r>
    </w:p>
    <w:p w14:paraId="6EB8D248">
      <w:pPr>
        <w:pStyle w:val="13"/>
        <w:numPr>
          <w:ilvl w:val="0"/>
          <w:numId w:val="24"/>
        </w:numPr>
        <w:spacing w:line="288" w:lineRule="auto"/>
        <w:jc w:val="both"/>
      </w:pPr>
      <w:bookmarkStart w:id="129" w:name="test"/>
      <w:bookmarkEnd w:id="129"/>
      <w:bookmarkStart w:id="130" w:name="logisim"/>
      <w:bookmarkEnd w:id="130"/>
      <w:bookmarkStart w:id="131" w:name="disp"/>
      <w:bookmarkEnd w:id="131"/>
      <w:bookmarkStart w:id="132" w:name="asm"/>
      <w:bookmarkEnd w:id="132"/>
      <w:bookmarkStart w:id="133" w:name="hints"/>
      <w:bookmarkEnd w:id="133"/>
      <w:r>
        <w:rPr>
          <w:rFonts w:hint="eastAsia"/>
        </w:rPr>
        <w:t>本课程设计的内容基本无法在一本教科书中弄清楚，请尽可能的仔细阅读资料包中的参考文献。</w:t>
      </w:r>
    </w:p>
    <w:p w14:paraId="4368102A">
      <w:pPr>
        <w:pStyle w:val="13"/>
        <w:numPr>
          <w:ilvl w:val="0"/>
          <w:numId w:val="24"/>
        </w:numPr>
        <w:spacing w:line="288" w:lineRule="auto"/>
        <w:jc w:val="both"/>
      </w:pPr>
      <w:r>
        <w:t>在实现CPU时，你可以使用任何LOGISIM内建的电路组件。</w:t>
      </w:r>
    </w:p>
    <w:p w14:paraId="0A40E66A">
      <w:pPr>
        <w:pStyle w:val="13"/>
        <w:numPr>
          <w:ilvl w:val="0"/>
          <w:numId w:val="24"/>
        </w:numPr>
        <w:spacing w:line="288" w:lineRule="auto"/>
        <w:jc w:val="both"/>
      </w:pPr>
      <w:r>
        <w:t>指令ROM和数据RAM必须在main电路中可见，不能封装在子电路中。</w:t>
      </w:r>
    </w:p>
    <w:p w14:paraId="76D42B19">
      <w:pPr>
        <w:pStyle w:val="13"/>
        <w:numPr>
          <w:ilvl w:val="0"/>
          <w:numId w:val="24"/>
        </w:numPr>
        <w:spacing w:line="288" w:lineRule="auto"/>
        <w:jc w:val="both"/>
      </w:pPr>
      <w:r>
        <w:t>显示模块应该在主电路中可见。</w:t>
      </w:r>
    </w:p>
    <w:p w14:paraId="44865FEF">
      <w:pPr>
        <w:pStyle w:val="13"/>
        <w:numPr>
          <w:ilvl w:val="0"/>
          <w:numId w:val="24"/>
        </w:numPr>
        <w:spacing w:line="288" w:lineRule="auto"/>
        <w:jc w:val="both"/>
      </w:pPr>
      <w:r>
        <w:t>主要部件之间还是需要适当连线，隧道工具不能过度使用，要能看清楚各部件之间的连接关系。</w:t>
      </w:r>
    </w:p>
    <w:p w14:paraId="721B256B">
      <w:pPr>
        <w:pStyle w:val="13"/>
        <w:numPr>
          <w:ilvl w:val="0"/>
          <w:numId w:val="24"/>
        </w:numPr>
        <w:spacing w:line="288" w:lineRule="auto"/>
        <w:jc w:val="both"/>
      </w:pPr>
      <w:r>
        <w:t>尽可能的使用标签工具去注释你的电路，包括控制信号，数据通路，显示模块，总线等，这会让你的电路更加容易调试！</w:t>
      </w:r>
    </w:p>
    <w:p w14:paraId="167772A9">
      <w:pPr>
        <w:pStyle w:val="13"/>
        <w:numPr>
          <w:ilvl w:val="0"/>
          <w:numId w:val="24"/>
        </w:numPr>
        <w:spacing w:line="288" w:lineRule="auto"/>
        <w:jc w:val="both"/>
      </w:pPr>
      <w:r>
        <w:t>注意标签以及注释的命名规范，过长的命名都会对后续的画图连接造成影响。</w:t>
      </w:r>
    </w:p>
    <w:p w14:paraId="7F766960">
      <w:pPr>
        <w:pStyle w:val="13"/>
        <w:numPr>
          <w:ilvl w:val="0"/>
          <w:numId w:val="24"/>
        </w:numPr>
        <w:spacing w:line="288" w:lineRule="auto"/>
        <w:jc w:val="both"/>
      </w:pPr>
      <w:r>
        <w:t>LOGISIM中可以将不同的模块用不同的颜色区分，建议用颜色区分各接口部件和关键模块。</w:t>
      </w:r>
    </w:p>
    <w:p w14:paraId="7CB5799D">
      <w:pPr>
        <w:pStyle w:val="13"/>
        <w:numPr>
          <w:ilvl w:val="0"/>
          <w:numId w:val="24"/>
        </w:numPr>
        <w:spacing w:line="288" w:lineRule="auto"/>
        <w:jc w:val="both"/>
      </w:pPr>
      <w:r>
        <w:rPr>
          <w:rFonts w:hint="eastAsia"/>
        </w:rPr>
        <w:t>流水</w:t>
      </w:r>
      <w:r>
        <w:t>接口部件封装尽可能封装的长一点，</w:t>
      </w:r>
      <w:r>
        <w:rPr>
          <w:rFonts w:hint="eastAsia"/>
        </w:rPr>
        <w:t>各接口部件建议等长，</w:t>
      </w:r>
      <w:r>
        <w:t>否则控制线多了以后可能不方便布线。</w:t>
      </w:r>
    </w:p>
    <w:p w14:paraId="5907720C">
      <w:pPr>
        <w:pStyle w:val="13"/>
        <w:numPr>
          <w:ilvl w:val="0"/>
          <w:numId w:val="24"/>
        </w:numPr>
        <w:spacing w:line="288" w:lineRule="auto"/>
        <w:jc w:val="both"/>
      </w:pPr>
      <w:r>
        <w:t>最终的流水CPU图相对较为复杂，请注意画出整齐整洁的原理图，各段之间连接尽量用连线表示，有利于结构的</w:t>
      </w:r>
      <w:r>
        <w:rPr>
          <w:rFonts w:hint="eastAsia"/>
        </w:rPr>
        <w:t>清晰</w:t>
      </w:r>
      <w:r>
        <w:t>，适量的隧道避免线缆的大量交叉。</w:t>
      </w:r>
    </w:p>
    <w:p w14:paraId="0DAF1380">
      <w:pPr>
        <w:pStyle w:val="13"/>
        <w:numPr>
          <w:ilvl w:val="0"/>
          <w:numId w:val="24"/>
        </w:numPr>
        <w:spacing w:line="288" w:lineRule="auto"/>
        <w:jc w:val="both"/>
      </w:pPr>
      <w:r>
        <w:t>PC，IR最好一直传递到最后一级，这样方便观测流水线运行的状况。</w:t>
      </w:r>
    </w:p>
    <w:p w14:paraId="108BC083">
      <w:pPr>
        <w:pStyle w:val="13"/>
        <w:numPr>
          <w:ilvl w:val="0"/>
          <w:numId w:val="24"/>
        </w:numPr>
        <w:spacing w:line="288" w:lineRule="auto"/>
        <w:jc w:val="both"/>
      </w:pPr>
      <w:r>
        <w:t>流水线各级是否产生气泡可以用LED指示灯显示，方便观察流水线运行状况。</w:t>
      </w:r>
    </w:p>
    <w:p w14:paraId="5C651F1B">
      <w:pPr>
        <w:pStyle w:val="13"/>
        <w:numPr>
          <w:ilvl w:val="0"/>
          <w:numId w:val="24"/>
        </w:numPr>
        <w:spacing w:line="288" w:lineRule="auto"/>
        <w:jc w:val="both"/>
      </w:pPr>
      <w:r>
        <w:rPr>
          <w:rFonts w:hint="eastAsia"/>
        </w:rPr>
        <w:t>先在LOGISIM仿真平台上将原理跑通后再考虑上FPGA开发板</w:t>
      </w:r>
      <w:r>
        <w:t>。</w:t>
      </w:r>
    </w:p>
    <w:p w14:paraId="2E672D85">
      <w:pPr>
        <w:pStyle w:val="13"/>
        <w:numPr>
          <w:ilvl w:val="0"/>
          <w:numId w:val="24"/>
        </w:numPr>
        <w:spacing w:line="288" w:lineRule="auto"/>
        <w:jc w:val="both"/>
      </w:pPr>
      <w:r>
        <w:t>各里程碑版本经过充分测试后，备份后再开新的分支进行新的开发，以避免新版本无法开发成功，老版本又检查不了的悲剧。</w:t>
      </w:r>
    </w:p>
    <w:p w14:paraId="474A1192">
      <w:pPr>
        <w:pStyle w:val="13"/>
        <w:numPr>
          <w:ilvl w:val="0"/>
          <w:numId w:val="24"/>
        </w:numPr>
        <w:spacing w:line="288" w:lineRule="auto"/>
        <w:jc w:val="both"/>
        <w:rPr>
          <w:color w:val="FF0000"/>
        </w:rPr>
      </w:pPr>
      <w:r>
        <w:rPr>
          <w:rFonts w:hint="eastAsia"/>
          <w:b/>
          <w:color w:val="FF0000"/>
        </w:rPr>
        <w:t>严禁对</w:t>
      </w:r>
      <w:r>
        <w:rPr>
          <w:b/>
          <w:color w:val="FF0000"/>
        </w:rPr>
        <w:t>对时钟信号</w:t>
      </w:r>
      <w:r>
        <w:rPr>
          <w:rFonts w:hint="eastAsia"/>
          <w:b/>
          <w:color w:val="FF0000"/>
        </w:rPr>
        <w:t>进行</w:t>
      </w:r>
      <w:r>
        <w:rPr>
          <w:b/>
          <w:color w:val="FF0000"/>
        </w:rPr>
        <w:t>逻辑操作</w:t>
      </w:r>
      <w:r>
        <w:rPr>
          <w:color w:val="FF0000"/>
        </w:rPr>
        <w:t>，否则可能会引发险象和毛刺，导致无法预料的逻辑错误</w:t>
      </w:r>
      <w:r>
        <w:rPr>
          <w:rFonts w:hint="eastAsia"/>
          <w:color w:val="FF0000"/>
        </w:rPr>
        <w:t>。</w:t>
      </w:r>
      <w:r>
        <w:rPr>
          <w:rFonts w:hint="eastAsia"/>
          <w:b/>
          <w:color w:val="FF0000"/>
        </w:rPr>
        <w:t>所有带状态的部件请尽可能设计统一复位信号，便于系统复位调试。</w:t>
      </w:r>
    </w:p>
    <w:p w14:paraId="7F90E819">
      <w:pPr>
        <w:pStyle w:val="13"/>
        <w:spacing w:line="288" w:lineRule="auto"/>
        <w:ind w:left="709"/>
        <w:jc w:val="both"/>
      </w:pPr>
    </w:p>
    <w:sectPr>
      <w:pgSz w:w="11906" w:h="16838"/>
      <w:pgMar w:top="1440" w:right="1800" w:bottom="1440"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libri Light">
    <w:altName w:val="Arial"/>
    <w:panose1 w:val="020F0302020204030204"/>
    <w:charset w:val="00"/>
    <w:family w:val="swiss"/>
    <w:pitch w:val="default"/>
    <w:sig w:usb0="00000000" w:usb1="00000000" w:usb2="00000009" w:usb3="00000000" w:csb0="200001FF" w:csb1="00000000"/>
  </w:font>
  <w:font w:name="等线">
    <w:altName w:val="汉仪中等线KW"/>
    <w:panose1 w:val="02010600030101010101"/>
    <w:charset w:val="86"/>
    <w:family w:val="auto"/>
    <w:pitch w:val="default"/>
    <w:sig w:usb0="00000000" w:usb1="00000000" w:usb2="00000016" w:usb3="00000000" w:csb0="0004000F" w:csb1="00000000"/>
  </w:font>
  <w:font w:name="方正书宋简体">
    <w:altName w:val="Times New Roman"/>
    <w:panose1 w:val="00000000000000000000"/>
    <w:charset w:val="86"/>
    <w:family w:val="script"/>
    <w:pitch w:val="default"/>
    <w:sig w:usb0="00000000" w:usb1="00000000" w:usb2="00000010" w:usb3="00000000" w:csb0="00040000" w:csb1="00000000"/>
  </w:font>
  <w:font w:name="方正书宋_GBK">
    <w:altName w:val="Times New Roman"/>
    <w:panose1 w:val="00000000000000000000"/>
    <w:charset w:val="00"/>
    <w:family w:val="auto"/>
    <w:pitch w:val="default"/>
    <w:sig w:usb0="00000000" w:usb1="00000000" w:usb2="00000000" w:usb3="00000000" w:csb0="0000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中宋">
    <w:panose1 w:val="02010600040101010101"/>
    <w:charset w:val="86"/>
    <w:family w:val="auto"/>
    <w:pitch w:val="default"/>
    <w:sig w:usb0="00000287" w:usb1="080F0000" w:usb2="00000000" w:usb3="00000000" w:csb0="0004009F" w:csb1="DFD7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 w:name="方正书宋简体">
    <w:altName w:val="Times New Roman"/>
    <w:panose1 w:val="00000000000000000000"/>
    <w:charset w:val="00"/>
    <w:family w:val="auto"/>
    <w:pitch w:val="default"/>
    <w:sig w:usb0="00000000" w:usb1="00000000" w:usb2="00000000" w:usb3="00000000" w:csb0="00000000" w:csb1="00000000"/>
  </w:font>
  <w:font w:name="Helvetica">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方正兰亭黑简体">
    <w:altName w:val="汉仪中黑KW"/>
    <w:panose1 w:val="00000000000000000000"/>
    <w:charset w:val="00"/>
    <w:family w:val="auto"/>
    <w:pitch w:val="default"/>
    <w:sig w:usb0="00000000" w:usb1="00000000" w:usb2="00000000" w:usb3="00000000" w:csb0="00000000" w:csb1="00000000"/>
  </w:font>
  <w:font w:name="方正大黑简体">
    <w:altName w:val="汉仪中黑KW"/>
    <w:panose1 w:val="00000000000000000000"/>
    <w:charset w:val="00"/>
    <w:family w:val="auto"/>
    <w:pitch w:val="default"/>
    <w:sig w:usb0="00000000" w:usb1="00000000" w:usb2="00000000" w:usb3="00000000" w:csb0="00000000" w:csb1="00000000"/>
  </w:font>
  <w:font w:name="方正黑体简体">
    <w:altName w:val="汉仪中黑KW"/>
    <w:panose1 w:val="00000000000000000000"/>
    <w:charset w:val="00"/>
    <w:family w:val="auto"/>
    <w:pitch w:val="default"/>
    <w:sig w:usb0="00000000" w:usb1="00000000" w:usb2="00000000" w:usb3="00000000" w:csb0="00000000" w:csb1="00000000"/>
  </w:font>
  <w:font w:name="方正大标宋简体">
    <w:altName w:val="汉仪书宋二KW"/>
    <w:panose1 w:val="00000000000000000000"/>
    <w:charset w:val="00"/>
    <w:family w:val="auto"/>
    <w:pitch w:val="default"/>
    <w:sig w:usb0="00000000" w:usb1="00000000" w:usb2="00000000" w:usb3="00000000" w:csb0="00000000" w:csb1="00000000"/>
  </w:font>
  <w:font w:name="MingLiU-ExtB">
    <w:altName w:val="汉仪中等线KW"/>
    <w:panose1 w:val="00000000000000000000"/>
    <w:charset w:val="00"/>
    <w:family w:val="auto"/>
    <w:pitch w:val="default"/>
    <w:sig w:usb0="00000000" w:usb1="00000000" w:usb2="00000000" w:usb3="00000000" w:csb0="00000000" w:csb1="00000000"/>
  </w:font>
  <w:font w:name="方正兰亭刊黑_GBK">
    <w:altName w:val="汉仪中黑KW"/>
    <w:panose1 w:val="00000000000000000000"/>
    <w:charset w:val="00"/>
    <w:family w:val="auto"/>
    <w:pitch w:val="default"/>
    <w:sig w:usb0="00000000" w:usb1="00000000" w:usb2="00000000" w:usb3="00000000" w:csb0="00000000" w:csb1="00000000"/>
  </w:font>
  <w:font w:name="方正兰亭中黑简体">
    <w:altName w:val="汉仪中黑KW"/>
    <w:panose1 w:val="00000000000000000000"/>
    <w:charset w:val="00"/>
    <w:family w:val="auto"/>
    <w:pitch w:val="default"/>
    <w:sig w:usb0="00000000" w:usb1="00000000" w:usb2="00000000" w:usb3="00000000" w:csb0="00000000" w:csb1="00000000"/>
  </w:font>
  <w:font w:name="楷体_GB2312">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方正粗倩简体">
    <w:altName w:val="Times New Roman"/>
    <w:panose1 w:val="00000000000000000000"/>
    <w:charset w:val="00"/>
    <w:family w:val="auto"/>
    <w:pitch w:val="default"/>
    <w:sig w:usb0="00000000" w:usb1="00000000" w:usb2="00000000" w:usb3="00000000" w:csb0="00000000" w:csb1="00000000"/>
  </w:font>
  <w:font w:name="微软雅黑 Light">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C9C8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2CDB3">
                          <w:pPr>
                            <w:pStyle w:val="10"/>
                          </w:pPr>
                          <w:r>
                            <w:fldChar w:fldCharType="begin"/>
                          </w:r>
                          <w:r>
                            <w:rPr>
                              <w:rStyle w:val="17"/>
                            </w:rPr>
                            <w:instrText xml:space="preserve"> PAGE  </w:instrText>
                          </w:r>
                          <w:r>
                            <w:fldChar w:fldCharType="separate"/>
                          </w:r>
                          <w:r>
                            <w:rPr>
                              <w:rStyle w:val="17"/>
                            </w:rP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482CDB3">
                    <w:pPr>
                      <w:pStyle w:val="10"/>
                    </w:pPr>
                    <w:r>
                      <w:fldChar w:fldCharType="begin"/>
                    </w:r>
                    <w:r>
                      <w:rPr>
                        <w:rStyle w:val="17"/>
                      </w:rPr>
                      <w:instrText xml:space="preserve"> PAGE  </w:instrText>
                    </w:r>
                    <w:r>
                      <w:fldChar w:fldCharType="separate"/>
                    </w:r>
                    <w:r>
                      <w:rPr>
                        <w:rStyle w:val="17"/>
                      </w:rP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011CA">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B175D">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78DD0B"/>
    <w:multiLevelType w:val="singleLevel"/>
    <w:tmpl w:val="EA78DD0B"/>
    <w:lvl w:ilvl="0" w:tentative="0">
      <w:start w:val="1"/>
      <w:numFmt w:val="decimal"/>
      <w:lvlText w:val="(%1)"/>
      <w:lvlJc w:val="left"/>
      <w:pPr>
        <w:ind w:left="425" w:hanging="425"/>
      </w:pPr>
      <w:rPr>
        <w:rFonts w:hint="default"/>
      </w:rPr>
    </w:lvl>
  </w:abstractNum>
  <w:abstractNum w:abstractNumId="1">
    <w:nsid w:val="EFCF3F1B"/>
    <w:multiLevelType w:val="singleLevel"/>
    <w:tmpl w:val="EFCF3F1B"/>
    <w:lvl w:ilvl="0" w:tentative="0">
      <w:start w:val="5"/>
      <w:numFmt w:val="decimal"/>
      <w:suff w:val="nothing"/>
      <w:lvlText w:val="（%1）"/>
      <w:lvlJc w:val="left"/>
    </w:lvl>
  </w:abstractNum>
  <w:abstractNum w:abstractNumId="2">
    <w:nsid w:val="00000006"/>
    <w:multiLevelType w:val="singleLevel"/>
    <w:tmpl w:val="00000006"/>
    <w:lvl w:ilvl="0" w:tentative="0">
      <w:start w:val="1"/>
      <w:numFmt w:val="decimal"/>
      <w:lvlText w:val="%1)"/>
      <w:lvlJc w:val="left"/>
      <w:pPr>
        <w:tabs>
          <w:tab w:val="left" w:pos="425"/>
        </w:tabs>
        <w:ind w:left="425" w:hanging="425"/>
      </w:pPr>
      <w:rPr>
        <w:rFonts w:hint="default"/>
      </w:rPr>
    </w:lvl>
  </w:abstractNum>
  <w:abstractNum w:abstractNumId="3">
    <w:nsid w:val="0000000B"/>
    <w:multiLevelType w:val="singleLevel"/>
    <w:tmpl w:val="0000000B"/>
    <w:lvl w:ilvl="0" w:tentative="0">
      <w:start w:val="1"/>
      <w:numFmt w:val="decimal"/>
      <w:lvlText w:val="%1)"/>
      <w:lvlJc w:val="left"/>
      <w:pPr>
        <w:tabs>
          <w:tab w:val="left" w:pos="425"/>
        </w:tabs>
        <w:ind w:left="425" w:hanging="425"/>
      </w:pPr>
      <w:rPr>
        <w:rFonts w:hint="default"/>
      </w:rPr>
    </w:lvl>
  </w:abstractNum>
  <w:abstractNum w:abstractNumId="4">
    <w:nsid w:val="0000000D"/>
    <w:multiLevelType w:val="singleLevel"/>
    <w:tmpl w:val="0000000D"/>
    <w:lvl w:ilvl="0" w:tentative="0">
      <w:start w:val="1"/>
      <w:numFmt w:val="decimal"/>
      <w:lvlText w:val="%1)"/>
      <w:lvlJc w:val="left"/>
      <w:pPr>
        <w:tabs>
          <w:tab w:val="left" w:pos="425"/>
        </w:tabs>
        <w:ind w:left="425" w:hanging="425"/>
      </w:pPr>
      <w:rPr>
        <w:rFonts w:hint="default"/>
      </w:rPr>
    </w:lvl>
  </w:abstractNum>
  <w:abstractNum w:abstractNumId="5">
    <w:nsid w:val="0000000E"/>
    <w:multiLevelType w:val="multilevel"/>
    <w:tmpl w:val="0000000E"/>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F"/>
    <w:multiLevelType w:val="singleLevel"/>
    <w:tmpl w:val="0000000F"/>
    <w:lvl w:ilvl="0" w:tentative="0">
      <w:start w:val="1"/>
      <w:numFmt w:val="decimal"/>
      <w:lvlText w:val="%1)"/>
      <w:lvlJc w:val="left"/>
      <w:pPr>
        <w:tabs>
          <w:tab w:val="left" w:pos="425"/>
        </w:tabs>
        <w:ind w:left="425" w:hanging="425"/>
      </w:pPr>
      <w:rPr>
        <w:rFonts w:hint="default"/>
      </w:rPr>
    </w:lvl>
  </w:abstractNum>
  <w:abstractNum w:abstractNumId="7">
    <w:nsid w:val="00000010"/>
    <w:multiLevelType w:val="singleLevel"/>
    <w:tmpl w:val="00000010"/>
    <w:lvl w:ilvl="0" w:tentative="0">
      <w:start w:val="1"/>
      <w:numFmt w:val="decimal"/>
      <w:lvlText w:val="%1)"/>
      <w:lvlJc w:val="left"/>
      <w:pPr>
        <w:tabs>
          <w:tab w:val="left" w:pos="425"/>
        </w:tabs>
        <w:ind w:left="425" w:hanging="425"/>
      </w:pPr>
      <w:rPr>
        <w:rFonts w:hint="default"/>
      </w:rPr>
    </w:lvl>
  </w:abstractNum>
  <w:abstractNum w:abstractNumId="8">
    <w:nsid w:val="00000011"/>
    <w:multiLevelType w:val="multilevel"/>
    <w:tmpl w:val="00000011"/>
    <w:lvl w:ilvl="0" w:tentative="0">
      <w:start w:val="1"/>
      <w:numFmt w:val="decimal"/>
      <w:pStyle w:val="24"/>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10A6E30"/>
    <w:multiLevelType w:val="multilevel"/>
    <w:tmpl w:val="110A6E30"/>
    <w:lvl w:ilvl="0" w:tentative="0">
      <w:start w:val="1"/>
      <w:numFmt w:val="decimal"/>
      <w:lvlText w:val="(%1)"/>
      <w:lvlJc w:val="left"/>
      <w:pPr>
        <w:tabs>
          <w:tab w:val="left" w:pos="720"/>
        </w:tabs>
        <w:ind w:left="720" w:hanging="360"/>
      </w:pPr>
      <w:rPr>
        <w:rFonts w:hint="eastAsia"/>
        <w:sz w:val="20"/>
      </w:rPr>
    </w:lvl>
    <w:lvl w:ilvl="1" w:tentative="0">
      <w:start w:val="1"/>
      <w:numFmt w:val="decimal"/>
      <w:lvlText w:val="%2、"/>
      <w:lvlJc w:val="left"/>
      <w:pPr>
        <w:ind w:left="1440" w:hanging="360"/>
      </w:pPr>
      <w:rPr>
        <w:rFonts w:hint="default"/>
      </w:rPr>
    </w:lvl>
    <w:lvl w:ilvl="2" w:tentative="0">
      <w:start w:val="1"/>
      <w:numFmt w:val="lowerLetter"/>
      <w:lvlText w:val="（%3）"/>
      <w:lvlJc w:val="left"/>
      <w:pPr>
        <w:ind w:left="2520" w:hanging="720"/>
      </w:pPr>
      <w:rPr>
        <w:rFonts w:hint="default"/>
      </w:rPr>
    </w:lvl>
    <w:lvl w:ilvl="3" w:tentative="0">
      <w:start w:val="1"/>
      <w:numFmt w:val="decimalEnclosedCircle"/>
      <w:lvlText w:val="%4"/>
      <w:lvlJc w:val="left"/>
      <w:pPr>
        <w:ind w:left="2880" w:hanging="360"/>
      </w:pPr>
      <w:rPr>
        <w:rFonts w:hint="default" w:ascii="黑体" w:hAnsi="黑体" w:eastAsia="黑体"/>
        <w:b/>
      </w:rPr>
    </w:lvl>
    <w:lvl w:ilvl="4" w:tentative="0">
      <w:start w:val="1"/>
      <w:numFmt w:val="decimal"/>
      <w:lvlText w:val="%5."/>
      <w:lvlJc w:val="left"/>
      <w:pPr>
        <w:ind w:left="3600" w:hanging="360"/>
      </w:pPr>
      <w:rPr>
        <w:rFonts w:hint="default"/>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4B72805"/>
    <w:multiLevelType w:val="multilevel"/>
    <w:tmpl w:val="24B7280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52004E1"/>
    <w:multiLevelType w:val="multilevel"/>
    <w:tmpl w:val="252004E1"/>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AE83F77"/>
    <w:multiLevelType w:val="multilevel"/>
    <w:tmpl w:val="2AE83F77"/>
    <w:lvl w:ilvl="0" w:tentative="0">
      <w:start w:val="1"/>
      <w:numFmt w:val="decimal"/>
      <w:lvlText w:val="(%1)"/>
      <w:lvlJc w:val="left"/>
      <w:pPr>
        <w:ind w:left="720" w:hanging="720"/>
      </w:pPr>
      <w:rPr>
        <w:rFonts w:hint="eastAsia"/>
      </w:rPr>
    </w:lvl>
    <w:lvl w:ilvl="1" w:tentative="0">
      <w:start w:val="2"/>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4B23FDC"/>
    <w:multiLevelType w:val="multilevel"/>
    <w:tmpl w:val="34B23FDC"/>
    <w:lvl w:ilvl="0" w:tentative="0">
      <w:start w:val="1"/>
      <w:numFmt w:val="decimal"/>
      <w:lvlText w:val="(%1)"/>
      <w:lvlJc w:val="left"/>
      <w:pPr>
        <w:ind w:left="720" w:hanging="7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8FB2E48"/>
    <w:multiLevelType w:val="multilevel"/>
    <w:tmpl w:val="38FB2E4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3BAD1164"/>
    <w:multiLevelType w:val="multilevel"/>
    <w:tmpl w:val="3BAD1164"/>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F167F0B"/>
    <w:multiLevelType w:val="multilevel"/>
    <w:tmpl w:val="3F167F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5772E33"/>
    <w:multiLevelType w:val="multilevel"/>
    <w:tmpl w:val="45772E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1634D7A"/>
    <w:multiLevelType w:val="multilevel"/>
    <w:tmpl w:val="61634D7A"/>
    <w:lvl w:ilvl="0" w:tentative="0">
      <w:start w:val="1"/>
      <w:numFmt w:val="decimal"/>
      <w:lvlText w:val="(%1)"/>
      <w:lvlJc w:val="left"/>
      <w:pPr>
        <w:ind w:left="720" w:hanging="7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33F78BC"/>
    <w:multiLevelType w:val="singleLevel"/>
    <w:tmpl w:val="633F78BC"/>
    <w:lvl w:ilvl="0" w:tentative="0">
      <w:start w:val="1"/>
      <w:numFmt w:val="decimal"/>
      <w:suff w:val="nothing"/>
      <w:lvlText w:val="（%1）"/>
      <w:lvlJc w:val="left"/>
    </w:lvl>
  </w:abstractNum>
  <w:abstractNum w:abstractNumId="20">
    <w:nsid w:val="64445A43"/>
    <w:multiLevelType w:val="multilevel"/>
    <w:tmpl w:val="64445A43"/>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65581DC3"/>
    <w:multiLevelType w:val="multilevel"/>
    <w:tmpl w:val="65581DC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A073DB8"/>
    <w:multiLevelType w:val="multilevel"/>
    <w:tmpl w:val="7A073DB8"/>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FCF6BB2"/>
    <w:multiLevelType w:val="singleLevel"/>
    <w:tmpl w:val="7FCF6BB2"/>
    <w:lvl w:ilvl="0" w:tentative="0">
      <w:start w:val="1"/>
      <w:numFmt w:val="decimal"/>
      <w:suff w:val="nothing"/>
      <w:lvlText w:val="%1、"/>
      <w:lvlJc w:val="left"/>
    </w:lvl>
  </w:abstractNum>
  <w:num w:numId="1">
    <w:abstractNumId w:val="8"/>
  </w:num>
  <w:num w:numId="2">
    <w:abstractNumId w:val="4"/>
  </w:num>
  <w:num w:numId="3">
    <w:abstractNumId w:val="3"/>
  </w:num>
  <w:num w:numId="4">
    <w:abstractNumId w:val="2"/>
  </w:num>
  <w:num w:numId="5">
    <w:abstractNumId w:val="6"/>
  </w:num>
  <w:num w:numId="6">
    <w:abstractNumId w:val="7"/>
  </w:num>
  <w:num w:numId="7">
    <w:abstractNumId w:val="5"/>
  </w:num>
  <w:num w:numId="8">
    <w:abstractNumId w:val="21"/>
  </w:num>
  <w:num w:numId="9">
    <w:abstractNumId w:val="14"/>
  </w:num>
  <w:num w:numId="10">
    <w:abstractNumId w:val="11"/>
  </w:num>
  <w:num w:numId="11">
    <w:abstractNumId w:val="16"/>
  </w:num>
  <w:num w:numId="12">
    <w:abstractNumId w:val="9"/>
  </w:num>
  <w:num w:numId="13">
    <w:abstractNumId w:val="22"/>
  </w:num>
  <w:num w:numId="14">
    <w:abstractNumId w:val="0"/>
  </w:num>
  <w:num w:numId="15">
    <w:abstractNumId w:val="17"/>
  </w:num>
  <w:num w:numId="16">
    <w:abstractNumId w:val="19"/>
  </w:num>
  <w:num w:numId="17">
    <w:abstractNumId w:val="1"/>
  </w:num>
  <w:num w:numId="18">
    <w:abstractNumId w:val="10"/>
  </w:num>
  <w:num w:numId="19">
    <w:abstractNumId w:val="13"/>
  </w:num>
  <w:num w:numId="20">
    <w:abstractNumId w:val="23"/>
  </w:num>
  <w:num w:numId="21">
    <w:abstractNumId w:val="15"/>
  </w:num>
  <w:num w:numId="22">
    <w:abstractNumId w:val="12"/>
  </w:num>
  <w:num w:numId="23">
    <w:abstractNumId w:val="1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A2Njk4ODAyYjVlNzIxYjMzMTJlNWYzOTJiYjQzNDAifQ=="/>
  </w:docVars>
  <w:rsids>
    <w:rsidRoot w:val="00172A27"/>
    <w:rsid w:val="000012F0"/>
    <w:rsid w:val="00004506"/>
    <w:rsid w:val="000058B2"/>
    <w:rsid w:val="00010194"/>
    <w:rsid w:val="00011215"/>
    <w:rsid w:val="00021CC1"/>
    <w:rsid w:val="000246D3"/>
    <w:rsid w:val="00032880"/>
    <w:rsid w:val="000407D2"/>
    <w:rsid w:val="000440D3"/>
    <w:rsid w:val="000460A9"/>
    <w:rsid w:val="00052FED"/>
    <w:rsid w:val="000539BF"/>
    <w:rsid w:val="00056254"/>
    <w:rsid w:val="00060903"/>
    <w:rsid w:val="00071901"/>
    <w:rsid w:val="00071E0C"/>
    <w:rsid w:val="00084B84"/>
    <w:rsid w:val="000A59DA"/>
    <w:rsid w:val="000B1BA1"/>
    <w:rsid w:val="000B2168"/>
    <w:rsid w:val="000C4CD1"/>
    <w:rsid w:val="000C5F39"/>
    <w:rsid w:val="000C75F2"/>
    <w:rsid w:val="000C7DDC"/>
    <w:rsid w:val="000D0704"/>
    <w:rsid w:val="000D127C"/>
    <w:rsid w:val="000D291A"/>
    <w:rsid w:val="000D525B"/>
    <w:rsid w:val="000E531D"/>
    <w:rsid w:val="000F0729"/>
    <w:rsid w:val="000F3E0C"/>
    <w:rsid w:val="000F550E"/>
    <w:rsid w:val="00103D18"/>
    <w:rsid w:val="00103FCB"/>
    <w:rsid w:val="00124505"/>
    <w:rsid w:val="0012450F"/>
    <w:rsid w:val="00124892"/>
    <w:rsid w:val="0013137C"/>
    <w:rsid w:val="00133BB3"/>
    <w:rsid w:val="00136BD1"/>
    <w:rsid w:val="00140521"/>
    <w:rsid w:val="001504B6"/>
    <w:rsid w:val="00151B98"/>
    <w:rsid w:val="001529EF"/>
    <w:rsid w:val="00153C75"/>
    <w:rsid w:val="00154031"/>
    <w:rsid w:val="0015699D"/>
    <w:rsid w:val="00157DAC"/>
    <w:rsid w:val="0016089E"/>
    <w:rsid w:val="00161548"/>
    <w:rsid w:val="00162E95"/>
    <w:rsid w:val="00162FAA"/>
    <w:rsid w:val="00172A27"/>
    <w:rsid w:val="0017306C"/>
    <w:rsid w:val="0018572B"/>
    <w:rsid w:val="0018584A"/>
    <w:rsid w:val="0019762A"/>
    <w:rsid w:val="001A7E6A"/>
    <w:rsid w:val="001B2937"/>
    <w:rsid w:val="001C09C2"/>
    <w:rsid w:val="001C1B43"/>
    <w:rsid w:val="001C22E3"/>
    <w:rsid w:val="001C36F5"/>
    <w:rsid w:val="001C4D5D"/>
    <w:rsid w:val="001C708C"/>
    <w:rsid w:val="001D0D8C"/>
    <w:rsid w:val="001D3F25"/>
    <w:rsid w:val="001D4289"/>
    <w:rsid w:val="001D523A"/>
    <w:rsid w:val="001E0536"/>
    <w:rsid w:val="001E18D2"/>
    <w:rsid w:val="001E2BE0"/>
    <w:rsid w:val="001E696B"/>
    <w:rsid w:val="001F2B71"/>
    <w:rsid w:val="001F5CB3"/>
    <w:rsid w:val="002030FA"/>
    <w:rsid w:val="00212862"/>
    <w:rsid w:val="00213175"/>
    <w:rsid w:val="00220243"/>
    <w:rsid w:val="00220A97"/>
    <w:rsid w:val="00220B78"/>
    <w:rsid w:val="00221F03"/>
    <w:rsid w:val="00222704"/>
    <w:rsid w:val="002229D0"/>
    <w:rsid w:val="00233A22"/>
    <w:rsid w:val="002345C3"/>
    <w:rsid w:val="00236A14"/>
    <w:rsid w:val="002441BC"/>
    <w:rsid w:val="002467B0"/>
    <w:rsid w:val="00247C87"/>
    <w:rsid w:val="0025435B"/>
    <w:rsid w:val="00257EB5"/>
    <w:rsid w:val="00257FA8"/>
    <w:rsid w:val="0026062C"/>
    <w:rsid w:val="00260CC0"/>
    <w:rsid w:val="002751AB"/>
    <w:rsid w:val="00275334"/>
    <w:rsid w:val="00292916"/>
    <w:rsid w:val="00295C80"/>
    <w:rsid w:val="002A0BF2"/>
    <w:rsid w:val="002A0E49"/>
    <w:rsid w:val="002A5696"/>
    <w:rsid w:val="002A5C04"/>
    <w:rsid w:val="002B0110"/>
    <w:rsid w:val="002B4EFD"/>
    <w:rsid w:val="002B5EA0"/>
    <w:rsid w:val="002C3894"/>
    <w:rsid w:val="002C4169"/>
    <w:rsid w:val="002C7FFD"/>
    <w:rsid w:val="002D424F"/>
    <w:rsid w:val="002E38B0"/>
    <w:rsid w:val="002E393F"/>
    <w:rsid w:val="002E79EC"/>
    <w:rsid w:val="002F1D3A"/>
    <w:rsid w:val="002F213F"/>
    <w:rsid w:val="002F33A6"/>
    <w:rsid w:val="00300B2C"/>
    <w:rsid w:val="003025BF"/>
    <w:rsid w:val="00304DDA"/>
    <w:rsid w:val="00305C0E"/>
    <w:rsid w:val="00310B91"/>
    <w:rsid w:val="00312011"/>
    <w:rsid w:val="0031448C"/>
    <w:rsid w:val="00314C2A"/>
    <w:rsid w:val="00324C52"/>
    <w:rsid w:val="00335FAB"/>
    <w:rsid w:val="0034086A"/>
    <w:rsid w:val="003413A8"/>
    <w:rsid w:val="003437B7"/>
    <w:rsid w:val="00365B2A"/>
    <w:rsid w:val="00375364"/>
    <w:rsid w:val="00375BD0"/>
    <w:rsid w:val="00380B05"/>
    <w:rsid w:val="003862C6"/>
    <w:rsid w:val="00396D5B"/>
    <w:rsid w:val="003A6520"/>
    <w:rsid w:val="003A6E66"/>
    <w:rsid w:val="003B1BA0"/>
    <w:rsid w:val="003B2C41"/>
    <w:rsid w:val="003B50B8"/>
    <w:rsid w:val="003C2C5A"/>
    <w:rsid w:val="003C73C2"/>
    <w:rsid w:val="003E33A8"/>
    <w:rsid w:val="003F13ED"/>
    <w:rsid w:val="003F4899"/>
    <w:rsid w:val="003F5832"/>
    <w:rsid w:val="00411112"/>
    <w:rsid w:val="00412727"/>
    <w:rsid w:val="004127AD"/>
    <w:rsid w:val="0042237E"/>
    <w:rsid w:val="00427165"/>
    <w:rsid w:val="004275CF"/>
    <w:rsid w:val="0043230F"/>
    <w:rsid w:val="00433191"/>
    <w:rsid w:val="00437A99"/>
    <w:rsid w:val="00441B9B"/>
    <w:rsid w:val="004426E5"/>
    <w:rsid w:val="004432E8"/>
    <w:rsid w:val="00445DE4"/>
    <w:rsid w:val="00450385"/>
    <w:rsid w:val="0045132C"/>
    <w:rsid w:val="00451AD6"/>
    <w:rsid w:val="00453893"/>
    <w:rsid w:val="00455BE2"/>
    <w:rsid w:val="00464638"/>
    <w:rsid w:val="00476C31"/>
    <w:rsid w:val="00487F03"/>
    <w:rsid w:val="004901E6"/>
    <w:rsid w:val="00497169"/>
    <w:rsid w:val="004971E1"/>
    <w:rsid w:val="004B78C0"/>
    <w:rsid w:val="004C04FD"/>
    <w:rsid w:val="004C5D8E"/>
    <w:rsid w:val="004E28C5"/>
    <w:rsid w:val="004E2C22"/>
    <w:rsid w:val="004E77FD"/>
    <w:rsid w:val="004F3C3D"/>
    <w:rsid w:val="00501AAA"/>
    <w:rsid w:val="00514410"/>
    <w:rsid w:val="00525E19"/>
    <w:rsid w:val="00531E4B"/>
    <w:rsid w:val="00532639"/>
    <w:rsid w:val="0053407A"/>
    <w:rsid w:val="00535284"/>
    <w:rsid w:val="00540688"/>
    <w:rsid w:val="00543428"/>
    <w:rsid w:val="005439A7"/>
    <w:rsid w:val="00546417"/>
    <w:rsid w:val="00554B30"/>
    <w:rsid w:val="00556206"/>
    <w:rsid w:val="005600A8"/>
    <w:rsid w:val="005647B5"/>
    <w:rsid w:val="00566514"/>
    <w:rsid w:val="00566CF7"/>
    <w:rsid w:val="005752B1"/>
    <w:rsid w:val="00576C9C"/>
    <w:rsid w:val="00576D9A"/>
    <w:rsid w:val="0057755F"/>
    <w:rsid w:val="00582E28"/>
    <w:rsid w:val="00585FF2"/>
    <w:rsid w:val="005861B8"/>
    <w:rsid w:val="00587074"/>
    <w:rsid w:val="005A051B"/>
    <w:rsid w:val="005A3491"/>
    <w:rsid w:val="005A4E3C"/>
    <w:rsid w:val="005A639A"/>
    <w:rsid w:val="005B108F"/>
    <w:rsid w:val="005B46B3"/>
    <w:rsid w:val="005B5A7E"/>
    <w:rsid w:val="005B5E8E"/>
    <w:rsid w:val="005B6DAF"/>
    <w:rsid w:val="005C0232"/>
    <w:rsid w:val="005C5A4E"/>
    <w:rsid w:val="005D0164"/>
    <w:rsid w:val="005D0263"/>
    <w:rsid w:val="005D5347"/>
    <w:rsid w:val="005E2F71"/>
    <w:rsid w:val="005E658F"/>
    <w:rsid w:val="005E7A02"/>
    <w:rsid w:val="005F23C2"/>
    <w:rsid w:val="005F56EA"/>
    <w:rsid w:val="00601D71"/>
    <w:rsid w:val="00606CC1"/>
    <w:rsid w:val="00607CA5"/>
    <w:rsid w:val="006110D3"/>
    <w:rsid w:val="006137A1"/>
    <w:rsid w:val="00615693"/>
    <w:rsid w:val="0062252A"/>
    <w:rsid w:val="00623963"/>
    <w:rsid w:val="00624E0D"/>
    <w:rsid w:val="00630C0D"/>
    <w:rsid w:val="0063223F"/>
    <w:rsid w:val="00633215"/>
    <w:rsid w:val="006509D1"/>
    <w:rsid w:val="00657614"/>
    <w:rsid w:val="00657EF3"/>
    <w:rsid w:val="00663C84"/>
    <w:rsid w:val="0066436E"/>
    <w:rsid w:val="006649F8"/>
    <w:rsid w:val="006659FE"/>
    <w:rsid w:val="0066758C"/>
    <w:rsid w:val="0067145F"/>
    <w:rsid w:val="00675C14"/>
    <w:rsid w:val="00682CE7"/>
    <w:rsid w:val="00682DDF"/>
    <w:rsid w:val="006837B9"/>
    <w:rsid w:val="00683983"/>
    <w:rsid w:val="00690319"/>
    <w:rsid w:val="00696406"/>
    <w:rsid w:val="00696C61"/>
    <w:rsid w:val="006A7B81"/>
    <w:rsid w:val="006B6554"/>
    <w:rsid w:val="006C0E54"/>
    <w:rsid w:val="006C2C43"/>
    <w:rsid w:val="006C3F6E"/>
    <w:rsid w:val="006C59F9"/>
    <w:rsid w:val="006C61F0"/>
    <w:rsid w:val="006D036F"/>
    <w:rsid w:val="006D6E07"/>
    <w:rsid w:val="006D79E9"/>
    <w:rsid w:val="006E14FF"/>
    <w:rsid w:val="006F01FA"/>
    <w:rsid w:val="006F0DE9"/>
    <w:rsid w:val="006F6008"/>
    <w:rsid w:val="007114E3"/>
    <w:rsid w:val="007170EF"/>
    <w:rsid w:val="0072027F"/>
    <w:rsid w:val="00721A3A"/>
    <w:rsid w:val="00725D7C"/>
    <w:rsid w:val="0073151F"/>
    <w:rsid w:val="00734430"/>
    <w:rsid w:val="00735D32"/>
    <w:rsid w:val="00735DBA"/>
    <w:rsid w:val="00737ACF"/>
    <w:rsid w:val="0074250F"/>
    <w:rsid w:val="007531E1"/>
    <w:rsid w:val="00753C08"/>
    <w:rsid w:val="007563D6"/>
    <w:rsid w:val="007567F7"/>
    <w:rsid w:val="00757CEC"/>
    <w:rsid w:val="00762E6E"/>
    <w:rsid w:val="00766AD2"/>
    <w:rsid w:val="007679CB"/>
    <w:rsid w:val="00771AA0"/>
    <w:rsid w:val="00774054"/>
    <w:rsid w:val="007909F6"/>
    <w:rsid w:val="00793D9A"/>
    <w:rsid w:val="007A61EE"/>
    <w:rsid w:val="007B340A"/>
    <w:rsid w:val="007D150C"/>
    <w:rsid w:val="007D32C4"/>
    <w:rsid w:val="007D4F93"/>
    <w:rsid w:val="007D5993"/>
    <w:rsid w:val="007F3C2E"/>
    <w:rsid w:val="007F3CE2"/>
    <w:rsid w:val="007F556F"/>
    <w:rsid w:val="00800341"/>
    <w:rsid w:val="00800BBD"/>
    <w:rsid w:val="00804F8C"/>
    <w:rsid w:val="00807A0E"/>
    <w:rsid w:val="008109E2"/>
    <w:rsid w:val="00815CC4"/>
    <w:rsid w:val="008167EA"/>
    <w:rsid w:val="00827431"/>
    <w:rsid w:val="008312CF"/>
    <w:rsid w:val="008313FA"/>
    <w:rsid w:val="0083392D"/>
    <w:rsid w:val="00834AD9"/>
    <w:rsid w:val="00835B15"/>
    <w:rsid w:val="0084018B"/>
    <w:rsid w:val="00846546"/>
    <w:rsid w:val="00850129"/>
    <w:rsid w:val="008518DD"/>
    <w:rsid w:val="00851F44"/>
    <w:rsid w:val="00853527"/>
    <w:rsid w:val="00854EEB"/>
    <w:rsid w:val="0085547B"/>
    <w:rsid w:val="00856312"/>
    <w:rsid w:val="0085682A"/>
    <w:rsid w:val="00857643"/>
    <w:rsid w:val="00862234"/>
    <w:rsid w:val="00867500"/>
    <w:rsid w:val="0086774E"/>
    <w:rsid w:val="00870C25"/>
    <w:rsid w:val="00882271"/>
    <w:rsid w:val="00892FD4"/>
    <w:rsid w:val="008A0358"/>
    <w:rsid w:val="008A2465"/>
    <w:rsid w:val="008A4390"/>
    <w:rsid w:val="008A4B59"/>
    <w:rsid w:val="008A4CF4"/>
    <w:rsid w:val="008A593E"/>
    <w:rsid w:val="008A687D"/>
    <w:rsid w:val="008A73AE"/>
    <w:rsid w:val="008B0C4E"/>
    <w:rsid w:val="008B4F7F"/>
    <w:rsid w:val="008C40FE"/>
    <w:rsid w:val="008C709B"/>
    <w:rsid w:val="008D177F"/>
    <w:rsid w:val="008D1832"/>
    <w:rsid w:val="008D25B4"/>
    <w:rsid w:val="008D2D3B"/>
    <w:rsid w:val="008D4EDD"/>
    <w:rsid w:val="008E17DD"/>
    <w:rsid w:val="008E21FA"/>
    <w:rsid w:val="008E4F70"/>
    <w:rsid w:val="008E5E5F"/>
    <w:rsid w:val="008F2627"/>
    <w:rsid w:val="008F407A"/>
    <w:rsid w:val="008F4449"/>
    <w:rsid w:val="008F4712"/>
    <w:rsid w:val="008F71B5"/>
    <w:rsid w:val="008F7854"/>
    <w:rsid w:val="0090061D"/>
    <w:rsid w:val="009035C4"/>
    <w:rsid w:val="009056C0"/>
    <w:rsid w:val="00905726"/>
    <w:rsid w:val="009112B9"/>
    <w:rsid w:val="00913A42"/>
    <w:rsid w:val="00915DF2"/>
    <w:rsid w:val="00935AE1"/>
    <w:rsid w:val="00936040"/>
    <w:rsid w:val="009431A0"/>
    <w:rsid w:val="0094548F"/>
    <w:rsid w:val="00946F4D"/>
    <w:rsid w:val="00947A61"/>
    <w:rsid w:val="009506BD"/>
    <w:rsid w:val="00950838"/>
    <w:rsid w:val="00952126"/>
    <w:rsid w:val="00953A37"/>
    <w:rsid w:val="00955927"/>
    <w:rsid w:val="00957AB8"/>
    <w:rsid w:val="00957E48"/>
    <w:rsid w:val="009623D0"/>
    <w:rsid w:val="009658EF"/>
    <w:rsid w:val="0097214C"/>
    <w:rsid w:val="00975508"/>
    <w:rsid w:val="00982A39"/>
    <w:rsid w:val="009855F0"/>
    <w:rsid w:val="00985D32"/>
    <w:rsid w:val="00985D61"/>
    <w:rsid w:val="009909CA"/>
    <w:rsid w:val="0099493B"/>
    <w:rsid w:val="009B0D34"/>
    <w:rsid w:val="009B13D3"/>
    <w:rsid w:val="009B14E0"/>
    <w:rsid w:val="009B74C3"/>
    <w:rsid w:val="009C200D"/>
    <w:rsid w:val="009C2B42"/>
    <w:rsid w:val="009C2E00"/>
    <w:rsid w:val="009C5CA6"/>
    <w:rsid w:val="009D04E6"/>
    <w:rsid w:val="009D38F4"/>
    <w:rsid w:val="009E09AB"/>
    <w:rsid w:val="009E318C"/>
    <w:rsid w:val="009E3193"/>
    <w:rsid w:val="009F099B"/>
    <w:rsid w:val="009F41F1"/>
    <w:rsid w:val="009F6035"/>
    <w:rsid w:val="009F71E6"/>
    <w:rsid w:val="00A010EF"/>
    <w:rsid w:val="00A02089"/>
    <w:rsid w:val="00A02964"/>
    <w:rsid w:val="00A0515B"/>
    <w:rsid w:val="00A0526B"/>
    <w:rsid w:val="00A07998"/>
    <w:rsid w:val="00A108FF"/>
    <w:rsid w:val="00A12BFE"/>
    <w:rsid w:val="00A175C4"/>
    <w:rsid w:val="00A23044"/>
    <w:rsid w:val="00A23A1B"/>
    <w:rsid w:val="00A26366"/>
    <w:rsid w:val="00A2693B"/>
    <w:rsid w:val="00A307B0"/>
    <w:rsid w:val="00A45FBD"/>
    <w:rsid w:val="00A50FE0"/>
    <w:rsid w:val="00A57211"/>
    <w:rsid w:val="00A62019"/>
    <w:rsid w:val="00A6206C"/>
    <w:rsid w:val="00A70CDE"/>
    <w:rsid w:val="00A72CC8"/>
    <w:rsid w:val="00A731F2"/>
    <w:rsid w:val="00A73924"/>
    <w:rsid w:val="00A74FB4"/>
    <w:rsid w:val="00A80F04"/>
    <w:rsid w:val="00A8155C"/>
    <w:rsid w:val="00A831B9"/>
    <w:rsid w:val="00A83769"/>
    <w:rsid w:val="00A9130A"/>
    <w:rsid w:val="00AA1A46"/>
    <w:rsid w:val="00AA5B61"/>
    <w:rsid w:val="00AA7AF9"/>
    <w:rsid w:val="00AC074F"/>
    <w:rsid w:val="00AC314A"/>
    <w:rsid w:val="00AD3578"/>
    <w:rsid w:val="00AD39EA"/>
    <w:rsid w:val="00AD765E"/>
    <w:rsid w:val="00AE0801"/>
    <w:rsid w:val="00AE6224"/>
    <w:rsid w:val="00AF270F"/>
    <w:rsid w:val="00AF2D06"/>
    <w:rsid w:val="00AF450E"/>
    <w:rsid w:val="00AF4990"/>
    <w:rsid w:val="00AF6392"/>
    <w:rsid w:val="00B00AF7"/>
    <w:rsid w:val="00B01A4B"/>
    <w:rsid w:val="00B02AD8"/>
    <w:rsid w:val="00B077E3"/>
    <w:rsid w:val="00B1195C"/>
    <w:rsid w:val="00B158E2"/>
    <w:rsid w:val="00B208E1"/>
    <w:rsid w:val="00B269F4"/>
    <w:rsid w:val="00B33E83"/>
    <w:rsid w:val="00B378CE"/>
    <w:rsid w:val="00B42934"/>
    <w:rsid w:val="00B429E5"/>
    <w:rsid w:val="00B444EB"/>
    <w:rsid w:val="00B51244"/>
    <w:rsid w:val="00B5185E"/>
    <w:rsid w:val="00B541EE"/>
    <w:rsid w:val="00B54B05"/>
    <w:rsid w:val="00B6539F"/>
    <w:rsid w:val="00B66859"/>
    <w:rsid w:val="00B66BDC"/>
    <w:rsid w:val="00B712CE"/>
    <w:rsid w:val="00B71813"/>
    <w:rsid w:val="00B72C31"/>
    <w:rsid w:val="00B7419D"/>
    <w:rsid w:val="00B74886"/>
    <w:rsid w:val="00B767A3"/>
    <w:rsid w:val="00B77F64"/>
    <w:rsid w:val="00B820AF"/>
    <w:rsid w:val="00B85701"/>
    <w:rsid w:val="00B929DD"/>
    <w:rsid w:val="00B96865"/>
    <w:rsid w:val="00BA118B"/>
    <w:rsid w:val="00BA5F74"/>
    <w:rsid w:val="00BA6CC5"/>
    <w:rsid w:val="00BA74BB"/>
    <w:rsid w:val="00BB1C1A"/>
    <w:rsid w:val="00BB238B"/>
    <w:rsid w:val="00BB2953"/>
    <w:rsid w:val="00BB2E1D"/>
    <w:rsid w:val="00BB3747"/>
    <w:rsid w:val="00BC15AF"/>
    <w:rsid w:val="00BC18A4"/>
    <w:rsid w:val="00BC619E"/>
    <w:rsid w:val="00BC6E76"/>
    <w:rsid w:val="00BC7E52"/>
    <w:rsid w:val="00BD0326"/>
    <w:rsid w:val="00BD22A2"/>
    <w:rsid w:val="00BD2F3C"/>
    <w:rsid w:val="00BD38C0"/>
    <w:rsid w:val="00BD54B9"/>
    <w:rsid w:val="00BE2052"/>
    <w:rsid w:val="00BE264F"/>
    <w:rsid w:val="00BE2E80"/>
    <w:rsid w:val="00BE4856"/>
    <w:rsid w:val="00BF4618"/>
    <w:rsid w:val="00BF49B0"/>
    <w:rsid w:val="00C0037D"/>
    <w:rsid w:val="00C1029E"/>
    <w:rsid w:val="00C121AF"/>
    <w:rsid w:val="00C1680E"/>
    <w:rsid w:val="00C21A99"/>
    <w:rsid w:val="00C27447"/>
    <w:rsid w:val="00C3154C"/>
    <w:rsid w:val="00C408C9"/>
    <w:rsid w:val="00C41E45"/>
    <w:rsid w:val="00C4308B"/>
    <w:rsid w:val="00C45BD7"/>
    <w:rsid w:val="00C4724A"/>
    <w:rsid w:val="00C475EC"/>
    <w:rsid w:val="00C525E7"/>
    <w:rsid w:val="00C53678"/>
    <w:rsid w:val="00C6284D"/>
    <w:rsid w:val="00C65779"/>
    <w:rsid w:val="00C66F40"/>
    <w:rsid w:val="00C7091B"/>
    <w:rsid w:val="00C72AB6"/>
    <w:rsid w:val="00C74D78"/>
    <w:rsid w:val="00C77351"/>
    <w:rsid w:val="00C839AB"/>
    <w:rsid w:val="00C92198"/>
    <w:rsid w:val="00C94325"/>
    <w:rsid w:val="00C97762"/>
    <w:rsid w:val="00CA1CF7"/>
    <w:rsid w:val="00CA40CF"/>
    <w:rsid w:val="00CA5791"/>
    <w:rsid w:val="00CA643F"/>
    <w:rsid w:val="00CA7DBB"/>
    <w:rsid w:val="00CA7EAA"/>
    <w:rsid w:val="00CC1DC7"/>
    <w:rsid w:val="00CD49E2"/>
    <w:rsid w:val="00CE2495"/>
    <w:rsid w:val="00CE42F4"/>
    <w:rsid w:val="00CE686A"/>
    <w:rsid w:val="00CF01F2"/>
    <w:rsid w:val="00CF2875"/>
    <w:rsid w:val="00CF4921"/>
    <w:rsid w:val="00D02216"/>
    <w:rsid w:val="00D12673"/>
    <w:rsid w:val="00D139E6"/>
    <w:rsid w:val="00D1521D"/>
    <w:rsid w:val="00D16105"/>
    <w:rsid w:val="00D22722"/>
    <w:rsid w:val="00D24271"/>
    <w:rsid w:val="00D3232A"/>
    <w:rsid w:val="00D40465"/>
    <w:rsid w:val="00D406F3"/>
    <w:rsid w:val="00D55A74"/>
    <w:rsid w:val="00D55EA3"/>
    <w:rsid w:val="00D61B2E"/>
    <w:rsid w:val="00D6222A"/>
    <w:rsid w:val="00D70763"/>
    <w:rsid w:val="00D73AF0"/>
    <w:rsid w:val="00D74609"/>
    <w:rsid w:val="00D8681F"/>
    <w:rsid w:val="00D90F0C"/>
    <w:rsid w:val="00DA0936"/>
    <w:rsid w:val="00DA0C40"/>
    <w:rsid w:val="00DA4EB2"/>
    <w:rsid w:val="00DA5AFD"/>
    <w:rsid w:val="00DA6924"/>
    <w:rsid w:val="00DB09AE"/>
    <w:rsid w:val="00DB1178"/>
    <w:rsid w:val="00DB345F"/>
    <w:rsid w:val="00DB4F21"/>
    <w:rsid w:val="00DC0C2D"/>
    <w:rsid w:val="00DC52F7"/>
    <w:rsid w:val="00DD30AF"/>
    <w:rsid w:val="00DE066C"/>
    <w:rsid w:val="00DE0B9B"/>
    <w:rsid w:val="00DE0DAB"/>
    <w:rsid w:val="00DE0E9D"/>
    <w:rsid w:val="00DE24B9"/>
    <w:rsid w:val="00DE5440"/>
    <w:rsid w:val="00DF2BBC"/>
    <w:rsid w:val="00DF3653"/>
    <w:rsid w:val="00DF77C2"/>
    <w:rsid w:val="00E00631"/>
    <w:rsid w:val="00E04185"/>
    <w:rsid w:val="00E0692C"/>
    <w:rsid w:val="00E103C0"/>
    <w:rsid w:val="00E12137"/>
    <w:rsid w:val="00E123A9"/>
    <w:rsid w:val="00E13B59"/>
    <w:rsid w:val="00E17C75"/>
    <w:rsid w:val="00E22418"/>
    <w:rsid w:val="00E32F88"/>
    <w:rsid w:val="00E44ADF"/>
    <w:rsid w:val="00E52ACB"/>
    <w:rsid w:val="00E63233"/>
    <w:rsid w:val="00E6462F"/>
    <w:rsid w:val="00E67AB0"/>
    <w:rsid w:val="00E74C64"/>
    <w:rsid w:val="00E751C2"/>
    <w:rsid w:val="00E76787"/>
    <w:rsid w:val="00E820E4"/>
    <w:rsid w:val="00E84F76"/>
    <w:rsid w:val="00E90DEA"/>
    <w:rsid w:val="00E91C61"/>
    <w:rsid w:val="00E95067"/>
    <w:rsid w:val="00E96381"/>
    <w:rsid w:val="00E974F2"/>
    <w:rsid w:val="00EA4341"/>
    <w:rsid w:val="00EB2C0E"/>
    <w:rsid w:val="00EB2CEE"/>
    <w:rsid w:val="00EB4388"/>
    <w:rsid w:val="00EB6467"/>
    <w:rsid w:val="00EC04D6"/>
    <w:rsid w:val="00EC050E"/>
    <w:rsid w:val="00EC35D4"/>
    <w:rsid w:val="00EC3978"/>
    <w:rsid w:val="00EC3B3D"/>
    <w:rsid w:val="00ED0B95"/>
    <w:rsid w:val="00ED1846"/>
    <w:rsid w:val="00ED22B6"/>
    <w:rsid w:val="00EF0272"/>
    <w:rsid w:val="00EF6E20"/>
    <w:rsid w:val="00EF6F5F"/>
    <w:rsid w:val="00F01D17"/>
    <w:rsid w:val="00F040B5"/>
    <w:rsid w:val="00F11E43"/>
    <w:rsid w:val="00F157B9"/>
    <w:rsid w:val="00F17097"/>
    <w:rsid w:val="00F22F18"/>
    <w:rsid w:val="00F234C3"/>
    <w:rsid w:val="00F27F85"/>
    <w:rsid w:val="00F3536B"/>
    <w:rsid w:val="00F3630D"/>
    <w:rsid w:val="00F56583"/>
    <w:rsid w:val="00F63DD7"/>
    <w:rsid w:val="00F656FC"/>
    <w:rsid w:val="00F6658F"/>
    <w:rsid w:val="00F7291F"/>
    <w:rsid w:val="00F72E9C"/>
    <w:rsid w:val="00F808FA"/>
    <w:rsid w:val="00F83F8E"/>
    <w:rsid w:val="00F86552"/>
    <w:rsid w:val="00F87CDF"/>
    <w:rsid w:val="00F97F68"/>
    <w:rsid w:val="00FA00CB"/>
    <w:rsid w:val="00FA11EB"/>
    <w:rsid w:val="00FA4C51"/>
    <w:rsid w:val="00FA7B80"/>
    <w:rsid w:val="00FB18C0"/>
    <w:rsid w:val="00FB241C"/>
    <w:rsid w:val="00FB2585"/>
    <w:rsid w:val="00FB2610"/>
    <w:rsid w:val="00FC1902"/>
    <w:rsid w:val="00FC6077"/>
    <w:rsid w:val="00FC6348"/>
    <w:rsid w:val="00FD0553"/>
    <w:rsid w:val="00FD21B4"/>
    <w:rsid w:val="00FD27C0"/>
    <w:rsid w:val="00FE24A5"/>
    <w:rsid w:val="00FE4C40"/>
    <w:rsid w:val="00FE5180"/>
    <w:rsid w:val="00FE7A13"/>
    <w:rsid w:val="00FF1F65"/>
    <w:rsid w:val="018F5F8D"/>
    <w:rsid w:val="043F3262"/>
    <w:rsid w:val="063E720A"/>
    <w:rsid w:val="075D7F71"/>
    <w:rsid w:val="0B3D3305"/>
    <w:rsid w:val="0B793C98"/>
    <w:rsid w:val="0BF342B3"/>
    <w:rsid w:val="0BFE33E0"/>
    <w:rsid w:val="0E7843B2"/>
    <w:rsid w:val="10CD0E88"/>
    <w:rsid w:val="11037641"/>
    <w:rsid w:val="11804A4E"/>
    <w:rsid w:val="14445E9C"/>
    <w:rsid w:val="146B7689"/>
    <w:rsid w:val="16252D4E"/>
    <w:rsid w:val="16E80CB9"/>
    <w:rsid w:val="1C6B46D5"/>
    <w:rsid w:val="1F1D69A7"/>
    <w:rsid w:val="1FABD0A8"/>
    <w:rsid w:val="21191EA6"/>
    <w:rsid w:val="21457D44"/>
    <w:rsid w:val="25D6545A"/>
    <w:rsid w:val="26FF4099"/>
    <w:rsid w:val="27773C6A"/>
    <w:rsid w:val="27EF8D57"/>
    <w:rsid w:val="291D16F4"/>
    <w:rsid w:val="2B9BABFF"/>
    <w:rsid w:val="2BE501F5"/>
    <w:rsid w:val="2E704B66"/>
    <w:rsid w:val="343F6FE7"/>
    <w:rsid w:val="35B22A0C"/>
    <w:rsid w:val="37EB0195"/>
    <w:rsid w:val="3826627C"/>
    <w:rsid w:val="39DE13B5"/>
    <w:rsid w:val="39DE21C6"/>
    <w:rsid w:val="3ACA307B"/>
    <w:rsid w:val="3BCB22B1"/>
    <w:rsid w:val="3C6E10AC"/>
    <w:rsid w:val="3CE94A1C"/>
    <w:rsid w:val="3CEB4953"/>
    <w:rsid w:val="3EBFBDA5"/>
    <w:rsid w:val="3ED828AB"/>
    <w:rsid w:val="3FEB97ED"/>
    <w:rsid w:val="40CC7A58"/>
    <w:rsid w:val="42773D25"/>
    <w:rsid w:val="44C35611"/>
    <w:rsid w:val="46982F5F"/>
    <w:rsid w:val="488C52AE"/>
    <w:rsid w:val="492679C3"/>
    <w:rsid w:val="497E3B7F"/>
    <w:rsid w:val="4C087ABA"/>
    <w:rsid w:val="4DF16B7A"/>
    <w:rsid w:val="4E4D43E8"/>
    <w:rsid w:val="4E5B564B"/>
    <w:rsid w:val="4FD653E8"/>
    <w:rsid w:val="51771142"/>
    <w:rsid w:val="52CFECBC"/>
    <w:rsid w:val="53BA7E52"/>
    <w:rsid w:val="577E35ED"/>
    <w:rsid w:val="58BE53FB"/>
    <w:rsid w:val="5ABF570D"/>
    <w:rsid w:val="5B012C8D"/>
    <w:rsid w:val="5C5CB1A9"/>
    <w:rsid w:val="5C9A6848"/>
    <w:rsid w:val="5DC07CC6"/>
    <w:rsid w:val="5E294BBE"/>
    <w:rsid w:val="5FDF1FAF"/>
    <w:rsid w:val="60CB5E8B"/>
    <w:rsid w:val="62481EFA"/>
    <w:rsid w:val="62DC051F"/>
    <w:rsid w:val="677BE823"/>
    <w:rsid w:val="6784452C"/>
    <w:rsid w:val="695304B9"/>
    <w:rsid w:val="6CF2FFAA"/>
    <w:rsid w:val="6DDC3A43"/>
    <w:rsid w:val="6E5109D9"/>
    <w:rsid w:val="6E8D52B0"/>
    <w:rsid w:val="6EF72138"/>
    <w:rsid w:val="6FFFE003"/>
    <w:rsid w:val="70F84F8E"/>
    <w:rsid w:val="71792587"/>
    <w:rsid w:val="720036AD"/>
    <w:rsid w:val="74DB1C19"/>
    <w:rsid w:val="780733EB"/>
    <w:rsid w:val="7B765E8D"/>
    <w:rsid w:val="7C637652"/>
    <w:rsid w:val="7CECE41C"/>
    <w:rsid w:val="7DEF659B"/>
    <w:rsid w:val="7EF12CC8"/>
    <w:rsid w:val="7F694C37"/>
    <w:rsid w:val="9D8F9852"/>
    <w:rsid w:val="A5FB65ED"/>
    <w:rsid w:val="AE7ED8CF"/>
    <w:rsid w:val="BDB3862C"/>
    <w:rsid w:val="BDFB9DB6"/>
    <w:rsid w:val="C9F355E9"/>
    <w:rsid w:val="CBBDCBF4"/>
    <w:rsid w:val="D3BC636F"/>
    <w:rsid w:val="DBADAC1B"/>
    <w:rsid w:val="DEDF54E4"/>
    <w:rsid w:val="E7FE47C3"/>
    <w:rsid w:val="EAFA58D0"/>
    <w:rsid w:val="EEFDAC18"/>
    <w:rsid w:val="EF6F7A3B"/>
    <w:rsid w:val="F3CD85FA"/>
    <w:rsid w:val="F7FB97D4"/>
    <w:rsid w:val="F8BD14AB"/>
    <w:rsid w:val="FD8F7846"/>
    <w:rsid w:val="FEFE3BC9"/>
    <w:rsid w:val="FF57F9FD"/>
    <w:rsid w:val="FF97013E"/>
    <w:rsid w:val="FFDF48AC"/>
    <w:rsid w:val="FFF71B89"/>
    <w:rsid w:val="FFFFA5A1"/>
    <w:rsid w:val="FFFFF9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semiHidden/>
    <w:unhideWhenUsed/>
    <w:qFormat/>
    <w:uiPriority w:val="0"/>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6"/>
    <w:semiHidden/>
    <w:unhideWhenUsed/>
    <w:qFormat/>
    <w:uiPriority w:val="0"/>
    <w:pPr>
      <w:widowControl/>
      <w:spacing w:before="100" w:beforeAutospacing="1" w:after="100" w:afterAutospacing="1"/>
      <w:jc w:val="left"/>
      <w:outlineLvl w:val="3"/>
    </w:pPr>
    <w:rPr>
      <w:rFonts w:ascii="宋体" w:hAnsi="宋体" w:cs="宋体"/>
      <w:b/>
      <w:bCs/>
      <w:kern w:val="0"/>
      <w:sz w:val="24"/>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pPr>
      <w:snapToGrid w:val="0"/>
    </w:pPr>
    <w:rPr>
      <w:rFonts w:ascii="Calibri Light" w:hAnsi="Calibri Light" w:eastAsia="黑体"/>
      <w:sz w:val="20"/>
      <w:szCs w:val="20"/>
    </w:rPr>
  </w:style>
  <w:style w:type="paragraph" w:styleId="7">
    <w:name w:val="Document Map"/>
    <w:basedOn w:val="1"/>
    <w:uiPriority w:val="0"/>
    <w:pPr>
      <w:shd w:val="clear" w:color="auto" w:fill="000080"/>
    </w:pPr>
  </w:style>
  <w:style w:type="paragraph" w:styleId="8">
    <w:name w:val="Plain Text"/>
    <w:basedOn w:val="1"/>
    <w:link w:val="40"/>
    <w:qFormat/>
    <w:uiPriority w:val="0"/>
    <w:rPr>
      <w:rFonts w:ascii="宋体" w:hAnsi="Courier New" w:cs="Courier New"/>
      <w:szCs w:val="21"/>
    </w:rPr>
  </w:style>
  <w:style w:type="paragraph" w:styleId="9">
    <w:name w:val="Balloon Text"/>
    <w:basedOn w:val="1"/>
    <w:link w:val="31"/>
    <w:qFormat/>
    <w:uiPriority w:val="0"/>
    <w:rPr>
      <w:sz w:val="18"/>
      <w:szCs w:val="18"/>
    </w:rPr>
  </w:style>
  <w:style w:type="paragraph" w:styleId="10">
    <w:name w:val="footer"/>
    <w:basedOn w:val="1"/>
    <w:link w:val="22"/>
    <w:qFormat/>
    <w:uiPriority w:val="0"/>
    <w:pPr>
      <w:tabs>
        <w:tab w:val="center" w:pos="4153"/>
        <w:tab w:val="right" w:pos="8306"/>
      </w:tabs>
      <w:snapToGrid w:val="0"/>
      <w:jc w:val="left"/>
    </w:pPr>
    <w:rPr>
      <w:sz w:val="18"/>
      <w:szCs w:val="18"/>
    </w:rPr>
  </w:style>
  <w:style w:type="paragraph" w:styleId="11">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2">
    <w:name w:val="HTML Preformatted"/>
    <w:basedOn w:val="1"/>
    <w:link w:val="2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5">
    <w:name w:val="Table Grid"/>
    <w:basedOn w:val="14"/>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TML Typewriter"/>
    <w:qFormat/>
    <w:uiPriority w:val="0"/>
    <w:rPr>
      <w:rFonts w:ascii="宋体" w:hAnsi="宋体" w:eastAsia="宋体" w:cs="宋体"/>
      <w:sz w:val="24"/>
      <w:szCs w:val="24"/>
    </w:rPr>
  </w:style>
  <w:style w:type="character" w:styleId="19">
    <w:name w:val="Hyperlink"/>
    <w:qFormat/>
    <w:uiPriority w:val="0"/>
    <w:rPr>
      <w:color w:val="0000FF"/>
      <w:u w:val="single"/>
    </w:rPr>
  </w:style>
  <w:style w:type="character" w:customStyle="1" w:styleId="20">
    <w:name w:val="content1"/>
    <w:qFormat/>
    <w:uiPriority w:val="0"/>
    <w:rPr>
      <w:spacing w:val="360"/>
      <w:sz w:val="21"/>
      <w:szCs w:val="21"/>
    </w:rPr>
  </w:style>
  <w:style w:type="character" w:customStyle="1" w:styleId="21">
    <w:name w:val="页眉 字符"/>
    <w:link w:val="11"/>
    <w:qFormat/>
    <w:uiPriority w:val="0"/>
    <w:rPr>
      <w:kern w:val="2"/>
      <w:sz w:val="18"/>
      <w:szCs w:val="18"/>
    </w:rPr>
  </w:style>
  <w:style w:type="character" w:customStyle="1" w:styleId="22">
    <w:name w:val="页脚 字符"/>
    <w:link w:val="10"/>
    <w:qFormat/>
    <w:uiPriority w:val="0"/>
    <w:rPr>
      <w:kern w:val="2"/>
      <w:sz w:val="18"/>
      <w:szCs w:val="18"/>
    </w:rPr>
  </w:style>
  <w:style w:type="paragraph" w:customStyle="1" w:styleId="23">
    <w:name w:val="图1"/>
    <w:basedOn w:val="1"/>
    <w:next w:val="1"/>
    <w:qFormat/>
    <w:uiPriority w:val="0"/>
    <w:pPr>
      <w:tabs>
        <w:tab w:val="left" w:pos="777"/>
      </w:tabs>
      <w:spacing w:before="156" w:beforeLines="50" w:after="312" w:afterLines="100" w:line="360" w:lineRule="auto"/>
      <w:ind w:left="1105" w:hanging="748"/>
      <w:jc w:val="center"/>
    </w:pPr>
    <w:rPr>
      <w:kern w:val="0"/>
      <w:sz w:val="24"/>
    </w:rPr>
  </w:style>
  <w:style w:type="paragraph" w:customStyle="1" w:styleId="24">
    <w:name w:val="列表编号：参考文献"/>
    <w:basedOn w:val="1"/>
    <w:qFormat/>
    <w:uiPriority w:val="0"/>
    <w:pPr>
      <w:numPr>
        <w:ilvl w:val="0"/>
        <w:numId w:val="1"/>
      </w:numPr>
    </w:pPr>
    <w:rPr>
      <w:sz w:val="24"/>
    </w:rPr>
  </w:style>
  <w:style w:type="character" w:customStyle="1" w:styleId="25">
    <w:name w:val="标题 3 字符"/>
    <w:link w:val="4"/>
    <w:qFormat/>
    <w:uiPriority w:val="9"/>
    <w:rPr>
      <w:rFonts w:ascii="宋体" w:hAnsi="宋体" w:cs="宋体"/>
      <w:b/>
      <w:bCs/>
      <w:sz w:val="27"/>
      <w:szCs w:val="27"/>
    </w:rPr>
  </w:style>
  <w:style w:type="character" w:customStyle="1" w:styleId="26">
    <w:name w:val="标题 4 字符"/>
    <w:link w:val="5"/>
    <w:qFormat/>
    <w:uiPriority w:val="9"/>
    <w:rPr>
      <w:rFonts w:ascii="宋体" w:hAnsi="宋体" w:cs="宋体"/>
      <w:b/>
      <w:bCs/>
      <w:sz w:val="24"/>
      <w:szCs w:val="24"/>
    </w:rPr>
  </w:style>
  <w:style w:type="character" w:customStyle="1" w:styleId="27">
    <w:name w:val="style31"/>
    <w:qFormat/>
    <w:uiPriority w:val="0"/>
    <w:rPr>
      <w:b/>
      <w:bCs/>
      <w:color w:val="FF0000"/>
    </w:rPr>
  </w:style>
  <w:style w:type="character" w:customStyle="1" w:styleId="28">
    <w:name w:val="style11"/>
    <w:qFormat/>
    <w:uiPriority w:val="0"/>
    <w:rPr>
      <w:color w:val="FF0000"/>
    </w:rPr>
  </w:style>
  <w:style w:type="character" w:customStyle="1" w:styleId="29">
    <w:name w:val="HTML 预设格式 字符"/>
    <w:link w:val="12"/>
    <w:semiHidden/>
    <w:qFormat/>
    <w:uiPriority w:val="99"/>
    <w:rPr>
      <w:rFonts w:ascii="宋体" w:hAnsi="宋体" w:cs="宋体"/>
      <w:sz w:val="24"/>
      <w:szCs w:val="24"/>
    </w:rPr>
  </w:style>
  <w:style w:type="character" w:customStyle="1" w:styleId="30">
    <w:name w:val="标题 1 字符"/>
    <w:link w:val="2"/>
    <w:qFormat/>
    <w:uiPriority w:val="9"/>
    <w:rPr>
      <w:b/>
      <w:bCs/>
      <w:kern w:val="44"/>
      <w:sz w:val="44"/>
      <w:szCs w:val="44"/>
    </w:rPr>
  </w:style>
  <w:style w:type="character" w:customStyle="1" w:styleId="31">
    <w:name w:val="批注框文本 字符"/>
    <w:link w:val="9"/>
    <w:semiHidden/>
    <w:qFormat/>
    <w:uiPriority w:val="99"/>
    <w:rPr>
      <w:kern w:val="2"/>
      <w:sz w:val="18"/>
      <w:szCs w:val="18"/>
    </w:rPr>
  </w:style>
  <w:style w:type="paragraph" w:styleId="32">
    <w:name w:val="List Paragraph"/>
    <w:basedOn w:val="1"/>
    <w:link w:val="47"/>
    <w:qFormat/>
    <w:uiPriority w:val="99"/>
    <w:pPr>
      <w:widowControl/>
      <w:ind w:firstLine="420" w:firstLineChars="200"/>
      <w:jc w:val="left"/>
    </w:pPr>
    <w:rPr>
      <w:rFonts w:ascii="宋体" w:hAnsi="宋体" w:cs="宋体"/>
      <w:kern w:val="0"/>
      <w:sz w:val="24"/>
    </w:rPr>
  </w:style>
  <w:style w:type="paragraph" w:customStyle="1" w:styleId="33">
    <w:name w:val="Table Paragraph"/>
    <w:basedOn w:val="1"/>
    <w:qFormat/>
    <w:uiPriority w:val="1"/>
    <w:pPr>
      <w:jc w:val="left"/>
    </w:pPr>
    <w:rPr>
      <w:rFonts w:asciiTheme="minorHAnsi" w:hAnsiTheme="minorHAnsi" w:eastAsiaTheme="minorEastAsia" w:cstheme="minorBidi"/>
      <w:kern w:val="0"/>
      <w:sz w:val="22"/>
      <w:szCs w:val="22"/>
      <w:lang w:eastAsia="en-US"/>
    </w:rPr>
  </w:style>
  <w:style w:type="character" w:customStyle="1" w:styleId="34">
    <w:name w:val="l"/>
    <w:basedOn w:val="16"/>
    <w:qFormat/>
    <w:uiPriority w:val="0"/>
  </w:style>
  <w:style w:type="character" w:customStyle="1" w:styleId="35">
    <w:name w:val="r"/>
    <w:basedOn w:val="16"/>
    <w:qFormat/>
    <w:uiPriority w:val="0"/>
  </w:style>
  <w:style w:type="character" w:customStyle="1" w:styleId="36">
    <w:name w:val="reg"/>
    <w:basedOn w:val="16"/>
    <w:qFormat/>
    <w:uiPriority w:val="0"/>
  </w:style>
  <w:style w:type="character" w:customStyle="1" w:styleId="37">
    <w:name w:val="shm"/>
    <w:basedOn w:val="16"/>
    <w:qFormat/>
    <w:uiPriority w:val="0"/>
  </w:style>
  <w:style w:type="character" w:customStyle="1" w:styleId="38">
    <w:name w:val="imm"/>
    <w:basedOn w:val="16"/>
    <w:qFormat/>
    <w:uiPriority w:val="0"/>
  </w:style>
  <w:style w:type="character" w:customStyle="1" w:styleId="39">
    <w:name w:val="adr"/>
    <w:basedOn w:val="16"/>
    <w:qFormat/>
    <w:uiPriority w:val="0"/>
  </w:style>
  <w:style w:type="character" w:customStyle="1" w:styleId="40">
    <w:name w:val="纯文本 字符"/>
    <w:basedOn w:val="16"/>
    <w:link w:val="8"/>
    <w:qFormat/>
    <w:uiPriority w:val="0"/>
    <w:rPr>
      <w:rFonts w:ascii="宋体" w:hAnsi="Courier New" w:cs="Courier New"/>
      <w:kern w:val="2"/>
      <w:sz w:val="21"/>
      <w:szCs w:val="21"/>
    </w:rPr>
  </w:style>
  <w:style w:type="paragraph" w:customStyle="1" w:styleId="41">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42">
    <w:name w:val="int"/>
    <w:basedOn w:val="16"/>
    <w:qFormat/>
    <w:uiPriority w:val="0"/>
  </w:style>
  <w:style w:type="character" w:customStyle="1" w:styleId="43">
    <w:name w:val="spc"/>
    <w:basedOn w:val="16"/>
    <w:qFormat/>
    <w:uiPriority w:val="0"/>
  </w:style>
  <w:style w:type="character" w:customStyle="1" w:styleId="44">
    <w:name w:val="apple-converted-space"/>
    <w:basedOn w:val="16"/>
    <w:qFormat/>
    <w:uiPriority w:val="0"/>
  </w:style>
  <w:style w:type="character" w:customStyle="1" w:styleId="45">
    <w:name w:val="psu"/>
    <w:basedOn w:val="16"/>
    <w:qFormat/>
    <w:uiPriority w:val="0"/>
  </w:style>
  <w:style w:type="character" w:customStyle="1" w:styleId="46">
    <w:name w:val="标题 2 字符"/>
    <w:basedOn w:val="16"/>
    <w:link w:val="3"/>
    <w:semiHidden/>
    <w:qFormat/>
    <w:uiPriority w:val="9"/>
    <w:rPr>
      <w:rFonts w:asciiTheme="majorHAnsi" w:hAnsiTheme="majorHAnsi" w:eastAsiaTheme="majorEastAsia" w:cstheme="majorBidi"/>
      <w:b/>
      <w:bCs/>
      <w:kern w:val="2"/>
      <w:sz w:val="32"/>
      <w:szCs w:val="32"/>
    </w:rPr>
  </w:style>
  <w:style w:type="character" w:customStyle="1" w:styleId="47">
    <w:name w:val="列表段落 字符"/>
    <w:basedOn w:val="16"/>
    <w:link w:val="32"/>
    <w:qFormat/>
    <w:uiPriority w:val="99"/>
    <w:rPr>
      <w:rFonts w:ascii="宋体" w:hAnsi="宋体" w:cs="宋体"/>
      <w:sz w:val="24"/>
      <w:szCs w:val="24"/>
    </w:rPr>
  </w:style>
  <w:style w:type="paragraph" w:customStyle="1" w:styleId="48">
    <w:name w:val="样式8"/>
    <w:basedOn w:val="1"/>
    <w:link w:val="49"/>
    <w:qFormat/>
    <w:uiPriority w:val="0"/>
    <w:pPr>
      <w:topLinePunct/>
      <w:adjustRightInd w:val="0"/>
      <w:snapToGrid w:val="0"/>
      <w:spacing w:line="314" w:lineRule="atLeast"/>
      <w:ind w:firstLine="200" w:firstLineChars="200"/>
    </w:pPr>
    <w:rPr>
      <w:rFonts w:eastAsia="方正书宋简体"/>
      <w:sz w:val="20"/>
      <w:szCs w:val="20"/>
    </w:rPr>
  </w:style>
  <w:style w:type="character" w:customStyle="1" w:styleId="49">
    <w:name w:val="样式8 Char1"/>
    <w:link w:val="48"/>
    <w:qFormat/>
    <w:uiPriority w:val="0"/>
    <w:rPr>
      <w:rFonts w:eastAsia="方正书宋简体"/>
      <w:kern w:val="2"/>
    </w:rPr>
  </w:style>
  <w:style w:type="paragraph" w:customStyle="1" w:styleId="50">
    <w:name w:val="样式45"/>
    <w:basedOn w:val="1"/>
    <w:link w:val="53"/>
    <w:qFormat/>
    <w:uiPriority w:val="0"/>
    <w:pPr>
      <w:shd w:val="clear" w:color="auto" w:fill="D9D9D9"/>
      <w:topLinePunct/>
      <w:adjustRightInd w:val="0"/>
      <w:snapToGrid w:val="0"/>
      <w:spacing w:before="29" w:beforeLines="10" w:after="29" w:afterLines="10" w:line="220" w:lineRule="exact"/>
      <w:ind w:firstLine="351" w:firstLineChars="202"/>
    </w:pPr>
    <w:rPr>
      <w:rFonts w:ascii="Courier New" w:hAnsi="Courier New" w:eastAsia="方正书宋简体" w:cs="Courier New"/>
      <w:kern w:val="0"/>
      <w:sz w:val="17"/>
      <w:szCs w:val="17"/>
    </w:rPr>
  </w:style>
  <w:style w:type="paragraph" w:customStyle="1" w:styleId="51">
    <w:name w:val="样式47"/>
    <w:basedOn w:val="48"/>
    <w:link w:val="52"/>
    <w:qFormat/>
    <w:uiPriority w:val="0"/>
    <w:pPr>
      <w:ind w:firstLine="407"/>
    </w:pPr>
    <w:rPr>
      <w:rFonts w:ascii="Arial" w:hAnsi="Arial" w:eastAsia="黑体" w:cs="Arial"/>
    </w:rPr>
  </w:style>
  <w:style w:type="character" w:customStyle="1" w:styleId="52">
    <w:name w:val="样式47 Char"/>
    <w:link w:val="51"/>
    <w:qFormat/>
    <w:uiPriority w:val="0"/>
    <w:rPr>
      <w:rFonts w:ascii="Arial" w:hAnsi="Arial" w:eastAsia="黑体" w:cs="Arial"/>
      <w:kern w:val="2"/>
    </w:rPr>
  </w:style>
  <w:style w:type="character" w:customStyle="1" w:styleId="53">
    <w:name w:val="样式45 Char"/>
    <w:basedOn w:val="16"/>
    <w:link w:val="50"/>
    <w:qFormat/>
    <w:uiPriority w:val="0"/>
    <w:rPr>
      <w:rFonts w:ascii="Courier New" w:hAnsi="Courier New" w:eastAsia="方正书宋简体" w:cs="Courier New"/>
      <w:sz w:val="17"/>
      <w:szCs w:val="17"/>
      <w:shd w:val="clear" w:color="auto" w:fill="D9D9D9"/>
    </w:rPr>
  </w:style>
  <w:style w:type="character" w:customStyle="1" w:styleId="54">
    <w:name w:val="15"/>
    <w:basedOn w:val="16"/>
    <w:uiPriority w:val="0"/>
    <w:rPr>
      <w:rFonts w:hint="default" w:ascii="Helvetica" w:hAnsi="Helvetica" w:eastAsia="Helvetica" w:cs="Helvetica"/>
      <w:b/>
      <w:bCs/>
      <w:sz w:val="20"/>
      <w:szCs w:val="20"/>
    </w:rPr>
  </w:style>
  <w:style w:type="character" w:customStyle="1" w:styleId="55">
    <w:name w:val="10"/>
    <w:basedOn w:val="16"/>
    <w:uiPriority w:val="0"/>
    <w:rPr>
      <w:rFonts w:hint="default" w:ascii="Times New Roman" w:hAnsi="Times New Roman" w:cs="Times New Roman"/>
    </w:rPr>
  </w:style>
  <w:style w:type="paragraph" w:customStyle="1" w:styleId="56">
    <w:name w:val="样式20"/>
    <w:uiPriority w:val="0"/>
    <w:pPr>
      <w:keepNext w:val="0"/>
      <w:keepLines w:val="0"/>
      <w:widowControl w:val="0"/>
      <w:suppressLineNumbers w:val="0"/>
      <w:topLinePunct/>
      <w:snapToGrid w:val="0"/>
      <w:spacing w:before="30" w:beforeLines="30" w:beforeAutospacing="0" w:after="200" w:afterAutospacing="0"/>
      <w:ind w:firstLine="0" w:firstLineChars="0"/>
      <w:jc w:val="center"/>
    </w:pPr>
    <w:rPr>
      <w:rFonts w:hint="default" w:ascii="方正兰亭黑简体" w:hAnsi="Times New Roman" w:eastAsia="方正兰亭黑简体" w:cs="宋体"/>
      <w:kern w:val="2"/>
      <w:sz w:val="14"/>
      <w:szCs w:val="14"/>
      <w:lang w:val="en-US" w:eastAsia="zh-CN" w:bidi="ar"/>
    </w:rPr>
  </w:style>
  <w:style w:type="paragraph" w:customStyle="1" w:styleId="57">
    <w:name w:val="样式2"/>
    <w:uiPriority w:val="0"/>
    <w:pPr>
      <w:keepNext w:val="0"/>
      <w:keepLines w:val="0"/>
      <w:widowControl w:val="0"/>
      <w:suppressLineNumbers w:val="0"/>
      <w:topLinePunct/>
      <w:snapToGrid w:val="0"/>
      <w:spacing w:before="200" w:beforeAutospacing="0" w:after="30" w:afterLines="30" w:afterAutospacing="0"/>
      <w:ind w:firstLine="0" w:firstLineChars="0"/>
      <w:jc w:val="center"/>
    </w:pPr>
    <w:rPr>
      <w:rFonts w:hint="default" w:ascii="Times New Roman" w:hAnsi="Times New Roman" w:cs="Times New Roman"/>
      <w:snapToGrid/>
      <w:kern w:val="2"/>
      <w:lang w:val="en-US" w:eastAsia="zh-CN" w:bidi="ar"/>
    </w:rPr>
  </w:style>
  <w:style w:type="paragraph" w:customStyle="1" w:styleId="58">
    <w:name w:val="样式37"/>
    <w:uiPriority w:val="0"/>
    <w:pPr>
      <w:keepNext/>
      <w:keepLines/>
      <w:widowControl w:val="0"/>
      <w:suppressLineNumbers w:val="0"/>
      <w:topLinePunct/>
      <w:snapToGrid w:val="0"/>
      <w:spacing w:before="214" w:beforeLines="70" w:beforeAutospacing="0" w:after="153" w:afterLines="50" w:afterAutospacing="0"/>
      <w:ind w:firstLine="0" w:firstLineChars="0"/>
      <w:jc w:val="both"/>
      <w:outlineLvl w:val="2"/>
    </w:pPr>
    <w:rPr>
      <w:rFonts w:hint="default" w:ascii="方正大标宋简体" w:hAnsi="Arial" w:eastAsia="方正大标宋简体" w:cs="Arial"/>
      <w:bCs/>
      <w:snapToGrid/>
      <w:kern w:val="2"/>
      <w:sz w:val="28"/>
      <w:szCs w:val="28"/>
      <w:lang w:val="en-US" w:eastAsia="zh-CN" w:bidi="ar"/>
    </w:rPr>
  </w:style>
  <w:style w:type="character" w:customStyle="1" w:styleId="59">
    <w:name w:val="20"/>
    <w:basedOn w:val="16"/>
    <w:uiPriority w:val="0"/>
    <w:rPr>
      <w:rFonts w:hint="default" w:ascii="Helvetica" w:hAnsi="Helvetica" w:eastAsia="Helvetica" w:cs="Helvetica"/>
      <w:b/>
      <w:bCs/>
      <w:sz w:val="20"/>
      <w:szCs w:val="20"/>
    </w:rPr>
  </w:style>
  <w:style w:type="paragraph" w:customStyle="1" w:styleId="60">
    <w:name w:val="样式12"/>
    <w:uiPriority w:val="0"/>
    <w:pPr>
      <w:keepNext w:val="0"/>
      <w:keepLines w:val="0"/>
      <w:widowControl w:val="0"/>
      <w:suppressLineNumbers w:val="0"/>
      <w:topLinePunct/>
      <w:snapToGrid w:val="0"/>
      <w:spacing w:before="0" w:beforeLines="0" w:beforeAutospacing="0" w:after="0" w:afterLines="0" w:afterAutospacing="0" w:line="160" w:lineRule="exact"/>
      <w:ind w:firstLine="420" w:firstLineChars="0"/>
      <w:jc w:val="left"/>
      <w:outlineLvl w:val="3"/>
    </w:pPr>
    <w:rPr>
      <w:rFonts w:hint="default" w:ascii="Times New Roman" w:hAnsi="Times New Roman" w:eastAsia="楷体_GB2312" w:cs="Times New Roman"/>
      <w:snapToGrid/>
      <w:kern w:val="24"/>
      <w:sz w:val="22"/>
      <w:szCs w:val="22"/>
      <w:lang w:val="en-US" w:eastAsia="zh-CN" w:bidi="ar"/>
    </w:rPr>
  </w:style>
  <w:style w:type="paragraph" w:customStyle="1" w:styleId="61">
    <w:name w:val="样式38"/>
    <w:uiPriority w:val="0"/>
    <w:pPr>
      <w:keepNext/>
      <w:keepLines/>
      <w:widowControl w:val="0"/>
      <w:suppressLineNumbers w:val="0"/>
      <w:topLinePunct/>
      <w:snapToGrid w:val="0"/>
      <w:spacing w:before="61" w:beforeLines="20" w:beforeAutospacing="0" w:after="0" w:afterLines="0" w:afterAutospacing="0"/>
      <w:ind w:firstLine="390" w:firstLineChars="173"/>
      <w:jc w:val="both"/>
    </w:pPr>
    <w:rPr>
      <w:rFonts w:hint="default" w:ascii="方正大标宋简体" w:hAnsi="Arial" w:eastAsia="方正大标宋简体" w:cs="Arial"/>
      <w:bCs/>
      <w:snapToGrid/>
      <w:kern w:val="2"/>
      <w:sz w:val="22"/>
      <w:szCs w:val="22"/>
      <w:lang w:val="en-US" w:eastAsia="zh-CN" w:bidi="ar"/>
    </w:rPr>
  </w:style>
  <w:style w:type="character" w:customStyle="1" w:styleId="62">
    <w:name w:val="16"/>
    <w:basedOn w:val="16"/>
    <w:uiPriority w:val="0"/>
    <w:rPr>
      <w:rFonts w:hint="default" w:ascii="Arial" w:hAnsi="Arial" w:eastAsia="方正黑体简体" w:cs="Arial"/>
      <w:bCs/>
      <w:kern w:val="2"/>
      <w:sz w:val="21"/>
      <w:szCs w:val="21"/>
    </w:rPr>
  </w:style>
  <w:style w:type="character" w:customStyle="1" w:styleId="63">
    <w:name w:val="19"/>
    <w:basedOn w:val="16"/>
    <w:uiPriority w:val="0"/>
    <w:rPr>
      <w:rFonts w:hint="default" w:ascii="方正大黑简体" w:hAnsi="方正大黑简体" w:eastAsia="方正大黑简体" w:cs="Arial"/>
      <w:bCs/>
      <w:kern w:val="2"/>
      <w:sz w:val="26"/>
      <w:szCs w:val="26"/>
    </w:rPr>
  </w:style>
  <w:style w:type="character" w:customStyle="1" w:styleId="64">
    <w:name w:val="18"/>
    <w:basedOn w:val="16"/>
    <w:uiPriority w:val="0"/>
    <w:rPr>
      <w:rFonts w:hint="default" w:ascii="方正大标宋简体" w:hAnsi="方正大标宋简体" w:eastAsia="方正大标宋简体" w:cs="Arial"/>
      <w:bCs/>
      <w:kern w:val="2"/>
      <w:sz w:val="32"/>
      <w:szCs w:val="32"/>
    </w:rPr>
  </w:style>
  <w:style w:type="character" w:customStyle="1" w:styleId="65">
    <w:name w:val="17"/>
    <w:basedOn w:val="16"/>
    <w:uiPriority w:val="0"/>
    <w:rPr>
      <w:rFonts w:hint="default" w:ascii="Arial" w:hAnsi="Arial" w:eastAsia="方正黑体简体" w:cs="Arial"/>
      <w:bCs/>
      <w:kern w:val="2"/>
      <w:sz w:val="23"/>
      <w:szCs w:val="23"/>
    </w:rPr>
  </w:style>
  <w:style w:type="paragraph" w:customStyle="1" w:styleId="66">
    <w:name w:val="样式6"/>
    <w:uiPriority w:val="0"/>
    <w:pPr>
      <w:keepNext/>
      <w:keepLines/>
      <w:widowControl w:val="0"/>
      <w:suppressLineNumbers w:val="0"/>
      <w:topLinePunct/>
      <w:snapToGrid w:val="0"/>
      <w:spacing w:before="110" w:beforeLines="110" w:beforeAutospacing="0" w:after="90" w:afterLines="90" w:afterAutospacing="0" w:line="240" w:lineRule="auto"/>
      <w:ind w:firstLine="0" w:firstLineChars="0"/>
      <w:jc w:val="both"/>
      <w:outlineLvl w:val="2"/>
    </w:pPr>
    <w:rPr>
      <w:rFonts w:hint="default" w:ascii="方正大标宋简体" w:hAnsi="方正大标宋简体" w:eastAsia="方正大标宋简体" w:cs="Arial"/>
      <w:bCs/>
      <w:kern w:val="2"/>
      <w:sz w:val="32"/>
      <w:szCs w:val="3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emf"/><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蓝色商务建筑封面.docx"/>
      <sectRole val="1"/>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593E2F-40A5-40EF-A6D6-CF643234375F}">
  <ds:schemaRefs/>
</ds:datastoreItem>
</file>

<file path=docProps/app.xml><?xml version="1.0" encoding="utf-8"?>
<Properties xmlns="http://schemas.openxmlformats.org/officeDocument/2006/extended-properties" xmlns:vt="http://schemas.openxmlformats.org/officeDocument/2006/docPropsVTypes">
  <Company>番茄花园</Company>
  <Pages>44</Pages>
  <Words>1170</Words>
  <Characters>1355</Characters>
  <Lines>1</Lines>
  <Paragraphs>1</Paragraphs>
  <TotalTime>0</TotalTime>
  <ScaleCrop>false</ScaleCrop>
  <LinksUpToDate>false</LinksUpToDate>
  <CharactersWithSpaces>1365</CharactersWithSpaces>
  <Application>WPS Office WWO_wpscloud_20260819174756-ed9259823c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2023-01-16T22:52:00Z</dcterms:created>
  <dc:creator>番茄花园</dc:creator>
  <cp:lastModifiedBy>谭志虎</cp:lastModifiedBy>
  <cp:lastPrinted>2023-08-28T14:49:00Z</cp:lastPrinted>
  <dcterms:modified xsi:type="dcterms:W3CDTF">2026-09-02T12:29:01Z</dcterms:modified>
  <dc:title>华中科技大学计算机学院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2052-12.9.0.28503</vt:lpwstr>
  </property>
  <property fmtid="{D5CDD505-2E9C-101B-9397-08002B2CF9AE}" pid="3" name="ICV">
    <vt:lpwstr>887C9A5B9DFBD6730DA6976A840FF8B8_43</vt:lpwstr>
  </property>
  <property fmtid="{D5CDD505-2E9C-101B-9397-08002B2CF9AE}" pid="4" name="KSOTemplateDocerSaveRecord">
    <vt:lpwstr>eyJoZGlkIjoiMzEwNTM5NzYwMDRjMzkwZTVkZjY2ODkwMGIxNGU0OTUiLCJ1c2VySWQiOiI0NDA5NDA4MzUifQ==</vt:lpwstr>
  </property>
</Properties>
</file>