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47C" w:rsidRPr="0003747C" w:rsidRDefault="0003747C" w:rsidP="000374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Coupa 致力于提供</w:t>
      </w:r>
      <w:hyperlink r:id="rId5" w:tgtFrame="_blank" w:tooltip="https://www.coupa.com/products/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商业消费管理</w:t>
        </w:r>
      </w:hyperlink>
      <w:r w:rsidRPr="0003747C">
        <w:rPr>
          <w:rFonts w:ascii="宋体" w:eastAsia="宋体" w:hAnsi="宋体" w:cs="宋体"/>
          <w:kern w:val="0"/>
          <w:sz w:val="24"/>
          <w:szCs w:val="24"/>
        </w:rPr>
        <w:t>平台以我们的客户在遵守适用的法律和法规一般和数据隐私法，如欧盟一般数据保护条例（“GDPR”），尤其是。</w:t>
      </w:r>
    </w:p>
    <w:p w:rsidR="0003747C" w:rsidRPr="0003747C" w:rsidRDefault="0003747C" w:rsidP="000374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我们寻求与我们的客户和他们的用户合作，帮助他们理解我们如何作为一个处理器实现数据隐私遵从，以及 Coupa 平台如何使我们的客户作为一个控制器实现数据隐私遵从。</w:t>
      </w:r>
    </w:p>
    <w:p w:rsidR="0003747C" w:rsidRPr="0003747C" w:rsidRDefault="0003747C" w:rsidP="000374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这个网站提供了更多关于 Coupa 的数据隐私遵守方法的细节，并提供了更多关于操作细节的见解。</w:t>
      </w:r>
    </w:p>
    <w:p w:rsidR="0003747C" w:rsidRPr="0003747C" w:rsidRDefault="0003747C" w:rsidP="000374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我们已经围绕 Coupa 的 GDPR 工作创建了另一个信息中心</w:t>
      </w:r>
      <w:hyperlink r:id="rId6" w:tgtFrame="_blank" w:tooltip="https://www.coupa.com/gdpr/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www.coupa.com/gdpr</w:t>
        </w:r>
      </w:hyperlink>
      <w:r w:rsidRPr="0003747C">
        <w:rPr>
          <w:rFonts w:ascii="宋体" w:eastAsia="宋体" w:hAnsi="宋体" w:cs="宋体"/>
          <w:kern w:val="0"/>
          <w:sz w:val="24"/>
          <w:szCs w:val="24"/>
        </w:rPr>
        <w:t>.这个网站有进一步信息的链接，概述了我们正在采取的措施，以保持客户数据的安全，包括我们的安全证书的清单。客户可透过</w:t>
      </w:r>
      <w:hyperlink r:id="rId7" w:tgtFrame="_blank" w:tooltip="https://get.coupa.com/Compliance-Reports_Request-Report.html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符合报告要求表格</w:t>
        </w:r>
      </w:hyperlink>
      <w:r w:rsidRPr="0003747C">
        <w:rPr>
          <w:rFonts w:ascii="宋体" w:eastAsia="宋体" w:hAnsi="宋体" w:cs="宋体"/>
          <w:kern w:val="0"/>
          <w:sz w:val="24"/>
          <w:szCs w:val="24"/>
        </w:rPr>
        <w:t>请发送任何额外的问题或跟进</w:t>
      </w:r>
      <w:hyperlink r:id="rId8" w:tgtFrame="_blank" w:tooltip="gdpr@coupa.com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gdpr@coupa.com</w:t>
        </w:r>
      </w:hyperlink>
      <w:r w:rsidRPr="0003747C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03747C" w:rsidRPr="0003747C" w:rsidRDefault="0003747C" w:rsidP="0003747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91fece17-c1a9-ae63-9290-0d457982c577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数据隐私主题</w:t>
        </w:r>
      </w:hyperlink>
    </w:p>
    <w:p w:rsidR="0003747C" w:rsidRPr="0003747C" w:rsidRDefault="0003747C" w:rsidP="0003747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tooltip="Quick Guide: Data Management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快速指南：数据管理</w:t>
        </w:r>
      </w:hyperlink>
    </w:p>
    <w:p w:rsidR="0003747C" w:rsidRPr="0003747C" w:rsidRDefault="0003747C" w:rsidP="000374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理解 Coupa 业务开销管理平台上的数据管理是用户管理的一个重要组成部分。在这个快速指南中，我们为您提供更多的信息和如何快速获得结果的指南。</w:t>
      </w:r>
    </w:p>
    <w:p w:rsidR="0003747C" w:rsidRPr="0003747C" w:rsidRDefault="0003747C" w:rsidP="0003747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tooltip="Quick Guide: Data Processing Agreement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快速指南：数据处理协议</w:t>
        </w:r>
      </w:hyperlink>
    </w:p>
    <w:p w:rsidR="0003747C" w:rsidRPr="0003747C" w:rsidRDefault="0003747C" w:rsidP="000374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请使用此表单向 Coupa GDPR 团队请求您的特定数据处理协议（DPA）。</w:t>
      </w:r>
    </w:p>
    <w:p w:rsidR="0003747C" w:rsidRPr="0003747C" w:rsidRDefault="0003747C" w:rsidP="0003747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ooltip="Quick Guide: Subprocessors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快速指南：子处理器</w:t>
        </w:r>
      </w:hyperlink>
    </w:p>
    <w:p w:rsidR="0003747C" w:rsidRPr="0003747C" w:rsidRDefault="0003747C" w:rsidP="000374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Coupa 在提供 Coupa 业务支出管理平台的背景下与第三方供应商进行合作。这些第三方供应商中的一些可以访问和处理客户数据，包括客户的个人数据，并被认为是 GDPR 下的子处理器。在这个快速指南中，我们将向您提供更多关于这些子处理器是谁以及 Coupa 正在从它们获取哪些服务的信息。</w:t>
      </w:r>
    </w:p>
    <w:p w:rsidR="0003747C" w:rsidRPr="0003747C" w:rsidRDefault="0003747C" w:rsidP="0003747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White Paper: GDPR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白皮书：GDPR</w:t>
        </w:r>
      </w:hyperlink>
    </w:p>
    <w:p w:rsidR="0003747C" w:rsidRPr="0003747C" w:rsidRDefault="0003747C" w:rsidP="000374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从 2018 年 5 月 25 日起，《欧盟通用数据保护条例》（简称 “GDPR”）正式生效。在本文中，我们将在 Coupa 的业务支出管理平台上解释 GDPR，并概述我们的合规程序的关键组件以及我们在 Coupa 平台内的数据安全模型。</w:t>
      </w:r>
    </w:p>
    <w:p w:rsidR="0003747C" w:rsidRPr="0003747C" w:rsidRDefault="0003747C" w:rsidP="0003747C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Exari Privacy Policy" w:history="1">
        <w:r w:rsidRPr="0003747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Exari 隐私策略</w:t>
        </w:r>
      </w:hyperlink>
    </w:p>
    <w:p w:rsidR="0003747C" w:rsidRPr="0003747C" w:rsidRDefault="0003747C" w:rsidP="0003747C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747C">
        <w:rPr>
          <w:rFonts w:ascii="宋体" w:eastAsia="宋体" w:hAnsi="宋体" w:cs="宋体"/>
          <w:kern w:val="0"/>
          <w:sz w:val="24"/>
          <w:szCs w:val="24"/>
        </w:rPr>
        <w:t>此 Exari 隐私政策旨在帮助您更好地理解我们收集信息的实践，包括通过我们的产品和服务，以及我们拥有或控制的任何其他数字属性。此隐私政策描述了 Exari 如何收集、处理、共享和保留提供给 Exari 的个人信息。</w:t>
      </w:r>
    </w:p>
    <w:p w:rsidR="00D74768" w:rsidRDefault="00D74768">
      <w:bookmarkStart w:id="0" w:name="_GoBack"/>
      <w:bookmarkEnd w:id="0"/>
    </w:p>
    <w:sectPr w:rsidR="00D74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461FB"/>
    <w:multiLevelType w:val="multilevel"/>
    <w:tmpl w:val="57A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17C46"/>
    <w:multiLevelType w:val="multilevel"/>
    <w:tmpl w:val="B0D0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68"/>
    <w:rsid w:val="0003747C"/>
    <w:rsid w:val="006E2A68"/>
    <w:rsid w:val="00D7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8F20D-2E10-4320-B002-0F4118AB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7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374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6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dpr@coupa.com" TargetMode="External"/><Relationship Id="rId13" Type="http://schemas.openxmlformats.org/officeDocument/2006/relationships/hyperlink" Target="https://success.coupa.com/Trust/Data_Privacy/White_Paper%3A_GDP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.coupa.com/Compliance-Reports_Request-Report.html" TargetMode="External"/><Relationship Id="rId12" Type="http://schemas.openxmlformats.org/officeDocument/2006/relationships/hyperlink" Target="https://success.coupa.com/Trust/Data_Privacy/Quick_Guide%3A_Subprocessor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pa.com/gdpr/" TargetMode="External"/><Relationship Id="rId11" Type="http://schemas.openxmlformats.org/officeDocument/2006/relationships/hyperlink" Target="https://success.coupa.com/Trust/Data_Privacy/Quick_Guide%3A_Data_Processing_Agreement" TargetMode="External"/><Relationship Id="rId5" Type="http://schemas.openxmlformats.org/officeDocument/2006/relationships/hyperlink" Target="https://www.coupa.com/produc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ccess.coupa.com/Trust/Data_Privacy/Quick_Guide%3A_Data_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ccess.coupa.com/Trust/Data_Privacy" TargetMode="External"/><Relationship Id="rId14" Type="http://schemas.openxmlformats.org/officeDocument/2006/relationships/hyperlink" Target="https://success.coupa.com/Trust/Data_Privacy/z_Exari_Privacy_Polic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2020-03-26T08:31:00Z</dcterms:created>
  <dcterms:modified xsi:type="dcterms:W3CDTF">2020-03-26T08:31:00Z</dcterms:modified>
</cp:coreProperties>
</file>