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4CD" w:rsidRPr="001804CD" w:rsidRDefault="001804CD" w:rsidP="001804C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bookmarkEnd w:id="0"/>
      <w:r w:rsidRPr="001804CD">
        <w:rPr>
          <w:rFonts w:ascii="宋体" w:eastAsia="宋体" w:hAnsi="宋体" w:cs="宋体"/>
          <w:b/>
          <w:bCs/>
          <w:kern w:val="0"/>
          <w:sz w:val="36"/>
          <w:szCs w:val="36"/>
        </w:rPr>
        <w:t>背景</w:t>
      </w:r>
    </w:p>
    <w:p w:rsidR="001804CD" w:rsidRPr="001804CD" w:rsidRDefault="001804CD" w:rsidP="00180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4CD">
        <w:rPr>
          <w:rFonts w:ascii="宋体" w:eastAsia="宋体" w:hAnsi="宋体" w:cs="宋体"/>
          <w:kern w:val="0"/>
          <w:sz w:val="24"/>
          <w:szCs w:val="24"/>
        </w:rPr>
        <w:t>在客户的指示下，Coupa Software 公司（"</w:t>
      </w:r>
      <w:r w:rsidRPr="001804CD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库帕</w:t>
      </w:r>
      <w:r w:rsidRPr="001804CD">
        <w:rPr>
          <w:rFonts w:ascii="宋体" w:eastAsia="宋体" w:hAnsi="宋体" w:cs="宋体"/>
          <w:kern w:val="0"/>
          <w:sz w:val="24"/>
          <w:szCs w:val="24"/>
        </w:rPr>
        <w:t>在 Coupa 平台上提供服务的过程中，位于选定的托管区域之外的 Coupa 人员可能需要访问客户数据。</w:t>
      </w:r>
      <w:r w:rsidRPr="001804CD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1804CD">
        <w:rPr>
          <w:rFonts w:ascii="宋体" w:eastAsia="宋体" w:hAnsi="宋体" w:cs="宋体"/>
          <w:kern w:val="0"/>
          <w:sz w:val="24"/>
          <w:szCs w:val="24"/>
        </w:rPr>
        <w:br/>
        <w:t>此外，Coupa及其附属公司在提供 Coupa 平台和选定的托管应用程序的范围内雇用第三方承包商和供应商（"</w:t>
      </w:r>
      <w:r w:rsidRPr="001804CD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第三方供应商</w:t>
      </w:r>
      <w:r w:rsidRPr="001804CD">
        <w:rPr>
          <w:rFonts w:ascii="宋体" w:eastAsia="宋体" w:hAnsi="宋体" w:cs="宋体"/>
          <w:kern w:val="0"/>
          <w:sz w:val="24"/>
          <w:szCs w:val="24"/>
        </w:rPr>
        <w:t>这些第三方供应商中的一些可能有权访问和处理客户数据，包括客户的个人资料（</w:t>
      </w:r>
      <w:r w:rsidRPr="001804CD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子处理机</w:t>
      </w:r>
      <w:r w:rsidRPr="001804CD">
        <w:rPr>
          <w:rFonts w:ascii="宋体" w:eastAsia="宋体" w:hAnsi="宋体" w:cs="宋体"/>
          <w:kern w:val="0"/>
          <w:sz w:val="24"/>
          <w:szCs w:val="24"/>
        </w:rPr>
        <w:t>"）。</w:t>
      </w:r>
    </w:p>
    <w:p w:rsidR="001804CD" w:rsidRPr="001804CD" w:rsidRDefault="001804CD" w:rsidP="00180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4CD">
        <w:rPr>
          <w:rFonts w:ascii="宋体" w:eastAsia="宋体" w:hAnsi="宋体" w:cs="宋体"/>
          <w:kern w:val="0"/>
          <w:sz w:val="24"/>
          <w:szCs w:val="24"/>
        </w:rPr>
        <w:t>本快速指南将为您提供关于 Coupa 当前在 Coupa 服务性能中使用的各种子处理器的概述。请注意，每个客户使用的子处理器的具体细节取决于单独的订阅范围和配置。这个快速指南可能会有所改变。</w:t>
      </w:r>
    </w:p>
    <w:p w:rsidR="001804CD" w:rsidRPr="001804CD" w:rsidRDefault="001804CD" w:rsidP="001804C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804CD">
        <w:rPr>
          <w:rFonts w:ascii="宋体" w:eastAsia="宋体" w:hAnsi="宋体" w:cs="宋体"/>
          <w:b/>
          <w:bCs/>
          <w:kern w:val="0"/>
          <w:sz w:val="36"/>
          <w:szCs w:val="36"/>
        </w:rPr>
        <w:t>缺省子处理器</w:t>
      </w:r>
    </w:p>
    <w:p w:rsidR="001804CD" w:rsidRPr="001804CD" w:rsidRDefault="001804CD" w:rsidP="00180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4CD">
        <w:rPr>
          <w:rFonts w:ascii="宋体" w:eastAsia="宋体" w:hAnsi="宋体" w:cs="宋体"/>
          <w:kern w:val="0"/>
          <w:sz w:val="24"/>
          <w:szCs w:val="24"/>
        </w:rPr>
        <w:t>如果您是 Coupa 平台上的客户，那么下面的公司将用作默认的子处理器。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8"/>
        <w:gridCol w:w="4648"/>
      </w:tblGrid>
      <w:tr w:rsidR="001804CD" w:rsidRPr="001804CD" w:rsidTr="001804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名称和地址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子处理范围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亚马逊网络服务公司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财富钱伯斯，特里大道北 410 号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西雅图，WA 98109-5210，美国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hyperlink r:id="rId5" w:tgtFrame="_blank" w:tooltip="https://aws.amazon.com/" w:history="1">
              <w:r w:rsidRPr="001804C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https://aws.amazon.com/</w:t>
              </w:r>
            </w:hyperlink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云基础设施服务（包括</w:t>
            </w:r>
            <w:hyperlink r:id="rId6" w:tgtFrame="_blank" w:tooltip="https://aws.amazon.com/rekognition/faqs/" w:history="1">
              <w:r w:rsidRPr="001804C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注册服务</w:t>
              </w:r>
            </w:hyperlink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在哪里</w:t>
            </w:r>
            <w:hyperlink r:id="rId7" w:tgtFrame="_blank" w:tooltip="https://aws.amazon.com/about-aws/global-infrastructure/regional-product-services/" w:history="1">
              <w:r w:rsidRPr="001804C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适用区域供应和限制</w:t>
              </w:r>
            </w:hyperlink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印德麦斯资讯科技服务私人有限公司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幸运房，第 303 号套房，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第 8、9、10、11 号地块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印度安得拉邦海德拉巴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hyperlink r:id="rId8" w:tgtFrame="_blank" w:tooltip="http://www.indmax.com/" w:history="1">
              <w:r w:rsidRPr="001804C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http://www.indmax.com/</w:t>
              </w:r>
            </w:hyperlink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804CD" w:rsidRPr="001804CD" w:rsidRDefault="001804CD" w:rsidP="001804C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集成支持服务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联营公司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在欧洲经济区美国和印度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客户支持服务</w:t>
            </w:r>
          </w:p>
        </w:tc>
      </w:tr>
    </w:tbl>
    <w:p w:rsidR="001804CD" w:rsidRPr="001804CD" w:rsidRDefault="001804CD" w:rsidP="001804C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804CD">
        <w:rPr>
          <w:rFonts w:ascii="宋体" w:eastAsia="宋体" w:hAnsi="宋体" w:cs="宋体"/>
          <w:b/>
          <w:bCs/>
          <w:kern w:val="0"/>
          <w:sz w:val="36"/>
          <w:szCs w:val="36"/>
        </w:rPr>
        <w:t>附加子处理器</w:t>
      </w:r>
    </w:p>
    <w:p w:rsidR="001804CD" w:rsidRPr="001804CD" w:rsidRDefault="001804CD" w:rsidP="00180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4CD">
        <w:rPr>
          <w:rFonts w:ascii="宋体" w:eastAsia="宋体" w:hAnsi="宋体" w:cs="宋体"/>
          <w:kern w:val="0"/>
          <w:sz w:val="24"/>
          <w:szCs w:val="24"/>
        </w:rPr>
        <w:t>根据客户在 Coupa 平台上的订阅范围和配置，以下供应商在提供服务时被 Coupa 用作附加的子处理器。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3825"/>
        <w:gridCol w:w="2930"/>
      </w:tblGrid>
      <w:tr w:rsidR="001804CD" w:rsidRPr="001804CD" w:rsidTr="001804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托管应用程序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名称和地址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子处理范围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分析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Infor 公司 Birst Inc 。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45 弗里蒙特街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旧金山，CA 94105，美国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hyperlink r:id="rId9" w:tgtFrame="_blank" w:tooltip="https://www.birst.com/" w:history="1">
              <w:r w:rsidRPr="001804C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www.birst.com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客户报告、分析和仪表板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依从性开票和开票</w:t>
            </w:r>
          </w:p>
        </w:tc>
        <w:tc>
          <w:tcPr>
            <w:tcW w:w="0" w:type="auto"/>
            <w:hideMark/>
          </w:tcPr>
          <w:p w:rsidR="001804CD" w:rsidRPr="001804CD" w:rsidRDefault="001804CD" w:rsidP="001804C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索沃斯托拉斯韦弗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信任维韦弗 AB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昆斯加丹 27，4 TR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瑞典 SE-111 56 斯德哥尔摩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hyperlink r:id="rId10" w:tgtFrame="_blank" w:history="1">
              <w:r w:rsidRPr="001804C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www.trustweaver.com</w:t>
              </w:r>
            </w:hyperlink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连同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索沃斯合规有限公司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巴拉德维尔街 200 号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 楼 4 楼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威明顿，MA 01887，美国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电子签章及发票存档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以中文或日文提供顾客支援（只限要求）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浓集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大连巨梦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科技发展有限公司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 楼，软件园道 18 号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大连市上河口区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中华人民共和国 116023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www.concentrix.com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为在中国和日本设有办事处的客户提供客户支持服务（一级）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捣碎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微软公司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一个微软的方式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雷德蒙德华盛顿 98052，美国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hyperlink r:id="rId11" w:tgtFrame="_blank" w:tooltip="https://azure.microsoft.com/" w:history="1">
              <w:r w:rsidRPr="001804C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https://azure.microsoft.com/</w:t>
              </w:r>
            </w:hyperlink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云基础设施服务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费用 — —电子邮件解析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特拉索公司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211 N.Ervay 街 500 号套房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达拉斯，TX 75021，美国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hyperlink r:id="rId12" w:tgtFrame="_blank" w:tooltip="https://www.traxo.com/" w:history="1">
              <w:r w:rsidRPr="001804C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www.traxo.com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解析确认电子邮件并将行程信息传递给 Coupa travel Service 进行处理。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费用收入分析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CloudFactory 国际有限公司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5、绿色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英国里士满 TW9 1 PL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hyperlink r:id="rId13" w:tgtFrame="_blank" w:tooltip="https://www.cloudfactory.com/" w:history="1">
              <w:r w:rsidRPr="001804C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www.cloudfactory.com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客户收货数据的光学字符识别（OCR）。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采购优化</w:t>
            </w:r>
          </w:p>
        </w:tc>
        <w:tc>
          <w:tcPr>
            <w:tcW w:w="0" w:type="auto"/>
            <w:hideMark/>
          </w:tcPr>
          <w:p w:rsidR="001804CD" w:rsidRPr="001804CD" w:rsidRDefault="001804CD" w:rsidP="001804C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微软公司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[1]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（详情如前）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云基础设施服务（分开托管）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发票分析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谷歌公司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[2]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1600 圆形剧场公园路，山景，CA 94043，美国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hyperlink r:id="rId14" w:tgtFrame="_blank" w:history="1">
              <w:r w:rsidRPr="001804C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https://cloud.google.com/</w:t>
              </w:r>
            </w:hyperlink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发票光学字符识别（OCR）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供应商入口 - 通知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（如由供应商授权）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Twilio 公司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比尔街 300 号 375 号套房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旧金山，CA 94105，美国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hyperlink r:id="rId15" w:tgtFrame="_blank" w:tooltip="https://www.twilio.com/" w:history="1">
              <w:r w:rsidRPr="001804C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www.twilio.com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向供应商发送文本消息通知</w:t>
            </w:r>
          </w:p>
        </w:tc>
      </w:tr>
    </w:tbl>
    <w:p w:rsidR="001804CD" w:rsidRPr="001804CD" w:rsidRDefault="001804CD" w:rsidP="00180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4CD">
        <w:rPr>
          <w:rFonts w:ascii="宋体" w:eastAsia="宋体" w:hAnsi="宋体" w:cs="宋体"/>
          <w:kern w:val="0"/>
          <w:sz w:val="24"/>
          <w:szCs w:val="24"/>
          <w:vertAlign w:val="superscript"/>
        </w:rPr>
        <w:lastRenderedPageBreak/>
        <w:t>[1]自 2019 年 1 月起，微软成为 Coupa 采购优化的新主机提供商。</w:t>
      </w:r>
      <w:r w:rsidRPr="001804CD">
        <w:rPr>
          <w:rFonts w:ascii="宋体" w:eastAsia="宋体" w:hAnsi="宋体" w:cs="宋体"/>
          <w:kern w:val="0"/>
          <w:sz w:val="24"/>
          <w:szCs w:val="24"/>
          <w:vertAlign w:val="superscript"/>
        </w:rPr>
        <w:br/>
        <w:t>[2]谷歌使用分布式全球数据中心临时处理图像文件，并返回 OCR 功能的结果。 Google 目前没有在 Google Cloud Vision API 中提供分区处理。</w:t>
      </w:r>
      <w:hyperlink r:id="rId16" w:tgtFrame="_blank" w:tooltip="https://cloud.google.com/vision/docs/data-usage" w:history="1">
        <w:r w:rsidRPr="001804C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vertAlign w:val="superscript"/>
          </w:rPr>
          <w:t>https://cloud.google.com/vision/docs/data-usage</w:t>
        </w:r>
      </w:hyperlink>
      <w:r w:rsidRPr="001804CD">
        <w:rPr>
          <w:rFonts w:ascii="宋体" w:eastAsia="宋体" w:hAnsi="宋体" w:cs="宋体"/>
          <w:kern w:val="0"/>
          <w:sz w:val="24"/>
          <w:szCs w:val="24"/>
          <w:vertAlign w:val="superscript"/>
        </w:rPr>
        <w:t>.</w:t>
      </w:r>
    </w:p>
    <w:p w:rsidR="001804CD" w:rsidRPr="001804CD" w:rsidRDefault="001804CD" w:rsidP="001804C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804CD">
        <w:rPr>
          <w:rFonts w:ascii="宋体" w:eastAsia="宋体" w:hAnsi="宋体" w:cs="宋体"/>
          <w:b/>
          <w:bCs/>
          <w:kern w:val="0"/>
          <w:sz w:val="36"/>
          <w:szCs w:val="36"/>
        </w:rPr>
        <w:t>遗留子处理器及分包商</w:t>
      </w:r>
    </w:p>
    <w:p w:rsidR="001804CD" w:rsidRPr="001804CD" w:rsidRDefault="001804CD" w:rsidP="00180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4CD">
        <w:rPr>
          <w:rFonts w:ascii="宋体" w:eastAsia="宋体" w:hAnsi="宋体" w:cs="宋体"/>
          <w:kern w:val="0"/>
          <w:sz w:val="24"/>
          <w:szCs w:val="24"/>
        </w:rPr>
        <w:t>如果您是以前被 Coupa 收购的公司的遗留平台上的客户，则当前将使用以下遗留子承包商。根据配置的不同，一些遗留的分包商可能可以访问客户的个人数据。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3913"/>
        <w:gridCol w:w="1339"/>
      </w:tblGrid>
      <w:tr w:rsidR="001804CD" w:rsidRPr="001804CD" w:rsidTr="001804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遗留应用程序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名称和地址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子处理范围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2017 年 - 贸易扩展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（现在资源优化）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基臂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瑞典，斯德哥尔摩，113，46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hyperlink r:id="rId17" w:tgtFrame="_blank" w:tooltip="https://www.basefarm.com/en/" w:history="1">
              <w:r w:rsidRPr="001804C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www.basefarm.com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云基础设施服务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2017 年的今天，西梅诺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（myCatalogPool）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ITPoint 系统公司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瑞士 Riedstrasse1, CH-6343 Rotkreuz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hyperlink r:id="rId18" w:tgtFrame="_blank" w:tooltip="https://www.itpoint.ch/" w:history="1">
              <w:r w:rsidRPr="001804C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www.itpoint.ch</w:t>
              </w:r>
            </w:hyperlink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云基础设施服务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2018 年，阿奎尔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（目录管理）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微软公司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（详情如前）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云基础设施服务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2018-DCR 员工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（现为特遣队人员）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亚马逊网络服务公司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（详情如前）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云基础设施服务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微软公司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（详情如前）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云基础设施服务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2018 年的今天，下午 3 点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（现在风险评估）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Rackspace 美国公司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一个狂热的地方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美国 Windcrest 市 TX78218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hyperlink r:id="rId19" w:tgtFrame="_blank" w:history="1">
              <w:r w:rsidRPr="001804C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https://www.rackspace.com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云基础设施服务</w:t>
            </w:r>
          </w:p>
        </w:tc>
      </w:tr>
      <w:tr w:rsidR="001804CD" w:rsidRPr="001804CD" w:rsidTr="00180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2019 年的今天，埃克萨里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（现在合同生命周期管理高级）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亚马逊网络服务公司</w:t>
            </w: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（详情如前）</w:t>
            </w:r>
          </w:p>
        </w:tc>
        <w:tc>
          <w:tcPr>
            <w:tcW w:w="0" w:type="auto"/>
            <w:vAlign w:val="center"/>
            <w:hideMark/>
          </w:tcPr>
          <w:p w:rsidR="001804CD" w:rsidRPr="001804CD" w:rsidRDefault="001804CD" w:rsidP="00180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4CD">
              <w:rPr>
                <w:rFonts w:ascii="宋体" w:eastAsia="宋体" w:hAnsi="宋体" w:cs="宋体"/>
                <w:kern w:val="0"/>
                <w:sz w:val="24"/>
                <w:szCs w:val="24"/>
              </w:rPr>
              <w:t>云基础设施服务</w:t>
            </w:r>
          </w:p>
        </w:tc>
      </w:tr>
    </w:tbl>
    <w:p w:rsidR="00EC1192" w:rsidRDefault="00EC1192"/>
    <w:sectPr w:rsidR="00EC1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5499C"/>
    <w:multiLevelType w:val="multilevel"/>
    <w:tmpl w:val="3DD8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10"/>
    <w:rsid w:val="001804CD"/>
    <w:rsid w:val="00781010"/>
    <w:rsid w:val="00EC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113F"/>
  <w15:chartTrackingRefBased/>
  <w15:docId w15:val="{9732224B-8D56-4102-AA30-20303113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804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04C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804C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04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80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max.com/" TargetMode="External"/><Relationship Id="rId13" Type="http://schemas.openxmlformats.org/officeDocument/2006/relationships/hyperlink" Target="https://www.cloudfactory.com/" TargetMode="External"/><Relationship Id="rId18" Type="http://schemas.openxmlformats.org/officeDocument/2006/relationships/hyperlink" Target="https://www.itpoint.ch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ws.amazon.com/about-aws/global-infrastructure/regional-product-services/" TargetMode="External"/><Relationship Id="rId12" Type="http://schemas.openxmlformats.org/officeDocument/2006/relationships/hyperlink" Target="https://www.traxo.com/" TargetMode="External"/><Relationship Id="rId17" Type="http://schemas.openxmlformats.org/officeDocument/2006/relationships/hyperlink" Target="https://www.basefarm.com/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vision/docs/data-usag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rekognition/faqs/" TargetMode="External"/><Relationship Id="rId11" Type="http://schemas.openxmlformats.org/officeDocument/2006/relationships/hyperlink" Target="https://azure.microsoft.com/" TargetMode="External"/><Relationship Id="rId5" Type="http://schemas.openxmlformats.org/officeDocument/2006/relationships/hyperlink" Target="https://aws.amazon.com/" TargetMode="External"/><Relationship Id="rId15" Type="http://schemas.openxmlformats.org/officeDocument/2006/relationships/hyperlink" Target="https://www.twilio.com/" TargetMode="External"/><Relationship Id="rId10" Type="http://schemas.openxmlformats.org/officeDocument/2006/relationships/hyperlink" Target="https://www.trustweaver.com/" TargetMode="External"/><Relationship Id="rId19" Type="http://schemas.openxmlformats.org/officeDocument/2006/relationships/hyperlink" Target="https://www.rackspac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rst.com/" TargetMode="External"/><Relationship Id="rId14" Type="http://schemas.openxmlformats.org/officeDocument/2006/relationships/hyperlink" Target="https://cloud.googl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2020-03-26T08:41:00Z</dcterms:created>
  <dcterms:modified xsi:type="dcterms:W3CDTF">2020-03-26T08:42:00Z</dcterms:modified>
</cp:coreProperties>
</file>