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60" w:rsidRDefault="00516660" w:rsidP="00516660">
      <w:pPr>
        <w:pStyle w:val="a3"/>
      </w:pPr>
      <w:r>
        <w:t>Coupa 平台背后的真正力量在于其令人难以置信的灵活性。我们在别人关门的地方开门。我们的开放架构让我们的客户集成市场上的任何第三方系统。我们可以集成无限类型的软件应用程序，从财务和 ERP，到人力资源，再到库存管理。</w:t>
      </w:r>
    </w:p>
    <w:p w:rsidR="00516660" w:rsidRDefault="00516660" w:rsidP="00516660">
      <w:pPr>
        <w:pStyle w:val="a3"/>
      </w:pPr>
      <w:r>
        <w:t>因此，如果您有一个偏好或标准，我们可以利用我们的 API 直接挂钩到您现有的工具。如果您不这样做，我们可以根据您的环境和集成点推荐最佳实践。不管怎样，我们都要保持简单。请记住，集成不是任何项目的主要驱动：驱动是为您节省金钱 ！</w:t>
      </w:r>
    </w:p>
    <w:p w:rsidR="00516660" w:rsidRDefault="00516660" w:rsidP="00516660">
      <w:pPr>
        <w:pStyle w:val="a3"/>
      </w:pPr>
      <w:r>
        <w:t>您可以使用 Coupa API、平面文件、web 服务、自定义代码或任何集成提供程序在 Coupa 和 ERP 之间建立无缝连接。要查看我们过去使用过的一些应用程序，请查看我们的案例研究页面，在这里我们概述了我们如何集成了数千个系统，每天都有数十万的 API 调用。</w:t>
      </w:r>
    </w:p>
    <w:p w:rsidR="00E35AE3" w:rsidRDefault="00E35AE3">
      <w:bookmarkStart w:id="0" w:name="_GoBack"/>
      <w:bookmarkEnd w:id="0"/>
    </w:p>
    <w:sectPr w:rsidR="00E35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0A"/>
    <w:rsid w:val="00516660"/>
    <w:rsid w:val="00DA220A"/>
    <w:rsid w:val="00E3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30167-2912-41A0-8478-79870048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2020-03-26T10:28:00Z</dcterms:created>
  <dcterms:modified xsi:type="dcterms:W3CDTF">2020-03-26T10:28:00Z</dcterms:modified>
</cp:coreProperties>
</file>