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集成可以通过 Coupa 标准平面文件格式或用于创建和维护用户的基于 REST 的 API 来完成。考虑到 Coupa 中用户活动的范围，我们有一个 Coupa 中用户管理的简化模型。尽管如此，以下考虑因素可能会对您对用户对象的集成工作产生重大影响：</w:t>
      </w:r>
    </w:p>
    <w:p w:rsidR="00DC725F" w:rsidRPr="00DC725F" w:rsidRDefault="00DC725F" w:rsidP="00DC725F">
      <w:pPr>
        <w:widowControl/>
        <w:numPr>
          <w:ilvl w:val="0"/>
          <w:numId w:val="1"/>
        </w:numPr>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b/>
          <w:bCs/>
          <w:kern w:val="0"/>
          <w:sz w:val="24"/>
          <w:szCs w:val="24"/>
        </w:rPr>
        <w:t>批准限额</w:t>
      </w:r>
      <w:r w:rsidRPr="00DC725F">
        <w:rPr>
          <w:rFonts w:ascii="宋体" w:eastAsia="宋体" w:hAnsi="宋体" w:cs="宋体"/>
          <w:kern w:val="0"/>
          <w:sz w:val="24"/>
          <w:szCs w:val="24"/>
        </w:rPr>
        <w:t>- 确保与 SAP 相比，您的用户能够准确地反映批准限制。</w:t>
      </w:r>
    </w:p>
    <w:p w:rsidR="00DC725F" w:rsidRPr="00DC725F" w:rsidRDefault="00DC725F" w:rsidP="00DC725F">
      <w:pPr>
        <w:widowControl/>
        <w:numPr>
          <w:ilvl w:val="0"/>
          <w:numId w:val="1"/>
        </w:numPr>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b/>
          <w:bCs/>
          <w:kern w:val="0"/>
          <w:sz w:val="24"/>
          <w:szCs w:val="24"/>
        </w:rPr>
        <w:t>大的组织变革</w:t>
      </w:r>
      <w:r w:rsidRPr="00DC725F">
        <w:rPr>
          <w:rFonts w:ascii="宋体" w:eastAsia="宋体" w:hAnsi="宋体" w:cs="宋体"/>
          <w:kern w:val="0"/>
          <w:sz w:val="24"/>
          <w:szCs w:val="24"/>
        </w:rPr>
        <w:t>- 虽然不常见，但这些应该考虑到您的集成设计，并可能根据成本/收益分析考虑范围内或范围外。</w:t>
      </w:r>
    </w:p>
    <w:p w:rsidR="00DC725F" w:rsidRPr="00DC725F" w:rsidRDefault="00DC725F" w:rsidP="00DC725F">
      <w:pPr>
        <w:widowControl/>
        <w:numPr>
          <w:ilvl w:val="0"/>
          <w:numId w:val="1"/>
        </w:numPr>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b/>
          <w:bCs/>
          <w:kern w:val="0"/>
          <w:sz w:val="24"/>
          <w:szCs w:val="24"/>
        </w:rPr>
        <w:t>内容安全性</w:t>
      </w:r>
      <w:r w:rsidRPr="00DC725F">
        <w:rPr>
          <w:rFonts w:ascii="宋体" w:eastAsia="宋体" w:hAnsi="宋体" w:cs="宋体"/>
          <w:kern w:val="0"/>
          <w:sz w:val="24"/>
          <w:szCs w:val="24"/>
        </w:rPr>
        <w:t>- 在 Coupa 中，您可以控制对目录内容的访问，并根据您的业务需求将目录内容隔离到不同的业务组或操作单元中。</w:t>
      </w:r>
    </w:p>
    <w:p w:rsidR="00DC725F" w:rsidRPr="00DC725F" w:rsidRDefault="00DC725F" w:rsidP="00DC725F">
      <w:pPr>
        <w:widowControl/>
        <w:numPr>
          <w:ilvl w:val="0"/>
          <w:numId w:val="1"/>
        </w:numPr>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b/>
          <w:bCs/>
          <w:kern w:val="0"/>
          <w:sz w:val="24"/>
          <w:szCs w:val="24"/>
        </w:rPr>
        <w:t>G/L 帐户代码访问和安全性</w:t>
      </w:r>
      <w:r w:rsidRPr="00DC725F">
        <w:rPr>
          <w:rFonts w:ascii="宋体" w:eastAsia="宋体" w:hAnsi="宋体" w:cs="宋体"/>
          <w:kern w:val="0"/>
          <w:sz w:val="24"/>
          <w:szCs w:val="24"/>
        </w:rPr>
        <w:t>- 如果使用收费密码的目的是为了对不同用户向不同帐户收费的能力提供必要的控制，那么就有可能将计费帐户的安全性设计为用户集成。</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如果您实现了 SAML 或其他外部身份验证机制，则还需要处理用户记录上必要的关键属性，以便实现无缝的单点登录，而您可能会将指定给所有新员工的特定 Coupa 角色标准化，当您的用户在 SAP 中从一个业务单元迁移到另一个业务单元时，通常需要考虑潜在的角色更改和内容安全性，以及这种更改。</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下面是一个标准平面文件的示例，它可以用于加载用户配置文件数据以及上面提到的属性：</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hyperlink r:id="rId5" w:tooltip="Sample_Data_-_Users.xls" w:history="1">
        <w:r w:rsidRPr="00DC725F">
          <w:rPr>
            <w:rFonts w:ascii="宋体" w:eastAsia="宋体" w:hAnsi="宋体" w:cs="宋体"/>
            <w:color w:val="0000FF"/>
            <w:kern w:val="0"/>
            <w:sz w:val="24"/>
            <w:szCs w:val="24"/>
            <w:u w:val="single"/>
          </w:rPr>
          <w:t>样本用户数据文件</w:t>
        </w:r>
      </w:hyperlink>
      <w:r w:rsidRPr="00DC725F">
        <w:rPr>
          <w:rFonts w:ascii="宋体" w:eastAsia="宋体" w:hAnsi="宋体" w:cs="宋体"/>
          <w:kern w:val="0"/>
          <w:sz w:val="24"/>
          <w:szCs w:val="24"/>
        </w:rPr>
        <w:t>（除 CSV 外）</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我们如何集成审批程序将取决于您的业务规则的需求和复杂性。对于相对简单的业务规则（如成本中心或项目审批者），我们可以通过使用 Coupa 的查找值轻松地将审批者映射到每个单独的元素（有关更多详细信息，请参见 Accounting Data 部分）。批准人可以与每个成本中心或项目值一起发送，格式类似于以下示例文件：</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hyperlink r:id="rId6" w:tooltip="Sample_Data_-_Lookup_Values.xls" w:history="1">
        <w:r w:rsidRPr="00DC725F">
          <w:rPr>
            <w:rFonts w:ascii="宋体" w:eastAsia="宋体" w:hAnsi="宋体" w:cs="宋体"/>
            <w:kern w:val="0"/>
            <w:sz w:val="24"/>
            <w:szCs w:val="24"/>
          </w:rPr>
          <w:t>样本查找值批准文件</w:t>
        </w:r>
      </w:hyperlink>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对于更复杂的业务规则，可以使用 Coupa 的批准链功能，让您能够定义复杂的条件、美元限制、优先级和个人或团队批准者：</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noProof/>
          <w:kern w:val="0"/>
          <w:sz w:val="24"/>
          <w:szCs w:val="24"/>
        </w:rPr>
        <w:lastRenderedPageBreak/>
        <w:drawing>
          <wp:inline distT="0" distB="0" distL="0" distR="0">
            <wp:extent cx="3994150" cy="3124200"/>
            <wp:effectExtent l="0" t="0" r="6350" b="0"/>
            <wp:docPr id="1" name="图片 1" descr="https://success.coupa.com/@api/deki/files/490/ac_s.png?revision=1&amp;size=bestfit&amp;width=419&amp;height=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ccess.coupa.com/@api/deki/files/490/ac_s.png?revision=1&amp;size=bestfit&amp;width=419&amp;height=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3124200"/>
                    </a:xfrm>
                    <a:prstGeom prst="rect">
                      <a:avLst/>
                    </a:prstGeom>
                    <a:noFill/>
                    <a:ln>
                      <a:noFill/>
                    </a:ln>
                  </pic:spPr>
                </pic:pic>
              </a:graphicData>
            </a:graphic>
          </wp:inline>
        </w:drawing>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这些批准链可以直接在 Coupa 中维护，也可以在需要时通过平面文件集成来维护：</w:t>
      </w:r>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hyperlink r:id="rId8" w:tooltip="Sample_Data_-_Approval_Chains.xls" w:history="1">
        <w:r w:rsidRPr="00DC725F">
          <w:rPr>
            <w:rFonts w:ascii="宋体" w:eastAsia="宋体" w:hAnsi="宋体" w:cs="宋体"/>
            <w:kern w:val="0"/>
            <w:sz w:val="24"/>
            <w:szCs w:val="24"/>
          </w:rPr>
          <w:t>样本批准链文件</w:t>
        </w:r>
      </w:hyperlink>
    </w:p>
    <w:p w:rsidR="00DC725F" w:rsidRPr="00DC725F" w:rsidRDefault="00DC725F" w:rsidP="00DC725F">
      <w:pPr>
        <w:widowControl/>
        <w:spacing w:before="100" w:beforeAutospacing="1" w:after="100" w:afterAutospacing="1"/>
        <w:jc w:val="left"/>
        <w:rPr>
          <w:rFonts w:ascii="宋体" w:eastAsia="宋体" w:hAnsi="宋体" w:cs="宋体"/>
          <w:kern w:val="0"/>
          <w:sz w:val="24"/>
          <w:szCs w:val="24"/>
        </w:rPr>
      </w:pPr>
      <w:r w:rsidRPr="00DC725F">
        <w:rPr>
          <w:rFonts w:ascii="宋体" w:eastAsia="宋体" w:hAnsi="宋体" w:cs="宋体"/>
          <w:kern w:val="0"/>
          <w:sz w:val="24"/>
          <w:szCs w:val="24"/>
        </w:rPr>
        <w:t>还请注意，您可以拥有查找值批准程序和复杂的批准链，以支持完整的业务批准规则集。</w:t>
      </w:r>
    </w:p>
    <w:p w:rsidR="00250C52" w:rsidRDefault="00250C52">
      <w:bookmarkStart w:id="0" w:name="_GoBack"/>
      <w:bookmarkEnd w:id="0"/>
    </w:p>
    <w:sectPr w:rsidR="00250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577"/>
    <w:multiLevelType w:val="multilevel"/>
    <w:tmpl w:val="F2C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7E"/>
    <w:rsid w:val="00250C52"/>
    <w:rsid w:val="00A7057E"/>
    <w:rsid w:val="00DC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0C233-21D1-4F3D-B19C-3A553726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72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725F"/>
    <w:rPr>
      <w:b/>
      <w:bCs/>
    </w:rPr>
  </w:style>
  <w:style w:type="character" w:customStyle="1" w:styleId="wffiletext">
    <w:name w:val="wf_file_text"/>
    <w:basedOn w:val="a0"/>
    <w:rsid w:val="00DC725F"/>
  </w:style>
  <w:style w:type="character" w:styleId="a5">
    <w:name w:val="Hyperlink"/>
    <w:basedOn w:val="a0"/>
    <w:uiPriority w:val="99"/>
    <w:semiHidden/>
    <w:unhideWhenUsed/>
    <w:rsid w:val="00DC7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api/deki/files/491/Sample_Data_-_Approval_Chains.xls?revision=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api/deki/files/492/Sample_Data_-_Lookup_Values.xls?revision=1" TargetMode="External"/><Relationship Id="rId5" Type="http://schemas.openxmlformats.org/officeDocument/2006/relationships/hyperlink" Target="https://success.coupa.com/@api/deki/files/493/Sample_Data_-_Users.xls?revisio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2020-03-30T03:03:00Z</dcterms:created>
  <dcterms:modified xsi:type="dcterms:W3CDTF">2020-03-30T03:03:00Z</dcterms:modified>
</cp:coreProperties>
</file>