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083" w:rsidRDefault="00D90083" w:rsidP="00D90083">
      <w:pPr>
        <w:pStyle w:val="a3"/>
      </w:pPr>
      <w:r>
        <w:t>大多数客户在 SAP 实例或某种形式的供应商主模块中维护供应商/供应商主数据，它是一个复杂的对象，具有各种子表，如一般数据、公司代码数据、销售数据等。虽然所有这些对于有效的供应商管理都是至关重要的，但对于自助服务请求和 PO 执行，Coupa通常只需要为供应商提供 15 个关键属性。</w:t>
      </w:r>
    </w:p>
    <w:p w:rsidR="00D90083" w:rsidRDefault="00D90083" w:rsidP="00D90083">
      <w:pPr>
        <w:pStyle w:val="a3"/>
      </w:pPr>
      <w:r>
        <w:t>供应商对象所需的关键属性集中在供应商主记录、PO通信方法（cXML、电子邮件等）、保持状态和其他一些诸如支付条款、装运条款等方面。这主要用于 Coupa 中的违约。通过设计，可以简化 Coupa 中的数据捕获，并将重点放在通过 Coupa 进行有效的自助服务采购和支付过程所需的关键属性上。</w:t>
      </w:r>
    </w:p>
    <w:p w:rsidR="00D90083" w:rsidRDefault="00D90083" w:rsidP="00D90083">
      <w:pPr>
        <w:pStyle w:val="a3"/>
      </w:pPr>
      <w:r>
        <w:t>Coupa 还允许供应商像在 SAP 中那样被限制在特定的公司代码中，并且也允许通过平面文件或 API 集成这种关系，因为供应商在每个公司代码中都是被打开和阻止的。对于早期的版本，我们已经开发了特定于客户机的解决方案，以适当地对 Coupa 中的供应商数据进行建模，以便在需要时允许这种功能。请注意，Coupa没有 SAP 那样的供应商合作伙伴模型，但我们已经与一些 SAP 客户合作，将数据加载到 Coupa 中，并以这样的方式显示给用户，使他们能够在需要时看到合作伙伴关系。</w:t>
      </w:r>
    </w:p>
    <w:p w:rsidR="00D90083" w:rsidRDefault="00D90083" w:rsidP="00D90083">
      <w:pPr>
        <w:pStyle w:val="a3"/>
      </w:pPr>
      <w:r>
        <w:t>我们的大多数客户都会锁定 Coupa 中的供应商数据编辑，并通过集成他们的 SAP 实例来驱动对供应商主信息的编辑。我们利用 Coupa 中的自定义角色和权限，以防止具有增强角色（如买方或 AP 主管）的用户能够编辑供应商数据，并支持围绕供应商管理的遵从性要求。</w:t>
      </w:r>
    </w:p>
    <w:p w:rsidR="00D90083" w:rsidRDefault="00D90083" w:rsidP="00D90083">
      <w:pPr>
        <w:pStyle w:val="a3"/>
      </w:pPr>
      <w:r>
        <w:t>Coupa 标准集成提供了一种机制，可以创建新的供应商记录，也可以修改现有供应商。您还可以灵活地在不同的时间间隔内运行集成，从 5 分钟到每周一次，或者其他不那么频繁的时间间隔。大多数客户只选择接口他们的供应商的一个子集。其理由是，在过去两年或更短的时间里，只向供应商提供一些活动。这将对每个客户进行更改，但需要作为集成考虑因素之一进行处理，并将需要一个适当的流程来管理异常。客户努力进行此分析并确定集成的最佳列表。</w:t>
      </w:r>
    </w:p>
    <w:p w:rsidR="00D90083" w:rsidRDefault="00D90083" w:rsidP="00D90083">
      <w:pPr>
        <w:pStyle w:val="a3"/>
      </w:pPr>
      <w:r>
        <w:t>集成最常见的是通过 Coupa 标准平面文件格式完成的。下面是一个标准平面文件的示例，它可以将您的供应商数据加载到 Coupa 中：</w:t>
      </w:r>
    </w:p>
    <w:p w:rsidR="00D90083" w:rsidRDefault="00D90083" w:rsidP="00D90083">
      <w:pPr>
        <w:pStyle w:val="a3"/>
      </w:pPr>
      <w:hyperlink r:id="rId4" w:tooltip="Sample_Data_-_Suppliers.txt" w:history="1">
        <w:r>
          <w:rPr>
            <w:rStyle w:val="a4"/>
          </w:rPr>
          <w:t>样本供应商数据文件</w:t>
        </w:r>
      </w:hyperlink>
      <w:r>
        <w:rPr>
          <w:rStyle w:val="wffiletext"/>
        </w:rPr>
        <w:t>（下载后更改扩展至 csv）</w:t>
      </w:r>
    </w:p>
    <w:p w:rsidR="00D90083" w:rsidRDefault="00D90083" w:rsidP="00D90083">
      <w:pPr>
        <w:pStyle w:val="a3"/>
      </w:pPr>
      <w:r>
        <w:t>对于那些需要对流程进行更多控制或需要实时集成的客户，REST API 是可用的。通常的做法是利用标准的平面文件格式来批量加载您的初始供应商集。</w:t>
      </w:r>
    </w:p>
    <w:p w:rsidR="006516ED" w:rsidRDefault="006516ED">
      <w:bookmarkStart w:id="0" w:name="_GoBack"/>
      <w:bookmarkEnd w:id="0"/>
    </w:p>
    <w:sectPr w:rsidR="00651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03"/>
    <w:rsid w:val="00416203"/>
    <w:rsid w:val="006516ED"/>
    <w:rsid w:val="00D9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E2A86-99A2-4A28-98BB-2A576F05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0083"/>
    <w:pPr>
      <w:widowControl/>
      <w:spacing w:before="100" w:beforeAutospacing="1" w:after="100" w:afterAutospacing="1"/>
      <w:jc w:val="left"/>
    </w:pPr>
    <w:rPr>
      <w:rFonts w:ascii="宋体" w:eastAsia="宋体" w:hAnsi="宋体" w:cs="宋体"/>
      <w:kern w:val="0"/>
      <w:sz w:val="24"/>
      <w:szCs w:val="24"/>
    </w:rPr>
  </w:style>
  <w:style w:type="character" w:customStyle="1" w:styleId="wffiletext">
    <w:name w:val="wf_file_text"/>
    <w:basedOn w:val="a0"/>
    <w:rsid w:val="00D90083"/>
  </w:style>
  <w:style w:type="character" w:styleId="a4">
    <w:name w:val="Hyperlink"/>
    <w:basedOn w:val="a0"/>
    <w:uiPriority w:val="99"/>
    <w:semiHidden/>
    <w:unhideWhenUsed/>
    <w:rsid w:val="00D90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ccess.coupa.com/@api/deki/files/489/Sample_Data_-_Suppliers.txt?revis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2020-03-30T05:48:00Z</dcterms:created>
  <dcterms:modified xsi:type="dcterms:W3CDTF">2020-03-30T05:48:00Z</dcterms:modified>
</cp:coreProperties>
</file>