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B17" w:rsidRDefault="00B07B17" w:rsidP="00B07B17">
      <w:pPr>
        <w:pStyle w:val="a3"/>
        <w:spacing w:before="240" w:beforeAutospacing="0" w:after="240" w:afterAutospacing="0"/>
        <w:rPr>
          <w:rFonts w:ascii="Arial" w:hAnsi="Arial" w:cs="Arial"/>
          <w:color w:val="333333"/>
        </w:rPr>
      </w:pPr>
      <w:r>
        <w:rPr>
          <w:rFonts w:ascii="Arial" w:hAnsi="Arial" w:cs="Arial"/>
          <w:color w:val="333333"/>
        </w:rPr>
        <w:t>システムが稼働し、運用環境に入ると、フォーカスは値の最適化に変わります。今では、成功の指標を達成するためにシステムとプロセスを最適化するために協力し、最初の指標に達する新しいものを設定するのは</w:t>
      </w:r>
      <w:r>
        <w:rPr>
          <w:rFonts w:ascii="Arial" w:hAnsi="Arial" w:cs="Arial"/>
          <w:color w:val="333333"/>
        </w:rPr>
        <w:t>Coupa</w:t>
      </w:r>
      <w:r>
        <w:rPr>
          <w:rFonts w:ascii="Arial" w:hAnsi="Arial" w:cs="Arial"/>
          <w:color w:val="333333"/>
        </w:rPr>
        <w:t>と顧客次第です。</w:t>
      </w:r>
    </w:p>
    <w:p w:rsidR="00B07B17" w:rsidRDefault="00B07B17" w:rsidP="00B07B17">
      <w:pPr>
        <w:pStyle w:val="a3"/>
        <w:spacing w:before="240" w:beforeAutospacing="0" w:after="240" w:afterAutospacing="0"/>
        <w:rPr>
          <w:rFonts w:ascii="Arial" w:hAnsi="Arial" w:cs="Arial"/>
          <w:color w:val="333333"/>
        </w:rPr>
      </w:pPr>
      <w:r>
        <w:rPr>
          <w:rFonts w:ascii="Arial" w:hAnsi="Arial" w:cs="Arial"/>
          <w:color w:val="333333"/>
        </w:rPr>
        <w:t>値の最適化は、</w:t>
      </w:r>
      <w:r>
        <w:rPr>
          <w:rFonts w:ascii="Arial" w:hAnsi="Arial" w:cs="Arial"/>
          <w:color w:val="333333"/>
        </w:rPr>
        <w:t>SaaS</w:t>
      </w:r>
      <w:r>
        <w:rPr>
          <w:rFonts w:ascii="Arial" w:hAnsi="Arial" w:cs="Arial"/>
          <w:color w:val="333333"/>
        </w:rPr>
        <w:t>の新しいフロンティアです。オンプレミスソフトウェアでは、ベンダーは単にデータを可視化して、顧客のパフォーマンスを微調整するのに役立ちませんでした。さて、クーパはそうします。設計したフレームワークでは、価値の発見と価値の実現が、この基礎を築きました。</w:t>
      </w:r>
      <w:bookmarkStart w:id="0" w:name="_GoBack"/>
      <w:bookmarkEnd w:id="0"/>
    </w:p>
    <w:p w:rsidR="00B07B17" w:rsidRDefault="00B07B17" w:rsidP="00B07B17">
      <w:pPr>
        <w:pStyle w:val="a3"/>
        <w:spacing w:before="240" w:beforeAutospacing="0" w:after="240" w:afterAutospacing="0"/>
        <w:rPr>
          <w:rFonts w:ascii="Arial" w:hAnsi="Arial" w:cs="Arial"/>
          <w:color w:val="333333"/>
        </w:rPr>
      </w:pPr>
      <w:r>
        <w:rPr>
          <w:rFonts w:ascii="Arial" w:hAnsi="Arial" w:cs="Arial"/>
          <w:color w:val="333333"/>
        </w:rPr>
        <w:t>Coupa</w:t>
      </w:r>
      <w:r>
        <w:rPr>
          <w:rFonts w:ascii="Arial" w:hAnsi="Arial" w:cs="Arial"/>
          <w:color w:val="333333"/>
        </w:rPr>
        <w:t>カスタマーバリューマネージャーは、お客様と提携し、チェックインやビジネスレビューを通じて定期的な連絡を維持します。お客様は、実際のパフォーマンスデータを顧客のバリューロードマップに配置されているものと照合できるシンプルなダッシュボードと、どのような洞察に基づいてどのようなアクションを実行するかを知るためのプレイブックを備えています。</w:t>
      </w:r>
      <w:r>
        <w:rPr>
          <w:rFonts w:ascii="Arial" w:hAnsi="Arial" w:cs="Arial"/>
          <w:color w:val="333333"/>
        </w:rPr>
        <w:t xml:space="preserve"> </w:t>
      </w:r>
    </w:p>
    <w:p w:rsidR="00B07B17" w:rsidRDefault="00B07B17" w:rsidP="00B07B17">
      <w:pPr>
        <w:pStyle w:val="a3"/>
        <w:spacing w:before="240" w:beforeAutospacing="0" w:after="240" w:afterAutospacing="0"/>
        <w:rPr>
          <w:rFonts w:ascii="Arial" w:hAnsi="Arial" w:cs="Arial"/>
          <w:color w:val="333333"/>
        </w:rPr>
      </w:pPr>
      <w:r>
        <w:rPr>
          <w:rFonts w:ascii="Arial" w:hAnsi="Arial" w:cs="Arial"/>
          <w:color w:val="333333"/>
        </w:rPr>
        <w:t xml:space="preserve">Coupa </w:t>
      </w:r>
      <w:r>
        <w:rPr>
          <w:rFonts w:ascii="Arial" w:hAnsi="Arial" w:cs="Arial"/>
          <w:color w:val="333333"/>
        </w:rPr>
        <w:t>は、ベンチマークやプラットフォーム</w:t>
      </w:r>
      <w:r>
        <w:rPr>
          <w:rFonts w:ascii="Arial" w:hAnsi="Arial" w:cs="Arial"/>
          <w:color w:val="333333"/>
        </w:rPr>
        <w:t xml:space="preserve"> </w:t>
      </w:r>
      <w:r>
        <w:rPr>
          <w:rFonts w:ascii="Arial" w:hAnsi="Arial" w:cs="Arial"/>
          <w:color w:val="333333"/>
        </w:rPr>
        <w:t>データだけでなく、一般に公開されている顧客データや内部顧客データの形で、現在利用可能なすべてのデータを利用するツールとスキルを顧客に導く洞察を持っています。</w:t>
      </w:r>
      <w:r>
        <w:rPr>
          <w:rFonts w:ascii="Arial" w:hAnsi="Arial" w:cs="Arial"/>
          <w:color w:val="333333"/>
        </w:rPr>
        <w:t xml:space="preserve"> </w:t>
      </w:r>
    </w:p>
    <w:p w:rsidR="00B07B17" w:rsidRDefault="00B07B17" w:rsidP="00B07B17">
      <w:pPr>
        <w:pStyle w:val="a3"/>
        <w:spacing w:before="240" w:beforeAutospacing="0" w:after="240" w:afterAutospacing="0"/>
        <w:rPr>
          <w:rFonts w:ascii="Arial" w:hAnsi="Arial" w:cs="Arial"/>
          <w:color w:val="333333"/>
        </w:rPr>
      </w:pPr>
      <w:r>
        <w:rPr>
          <w:rFonts w:ascii="Arial" w:hAnsi="Arial" w:cs="Arial"/>
          <w:color w:val="333333"/>
        </w:rPr>
        <w:t>Coupa</w:t>
      </w:r>
      <w:r>
        <w:rPr>
          <w:rFonts w:ascii="Arial" w:hAnsi="Arial" w:cs="Arial"/>
          <w:color w:val="333333"/>
        </w:rPr>
        <w:t>は、すべてをまとめ、顧客とのパートナーシップを拡大するための内部顧客管理フレームワークを構築するために必要なデータとツールについて絶えず考えています。</w:t>
      </w:r>
    </w:p>
    <w:p w:rsidR="00B07B17" w:rsidRDefault="00B07B17" w:rsidP="00B07B17">
      <w:pPr>
        <w:pStyle w:val="a3"/>
        <w:spacing w:before="240" w:beforeAutospacing="0" w:after="240" w:afterAutospacing="0"/>
        <w:rPr>
          <w:rFonts w:ascii="Arial" w:hAnsi="Arial" w:cs="Arial"/>
          <w:color w:val="333333"/>
        </w:rPr>
      </w:pPr>
      <w:r>
        <w:rPr>
          <w:rFonts w:ascii="Arial" w:hAnsi="Arial" w:cs="Arial"/>
          <w:color w:val="333333"/>
        </w:rPr>
        <w:t>これは、単に取引を終了し、それらを実装するよりも少し時間がかかりますか</w:t>
      </w:r>
      <w:r>
        <w:rPr>
          <w:rFonts w:ascii="Arial" w:hAnsi="Arial" w:cs="Arial"/>
          <w:color w:val="333333"/>
        </w:rPr>
        <w:t>?</w:t>
      </w:r>
      <w:r>
        <w:rPr>
          <w:rFonts w:ascii="Arial" w:hAnsi="Arial" w:cs="Arial"/>
          <w:color w:val="333333"/>
        </w:rPr>
        <w:t>確かに、最初は。しかし、フレームワークを整えたら、全員を同じ目標に焦点を当て、より良いものだけでなく、定義された価値に合わせて優先順位を付けて最適化します。</w:t>
      </w:r>
    </w:p>
    <w:p w:rsidR="00F37AF0" w:rsidRDefault="00F37AF0"/>
    <w:sectPr w:rsidR="00F37A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137"/>
    <w:rsid w:val="003D0137"/>
    <w:rsid w:val="00B07B17"/>
    <w:rsid w:val="00F37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8EC68-7023-4905-9B52-E977632F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7B1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20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2020-04-02T02:01:00Z</dcterms:created>
  <dcterms:modified xsi:type="dcterms:W3CDTF">2020-04-02T02:01:00Z</dcterms:modified>
</cp:coreProperties>
</file>