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67" w:rsidRDefault="00AA4CC7">
      <w:r>
        <w:rPr>
          <w:noProof/>
        </w:rPr>
        <w:drawing>
          <wp:inline distT="0" distB="0" distL="0" distR="0">
            <wp:extent cx="5274310" cy="1754587"/>
            <wp:effectExtent l="0" t="0" r="2540" b="0"/>
            <wp:docPr id="1" name="图片 1" descr="ICM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M_INT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754587"/>
                    </a:xfrm>
                    <a:prstGeom prst="rect">
                      <a:avLst/>
                    </a:prstGeom>
                    <a:noFill/>
                    <a:ln>
                      <a:noFill/>
                    </a:ln>
                  </pic:spPr>
                </pic:pic>
              </a:graphicData>
            </a:graphic>
          </wp:inline>
        </w:drawing>
      </w:r>
    </w:p>
    <w:p w:rsidR="00AA4CC7" w:rsidRDefault="00AA4CC7" w:rsidP="00AA4CC7">
      <w:pPr>
        <w:pStyle w:val="a3"/>
        <w:spacing w:before="240" w:beforeAutospacing="0" w:after="240" w:afterAutospacing="0"/>
        <w:rPr>
          <w:rFonts w:ascii="Arial" w:hAnsi="Arial" w:cs="Arial"/>
          <w:color w:val="333333"/>
        </w:rPr>
      </w:pPr>
      <w:r>
        <w:rPr>
          <w:rFonts w:ascii="Arial" w:hAnsi="Arial" w:cs="Arial"/>
          <w:color w:val="333333"/>
        </w:rPr>
        <w:t>SaaS</w:t>
      </w:r>
      <w:r>
        <w:rPr>
          <w:rFonts w:ascii="Arial" w:hAnsi="Arial" w:cs="Arial"/>
          <w:color w:val="333333"/>
        </w:rPr>
        <w:t>は、ソフトウェアの配信方法を変えるだけでなく、ソフトウェアベンダーと顧客が協力する方法を変えています。ゲームが変わったのはデータです。プラットフォーム全体でパフォーマンス</w:t>
      </w:r>
      <w:r>
        <w:rPr>
          <w:rFonts w:ascii="Arial" w:hAnsi="Arial" w:cs="Arial"/>
          <w:color w:val="333333"/>
        </w:rPr>
        <w:t xml:space="preserve"> </w:t>
      </w:r>
      <w:r>
        <w:rPr>
          <w:rFonts w:ascii="Arial" w:hAnsi="Arial" w:cs="Arial"/>
          <w:color w:val="333333"/>
        </w:rPr>
        <w:t>データを可視化するベンダーは、成功した顧客のベスト</w:t>
      </w:r>
      <w:r>
        <w:rPr>
          <w:rFonts w:ascii="Arial" w:hAnsi="Arial" w:cs="Arial"/>
          <w:color w:val="333333"/>
        </w:rPr>
        <w:t xml:space="preserve"> </w:t>
      </w:r>
      <w:r>
        <w:rPr>
          <w:rFonts w:ascii="Arial" w:hAnsi="Arial" w:cs="Arial"/>
          <w:color w:val="333333"/>
        </w:rPr>
        <w:t>プラクティスを理解し、さまざまな顧客の種類や業界セグメントのパフォーマンス</w:t>
      </w:r>
      <w:r>
        <w:rPr>
          <w:rFonts w:ascii="Arial" w:hAnsi="Arial" w:cs="Arial"/>
          <w:color w:val="333333"/>
        </w:rPr>
        <w:t xml:space="preserve"> </w:t>
      </w:r>
      <w:r>
        <w:rPr>
          <w:rFonts w:ascii="Arial" w:hAnsi="Arial" w:cs="Arial"/>
          <w:color w:val="333333"/>
        </w:rPr>
        <w:t>ベンチマークを作成する機会を得ることができます。これらのデータ洞察を使用して、すべての顧客がソフトウェア実装から最大限の価値を引き出すことができます。</w:t>
      </w:r>
    </w:p>
    <w:p w:rsidR="00AA4CC7" w:rsidRDefault="00AA4CC7" w:rsidP="00AA4CC7">
      <w:pPr>
        <w:pStyle w:val="a3"/>
        <w:spacing w:before="240" w:beforeAutospacing="0" w:after="240" w:afterAutospacing="0"/>
        <w:rPr>
          <w:rFonts w:ascii="Arial" w:hAnsi="Arial" w:cs="Arial"/>
          <w:color w:val="333333"/>
        </w:rPr>
      </w:pPr>
      <w:r>
        <w:rPr>
          <w:rFonts w:ascii="Arial" w:hAnsi="Arial" w:cs="Arial"/>
          <w:color w:val="333333"/>
        </w:rPr>
        <w:t>強力なサブスクリプション</w:t>
      </w:r>
      <w:r>
        <w:rPr>
          <w:rFonts w:ascii="Arial" w:hAnsi="Arial" w:cs="Arial"/>
          <w:color w:val="333333"/>
        </w:rPr>
        <w:t xml:space="preserve"> </w:t>
      </w:r>
      <w:r>
        <w:rPr>
          <w:rFonts w:ascii="Arial" w:hAnsi="Arial" w:cs="Arial"/>
          <w:color w:val="333333"/>
        </w:rPr>
        <w:t>モデルを使用することで、顧客がサブスクリプションから継続的な価値を得られるように、継続的なインセンティブを持つベンダーのモチベーションを高めるのに役立ちます。オンプレミス</w:t>
      </w:r>
      <w:r>
        <w:rPr>
          <w:rFonts w:ascii="Arial" w:hAnsi="Arial" w:cs="Arial"/>
          <w:color w:val="333333"/>
        </w:rPr>
        <w:t xml:space="preserve"> </w:t>
      </w:r>
      <w:r>
        <w:rPr>
          <w:rFonts w:ascii="Arial" w:hAnsi="Arial" w:cs="Arial"/>
          <w:color w:val="333333"/>
        </w:rPr>
        <w:t>ソフトウェアでは、アカウント管理は、反応型のカスタマー</w:t>
      </w:r>
      <w:r>
        <w:rPr>
          <w:rFonts w:ascii="Arial" w:hAnsi="Arial" w:cs="Arial"/>
          <w:color w:val="333333"/>
        </w:rPr>
        <w:t xml:space="preserve"> </w:t>
      </w:r>
      <w:r>
        <w:rPr>
          <w:rFonts w:ascii="Arial" w:hAnsi="Arial" w:cs="Arial"/>
          <w:color w:val="333333"/>
        </w:rPr>
        <w:t>サポートとアドオンとアップグレードの販売に関する取り組みで構成されている場合があります。この機能はカスタマーサクセスに変わり、ベンダーと顧客が製品ライフサイクル全体を通じて価値を達成する責任を共同で共有する、より全体的な取り組みです。</w:t>
      </w:r>
    </w:p>
    <w:p w:rsidR="00AA4CC7" w:rsidRDefault="00AA4CC7" w:rsidP="00AA4CC7">
      <w:pPr>
        <w:pStyle w:val="a3"/>
        <w:spacing w:before="240" w:beforeAutospacing="0" w:after="240" w:afterAutospacing="0"/>
        <w:rPr>
          <w:rFonts w:ascii="Arial" w:hAnsi="Arial" w:cs="Arial"/>
          <w:color w:val="333333"/>
        </w:rPr>
      </w:pPr>
      <w:r>
        <w:rPr>
          <w:rFonts w:ascii="Arial" w:hAnsi="Arial" w:cs="Arial"/>
          <w:color w:val="333333"/>
        </w:rPr>
        <w:t>これは、顧客とベンダーの両方にとってまだ比較的新しいものです。</w:t>
      </w:r>
      <w:r>
        <w:rPr>
          <w:rFonts w:ascii="Arial" w:hAnsi="Arial" w:cs="Arial"/>
          <w:color w:val="333333"/>
        </w:rPr>
        <w:t>Coupa</w:t>
      </w:r>
      <w:r>
        <w:rPr>
          <w:rFonts w:ascii="Arial" w:hAnsi="Arial" w:cs="Arial"/>
          <w:color w:val="333333"/>
        </w:rPr>
        <w:t>でカスタマーサクセス組織を構築した初期の頃、顧客が「ねえ、私は問題を抱えている」と言ったら、顧客よりも優先順位が高いため、飛び込んで助けてくれるすべての人に望んでいました。</w:t>
      </w:r>
    </w:p>
    <w:p w:rsidR="00AA4CC7" w:rsidRDefault="00AA4CC7" w:rsidP="00AA4CC7">
      <w:pPr>
        <w:pStyle w:val="a3"/>
        <w:spacing w:before="240" w:beforeAutospacing="0" w:after="240" w:afterAutospacing="0"/>
        <w:rPr>
          <w:rFonts w:ascii="Arial" w:hAnsi="Arial" w:cs="Arial"/>
          <w:color w:val="333333"/>
        </w:rPr>
      </w:pPr>
      <w:r>
        <w:rPr>
          <w:rFonts w:ascii="Arial" w:hAnsi="Arial" w:cs="Arial"/>
          <w:color w:val="333333"/>
        </w:rPr>
        <w:t>今、顧客よりも高い優先順位はまだありませんが、私たちや他の</w:t>
      </w:r>
      <w:r>
        <w:rPr>
          <w:rFonts w:ascii="Arial" w:hAnsi="Arial" w:cs="Arial"/>
          <w:color w:val="333333"/>
        </w:rPr>
        <w:t>SaaS</w:t>
      </w:r>
      <w:r>
        <w:rPr>
          <w:rFonts w:ascii="Arial" w:hAnsi="Arial" w:cs="Arial"/>
          <w:color w:val="333333"/>
        </w:rPr>
        <w:t>ベンダーは、ポジションプレーヤーの名簿を持つ専任チームをスケールし、構築するにつれて、価値が前面と中心に保たれるように統合された顧客管理フレームワークを作成する必要があります展開の初期段階で行われるハンドオフ全体を対象にします。以下は、クーパがこれを解決した方法です</w:t>
      </w:r>
      <w:r>
        <w:rPr>
          <w:rFonts w:ascii="Arial" w:hAnsi="Arial" w:cs="Arial"/>
          <w:color w:val="333333"/>
        </w:rPr>
        <w:t>.</w:t>
      </w:r>
      <w:r>
        <w:rPr>
          <w:rFonts w:ascii="Arial" w:hAnsi="Arial" w:cs="Arial"/>
          <w:color w:val="333333"/>
        </w:rPr>
        <w:t>あなたに！</w:t>
      </w:r>
      <w:r>
        <w:rPr>
          <w:rFonts w:ascii="Arial" w:hAnsi="Arial" w:cs="Arial"/>
          <w:color w:val="333333"/>
        </w:rPr>
        <w:t xml:space="preserve"> </w:t>
      </w:r>
    </w:p>
    <w:p w:rsidR="00AA4CC7" w:rsidRPr="00AA4CC7" w:rsidRDefault="00AA4CC7" w:rsidP="00AA4CC7">
      <w:pPr>
        <w:widowControl/>
        <w:numPr>
          <w:ilvl w:val="0"/>
          <w:numId w:val="1"/>
        </w:numPr>
        <w:spacing w:after="60"/>
        <w:ind w:left="0"/>
        <w:jc w:val="left"/>
        <w:rPr>
          <w:rFonts w:ascii="Arial" w:eastAsia="宋体" w:hAnsi="Arial" w:cs="Arial"/>
          <w:b/>
          <w:bCs/>
          <w:color w:val="333333"/>
          <w:kern w:val="0"/>
          <w:sz w:val="22"/>
        </w:rPr>
      </w:pPr>
      <w:hyperlink r:id="rId6" w:tooltip="Value Discovery" w:history="1">
        <w:r w:rsidRPr="00AA4CC7">
          <w:rPr>
            <w:rFonts w:ascii="Arial" w:eastAsia="宋体" w:hAnsi="Arial" w:cs="Arial"/>
            <w:color w:val="333333"/>
            <w:kern w:val="0"/>
            <w:sz w:val="28"/>
            <w:szCs w:val="28"/>
            <w:u w:val="single"/>
          </w:rPr>
          <w:t>バリューディスカバリ</w:t>
        </w:r>
      </w:hyperlink>
    </w:p>
    <w:p w:rsidR="00AA4CC7" w:rsidRPr="00AA4CC7" w:rsidRDefault="00AA4CC7" w:rsidP="00AA4CC7">
      <w:pPr>
        <w:widowControl/>
        <w:spacing w:before="60" w:after="60" w:line="300" w:lineRule="atLeast"/>
        <w:ind w:left="720"/>
        <w:jc w:val="left"/>
        <w:rPr>
          <w:rFonts w:ascii="Arial" w:eastAsia="宋体" w:hAnsi="Arial" w:cs="Arial"/>
          <w:color w:val="333333"/>
          <w:kern w:val="0"/>
          <w:sz w:val="22"/>
        </w:rPr>
      </w:pPr>
      <w:r w:rsidRPr="00AA4CC7">
        <w:rPr>
          <w:rFonts w:ascii="Arial" w:eastAsia="宋体" w:hAnsi="Arial" w:cs="Arial"/>
          <w:color w:val="333333"/>
          <w:kern w:val="0"/>
          <w:sz w:val="22"/>
        </w:rPr>
        <w:t>バリュー</w:t>
      </w:r>
      <w:r w:rsidRPr="00AA4CC7">
        <w:rPr>
          <w:rFonts w:ascii="微软雅黑" w:eastAsia="微软雅黑" w:hAnsi="微软雅黑" w:cs="微软雅黑" w:hint="eastAsia"/>
          <w:color w:val="333333"/>
          <w:kern w:val="0"/>
          <w:sz w:val="22"/>
        </w:rPr>
        <w:t>・</w:t>
      </w:r>
      <w:r w:rsidRPr="00AA4CC7">
        <w:rPr>
          <w:rFonts w:ascii="宋体" w:eastAsia="宋体" w:hAnsi="宋体" w:cs="宋体" w:hint="eastAsia"/>
          <w:color w:val="333333"/>
          <w:kern w:val="0"/>
          <w:sz w:val="22"/>
        </w:rPr>
        <w:t>ディスカバリーは、お客様がソフトウェアで達成するビジネス価値を把握するのに役立ちます。</w:t>
      </w:r>
    </w:p>
    <w:p w:rsidR="00AA4CC7" w:rsidRPr="00AA4CC7" w:rsidRDefault="00AA4CC7" w:rsidP="00AA4CC7">
      <w:pPr>
        <w:widowControl/>
        <w:numPr>
          <w:ilvl w:val="0"/>
          <w:numId w:val="1"/>
        </w:numPr>
        <w:spacing w:after="60"/>
        <w:ind w:left="0"/>
        <w:jc w:val="left"/>
        <w:rPr>
          <w:rFonts w:ascii="Arial" w:eastAsia="宋体" w:hAnsi="Arial" w:cs="Arial"/>
          <w:b/>
          <w:bCs/>
          <w:color w:val="333333"/>
          <w:kern w:val="0"/>
          <w:sz w:val="22"/>
        </w:rPr>
      </w:pPr>
      <w:hyperlink r:id="rId7" w:tooltip="Value Realization" w:history="1">
        <w:r w:rsidRPr="00AA4CC7">
          <w:rPr>
            <w:rFonts w:ascii="Arial" w:eastAsia="宋体" w:hAnsi="Arial" w:cs="Arial"/>
            <w:color w:val="333333"/>
            <w:kern w:val="0"/>
            <w:sz w:val="28"/>
            <w:szCs w:val="28"/>
            <w:u w:val="single"/>
          </w:rPr>
          <w:t>価値実現</w:t>
        </w:r>
      </w:hyperlink>
    </w:p>
    <w:p w:rsidR="00AA4CC7" w:rsidRPr="00AA4CC7" w:rsidRDefault="00AA4CC7" w:rsidP="00AA4CC7">
      <w:pPr>
        <w:widowControl/>
        <w:spacing w:before="60" w:after="60" w:line="300" w:lineRule="atLeast"/>
        <w:ind w:left="720"/>
        <w:jc w:val="left"/>
        <w:rPr>
          <w:rFonts w:ascii="Arial" w:eastAsia="宋体" w:hAnsi="Arial" w:cs="Arial"/>
          <w:color w:val="333333"/>
          <w:kern w:val="0"/>
          <w:sz w:val="22"/>
        </w:rPr>
      </w:pPr>
      <w:r w:rsidRPr="00AA4CC7">
        <w:rPr>
          <w:rFonts w:ascii="Arial" w:eastAsia="宋体" w:hAnsi="Arial" w:cs="Arial"/>
          <w:color w:val="333333"/>
          <w:kern w:val="0"/>
          <w:sz w:val="22"/>
        </w:rPr>
        <w:lastRenderedPageBreak/>
        <w:t>ソリューションは、お客様の成功を確実にするために、主要な価値目標を概説して設計されています。</w:t>
      </w:r>
    </w:p>
    <w:p w:rsidR="00AA4CC7" w:rsidRPr="00AA4CC7" w:rsidRDefault="00AA4CC7" w:rsidP="00AA4CC7">
      <w:pPr>
        <w:widowControl/>
        <w:numPr>
          <w:ilvl w:val="0"/>
          <w:numId w:val="1"/>
        </w:numPr>
        <w:spacing w:after="60"/>
        <w:ind w:left="0"/>
        <w:jc w:val="left"/>
        <w:rPr>
          <w:rFonts w:ascii="Arial" w:eastAsia="宋体" w:hAnsi="Arial" w:cs="Arial"/>
          <w:b/>
          <w:bCs/>
          <w:color w:val="333333"/>
          <w:kern w:val="0"/>
          <w:sz w:val="22"/>
        </w:rPr>
      </w:pPr>
      <w:hyperlink r:id="rId8" w:tooltip="Value Optimization" w:history="1">
        <w:r w:rsidRPr="00AA4CC7">
          <w:rPr>
            <w:rFonts w:ascii="Arial" w:eastAsia="宋体" w:hAnsi="Arial" w:cs="Arial"/>
            <w:color w:val="333333"/>
            <w:kern w:val="0"/>
            <w:sz w:val="28"/>
            <w:szCs w:val="28"/>
            <w:u w:val="single"/>
          </w:rPr>
          <w:t>値の最適化</w:t>
        </w:r>
      </w:hyperlink>
    </w:p>
    <w:p w:rsidR="00AA4CC7" w:rsidRPr="00AA4CC7" w:rsidRDefault="00AA4CC7" w:rsidP="00AA4CC7">
      <w:pPr>
        <w:widowControl/>
        <w:spacing w:before="60" w:after="60" w:line="300" w:lineRule="atLeast"/>
        <w:ind w:left="720"/>
        <w:jc w:val="left"/>
        <w:rPr>
          <w:rFonts w:ascii="Arial" w:eastAsia="宋体" w:hAnsi="Arial" w:cs="Arial"/>
          <w:color w:val="333333"/>
          <w:kern w:val="0"/>
          <w:sz w:val="22"/>
        </w:rPr>
      </w:pPr>
      <w:r w:rsidRPr="00AA4CC7">
        <w:rPr>
          <w:rFonts w:ascii="Arial" w:eastAsia="宋体" w:hAnsi="Arial" w:cs="Arial"/>
          <w:color w:val="333333"/>
          <w:kern w:val="0"/>
          <w:sz w:val="22"/>
        </w:rPr>
        <w:t xml:space="preserve">Coupa </w:t>
      </w:r>
      <w:r w:rsidRPr="00AA4CC7">
        <w:rPr>
          <w:rFonts w:ascii="Arial" w:eastAsia="宋体" w:hAnsi="Arial" w:cs="Arial"/>
          <w:color w:val="333333"/>
          <w:kern w:val="0"/>
          <w:sz w:val="22"/>
        </w:rPr>
        <w:t>は、お客様と連携して、成功指標を設定して達成するシステムとプロセスを最適化します。</w:t>
      </w:r>
    </w:p>
    <w:p w:rsidR="00AA4CC7" w:rsidRDefault="00AA4CC7">
      <w:pPr>
        <w:rPr>
          <w:rFonts w:hint="eastAsia"/>
        </w:rPr>
      </w:pPr>
      <w:bookmarkStart w:id="0" w:name="_GoBack"/>
      <w:bookmarkEnd w:id="0"/>
    </w:p>
    <w:sectPr w:rsidR="00AA4C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62C16"/>
    <w:multiLevelType w:val="multilevel"/>
    <w:tmpl w:val="2A4A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DF"/>
    <w:rsid w:val="00746F67"/>
    <w:rsid w:val="00AA4CC7"/>
    <w:rsid w:val="00ED7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7773"/>
  <w15:chartTrackingRefBased/>
  <w15:docId w15:val="{0367D810-5149-4339-B044-0A1FB595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4CC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A4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39473">
      <w:bodyDiv w:val="1"/>
      <w:marLeft w:val="0"/>
      <w:marRight w:val="0"/>
      <w:marTop w:val="0"/>
      <w:marBottom w:val="0"/>
      <w:divBdr>
        <w:top w:val="none" w:sz="0" w:space="0" w:color="auto"/>
        <w:left w:val="none" w:sz="0" w:space="0" w:color="auto"/>
        <w:bottom w:val="none" w:sz="0" w:space="0" w:color="auto"/>
        <w:right w:val="none" w:sz="0" w:space="0" w:color="auto"/>
      </w:divBdr>
    </w:div>
    <w:div w:id="113694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Success/Integrated_Customer_Management/03_Value_Optimization" TargetMode="External"/><Relationship Id="rId3" Type="http://schemas.openxmlformats.org/officeDocument/2006/relationships/settings" Target="settings.xml"/><Relationship Id="rId7" Type="http://schemas.openxmlformats.org/officeDocument/2006/relationships/hyperlink" Target="https://success.coupa.com/Success/Integrated_Customer_Management/02_Value_Re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ccess.coupa.com/Success/Integrated_Customer_Management/01_Value_Discover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2020-03-31T05:41:00Z</dcterms:created>
  <dcterms:modified xsi:type="dcterms:W3CDTF">2020-03-31T05:43:00Z</dcterms:modified>
</cp:coreProperties>
</file>