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B7" w:rsidRPr="003134B7" w:rsidRDefault="003134B7" w:rsidP="003134B7">
      <w:pPr>
        <w:widowControl/>
        <w:jc w:val="left"/>
        <w:outlineLvl w:val="1"/>
        <w:rPr>
          <w:rFonts w:ascii="Arial" w:eastAsia="宋体" w:hAnsi="Arial" w:cs="Arial"/>
          <w:kern w:val="0"/>
          <w:sz w:val="36"/>
          <w:szCs w:val="36"/>
        </w:rPr>
      </w:pPr>
      <w:r w:rsidRPr="003134B7">
        <w:rPr>
          <w:rFonts w:ascii="Arial" w:eastAsia="宋体" w:hAnsi="Arial" w:cs="Arial"/>
          <w:kern w:val="0"/>
          <w:sz w:val="36"/>
          <w:szCs w:val="36"/>
        </w:rPr>
        <w:t>ク</w:t>
      </w:r>
      <w:bookmarkStart w:id="0" w:name="_GoBack"/>
      <w:bookmarkEnd w:id="0"/>
      <w:r w:rsidRPr="003134B7">
        <w:rPr>
          <w:rFonts w:ascii="Arial" w:eastAsia="宋体" w:hAnsi="Arial" w:cs="Arial"/>
          <w:kern w:val="0"/>
          <w:sz w:val="36"/>
          <w:szCs w:val="36"/>
        </w:rPr>
        <w:t>ーパ</w:t>
      </w:r>
      <w:r w:rsidRPr="003134B7">
        <w:rPr>
          <w:rFonts w:ascii="Arial" w:eastAsia="宋体" w:hAnsi="Arial" w:cs="Arial"/>
          <w:kern w:val="0"/>
          <w:sz w:val="36"/>
          <w:szCs w:val="36"/>
        </w:rPr>
        <w:t xml:space="preserve"> DPA </w:t>
      </w:r>
      <w:r w:rsidRPr="003134B7">
        <w:rPr>
          <w:rFonts w:ascii="Arial" w:eastAsia="宋体" w:hAnsi="Arial" w:cs="Arial"/>
          <w:kern w:val="0"/>
          <w:sz w:val="36"/>
          <w:szCs w:val="36"/>
        </w:rPr>
        <w:t>リクエストフォーム</w:t>
      </w:r>
    </w:p>
    <w:p w:rsidR="003134B7" w:rsidRPr="003134B7" w:rsidRDefault="003134B7" w:rsidP="003134B7">
      <w:pPr>
        <w:widowControl/>
        <w:spacing w:before="240" w:after="240"/>
        <w:jc w:val="left"/>
        <w:rPr>
          <w:rFonts w:ascii="Arial" w:eastAsia="宋体" w:hAnsi="Arial" w:cs="Arial"/>
          <w:kern w:val="0"/>
          <w:sz w:val="24"/>
          <w:szCs w:val="24"/>
        </w:rPr>
      </w:pPr>
      <w:r w:rsidRPr="003134B7">
        <w:rPr>
          <w:rFonts w:ascii="Arial" w:eastAsia="宋体" w:hAnsi="Arial" w:cs="Arial"/>
          <w:kern w:val="0"/>
          <w:sz w:val="24"/>
          <w:szCs w:val="24"/>
        </w:rPr>
        <w:t>新しいまたは更新された</w:t>
      </w:r>
      <w:r w:rsidRPr="003134B7">
        <w:rPr>
          <w:rFonts w:ascii="Arial" w:eastAsia="宋体" w:hAnsi="Arial" w:cs="Arial"/>
          <w:kern w:val="0"/>
          <w:sz w:val="24"/>
          <w:szCs w:val="24"/>
        </w:rPr>
        <w:t xml:space="preserve"> DPA </w:t>
      </w:r>
      <w:r w:rsidRPr="003134B7">
        <w:rPr>
          <w:rFonts w:ascii="Arial" w:eastAsia="宋体" w:hAnsi="Arial" w:cs="Arial"/>
          <w:kern w:val="0"/>
          <w:sz w:val="24"/>
          <w:szCs w:val="24"/>
        </w:rPr>
        <w:t>を必要とする</w:t>
      </w:r>
      <w:r w:rsidRPr="003134B7">
        <w:rPr>
          <w:rFonts w:ascii="Arial" w:eastAsia="宋体" w:hAnsi="Arial" w:cs="Arial"/>
          <w:kern w:val="0"/>
          <w:sz w:val="24"/>
          <w:szCs w:val="24"/>
        </w:rPr>
        <w:t xml:space="preserve"> Coupa </w:t>
      </w:r>
      <w:r w:rsidRPr="003134B7">
        <w:rPr>
          <w:rFonts w:ascii="Arial" w:eastAsia="宋体" w:hAnsi="Arial" w:cs="Arial"/>
          <w:kern w:val="0"/>
          <w:sz w:val="24"/>
          <w:szCs w:val="24"/>
        </w:rPr>
        <w:t>の既存の顧客である場合は、</w:t>
      </w:r>
      <w:hyperlink r:id="rId5" w:tgtFrame="_blank" w:tooltip="https://docs.google.com/forms/d/e/1FAIpQLSf0y0lxEnupDgo8j_nZ5Kb8BUt6N66nJUzJKchgyXyaBPcSnQ/viewform" w:history="1">
        <w:r w:rsidRPr="00B446B8">
          <w:rPr>
            <w:rFonts w:ascii="Arial" w:eastAsia="宋体" w:hAnsi="Arial" w:cs="Arial"/>
            <w:kern w:val="0"/>
            <w:sz w:val="24"/>
            <w:szCs w:val="24"/>
            <w:u w:val="single"/>
          </w:rPr>
          <w:t>このフォーム</w:t>
        </w:r>
      </w:hyperlink>
      <w:r w:rsidRPr="003134B7">
        <w:rPr>
          <w:rFonts w:ascii="Arial" w:eastAsia="宋体" w:hAnsi="Arial" w:cs="Arial"/>
          <w:kern w:val="0"/>
          <w:sz w:val="24"/>
          <w:szCs w:val="24"/>
        </w:rPr>
        <w:t>を使用して、</w:t>
      </w:r>
      <w:r w:rsidRPr="003134B7">
        <w:rPr>
          <w:rFonts w:ascii="Arial" w:eastAsia="宋体" w:hAnsi="Arial" w:cs="Arial"/>
          <w:kern w:val="0"/>
          <w:sz w:val="24"/>
          <w:szCs w:val="24"/>
        </w:rPr>
        <w:t xml:space="preserve">Coupa GDPR </w:t>
      </w:r>
      <w:r w:rsidRPr="003134B7">
        <w:rPr>
          <w:rFonts w:ascii="Arial" w:eastAsia="宋体" w:hAnsi="Arial" w:cs="Arial"/>
          <w:kern w:val="0"/>
          <w:sz w:val="24"/>
          <w:szCs w:val="24"/>
        </w:rPr>
        <w:t>チームに特定のデータ処理契約</w:t>
      </w:r>
      <w:r w:rsidRPr="003134B7">
        <w:rPr>
          <w:rFonts w:ascii="Arial" w:eastAsia="宋体" w:hAnsi="Arial" w:cs="Arial"/>
          <w:kern w:val="0"/>
          <w:sz w:val="24"/>
          <w:szCs w:val="24"/>
        </w:rPr>
        <w:t xml:space="preserve"> (DPA) </w:t>
      </w:r>
      <w:r w:rsidRPr="003134B7">
        <w:rPr>
          <w:rFonts w:ascii="Arial" w:eastAsia="宋体" w:hAnsi="Arial" w:cs="Arial"/>
          <w:kern w:val="0"/>
          <w:sz w:val="24"/>
          <w:szCs w:val="24"/>
        </w:rPr>
        <w:t>を要求してください。</w:t>
      </w:r>
    </w:p>
    <w:p w:rsidR="003134B7" w:rsidRPr="003134B7" w:rsidRDefault="003134B7" w:rsidP="003134B7">
      <w:pPr>
        <w:widowControl/>
        <w:spacing w:before="360"/>
        <w:jc w:val="left"/>
        <w:outlineLvl w:val="1"/>
        <w:rPr>
          <w:rFonts w:ascii="Arial" w:eastAsia="宋体" w:hAnsi="Arial" w:cs="Arial"/>
          <w:kern w:val="0"/>
          <w:sz w:val="36"/>
          <w:szCs w:val="36"/>
        </w:rPr>
      </w:pPr>
      <w:r w:rsidRPr="003134B7">
        <w:rPr>
          <w:rFonts w:ascii="Arial" w:eastAsia="宋体" w:hAnsi="Arial" w:cs="Arial"/>
          <w:kern w:val="0"/>
          <w:sz w:val="36"/>
          <w:szCs w:val="36"/>
        </w:rPr>
        <w:t>背景</w:t>
      </w:r>
    </w:p>
    <w:p w:rsidR="003134B7" w:rsidRPr="003134B7" w:rsidRDefault="003134B7" w:rsidP="003134B7">
      <w:pPr>
        <w:widowControl/>
        <w:spacing w:before="240" w:after="240"/>
        <w:jc w:val="left"/>
        <w:rPr>
          <w:rFonts w:ascii="Arial" w:eastAsia="宋体" w:hAnsi="Arial" w:cs="Arial"/>
          <w:kern w:val="0"/>
          <w:sz w:val="24"/>
          <w:szCs w:val="24"/>
        </w:rPr>
      </w:pPr>
      <w:r w:rsidRPr="003134B7">
        <w:rPr>
          <w:rFonts w:ascii="Arial" w:eastAsia="宋体" w:hAnsi="Arial" w:cs="Arial"/>
          <w:kern w:val="0"/>
          <w:sz w:val="24"/>
          <w:szCs w:val="24"/>
        </w:rPr>
        <w:t>規制</w:t>
      </w:r>
      <w:r w:rsidRPr="003134B7">
        <w:rPr>
          <w:rFonts w:ascii="Arial" w:eastAsia="宋体" w:hAnsi="Arial" w:cs="Arial"/>
          <w:kern w:val="0"/>
          <w:sz w:val="24"/>
          <w:szCs w:val="24"/>
        </w:rPr>
        <w:t>(EU)2016/679("GDPR")</w:t>
      </w:r>
      <w:r w:rsidRPr="003134B7">
        <w:rPr>
          <w:rFonts w:ascii="Arial" w:eastAsia="宋体" w:hAnsi="Arial" w:cs="Arial"/>
          <w:kern w:val="0"/>
          <w:sz w:val="24"/>
          <w:szCs w:val="24"/>
        </w:rPr>
        <w:t>の施行は、データ保護の状況と法的コンプライアンス要件に多くの変更をもたらしました。そのうちの</w:t>
      </w:r>
      <w:r w:rsidRPr="003134B7">
        <w:rPr>
          <w:rFonts w:ascii="Arial" w:eastAsia="宋体" w:hAnsi="Arial" w:cs="Arial"/>
          <w:kern w:val="0"/>
          <w:sz w:val="24"/>
          <w:szCs w:val="24"/>
        </w:rPr>
        <w:t>2</w:t>
      </w:r>
      <w:r w:rsidRPr="003134B7">
        <w:rPr>
          <w:rFonts w:ascii="Arial" w:eastAsia="宋体" w:hAnsi="Arial" w:cs="Arial"/>
          <w:kern w:val="0"/>
          <w:sz w:val="24"/>
          <w:szCs w:val="24"/>
        </w:rPr>
        <w:t>つは、</w:t>
      </w:r>
      <w:r w:rsidRPr="003134B7">
        <w:rPr>
          <w:rFonts w:ascii="Arial" w:eastAsia="宋体" w:hAnsi="Arial" w:cs="Arial"/>
          <w:kern w:val="0"/>
          <w:sz w:val="24"/>
          <w:szCs w:val="24"/>
        </w:rPr>
        <w:t>(1)</w:t>
      </w:r>
      <w:r w:rsidRPr="003134B7">
        <w:rPr>
          <w:rFonts w:ascii="Arial" w:eastAsia="宋体" w:hAnsi="Arial" w:cs="Arial"/>
          <w:kern w:val="0"/>
          <w:sz w:val="24"/>
          <w:szCs w:val="24"/>
        </w:rPr>
        <w:t>書かれた特定のデータ処理契約の要件と</w:t>
      </w:r>
      <w:r w:rsidRPr="003134B7">
        <w:rPr>
          <w:rFonts w:ascii="Arial" w:eastAsia="宋体" w:hAnsi="Arial" w:cs="Arial"/>
          <w:kern w:val="0"/>
          <w:sz w:val="24"/>
          <w:szCs w:val="24"/>
        </w:rPr>
        <w:t>(2)</w:t>
      </w:r>
      <w:r w:rsidRPr="003134B7">
        <w:rPr>
          <w:rFonts w:ascii="Arial" w:eastAsia="宋体" w:hAnsi="Arial" w:cs="Arial"/>
          <w:kern w:val="0"/>
          <w:sz w:val="24"/>
          <w:szCs w:val="24"/>
        </w:rPr>
        <w:t>データ処理者の直接的責任と負債です。</w:t>
      </w:r>
    </w:p>
    <w:p w:rsidR="003134B7" w:rsidRPr="003134B7" w:rsidRDefault="003134B7" w:rsidP="003134B7">
      <w:pPr>
        <w:widowControl/>
        <w:spacing w:before="240" w:after="240"/>
        <w:jc w:val="left"/>
        <w:rPr>
          <w:rFonts w:ascii="Arial" w:eastAsia="宋体" w:hAnsi="Arial" w:cs="Arial"/>
          <w:kern w:val="0"/>
          <w:sz w:val="24"/>
          <w:szCs w:val="24"/>
        </w:rPr>
      </w:pPr>
      <w:r w:rsidRPr="003134B7">
        <w:rPr>
          <w:rFonts w:ascii="Arial" w:eastAsia="宋体" w:hAnsi="Arial" w:cs="Arial"/>
          <w:kern w:val="0"/>
          <w:sz w:val="24"/>
          <w:szCs w:val="24"/>
        </w:rPr>
        <w:t>したがって、プロセッサ</w:t>
      </w:r>
      <w:r w:rsidRPr="003134B7">
        <w:rPr>
          <w:rFonts w:ascii="Arial" w:eastAsia="宋体" w:hAnsi="Arial" w:cs="Arial"/>
          <w:kern w:val="0"/>
          <w:sz w:val="24"/>
          <w:szCs w:val="24"/>
        </w:rPr>
        <w:t>(Coupa)</w:t>
      </w:r>
      <w:r w:rsidRPr="003134B7">
        <w:rPr>
          <w:rFonts w:ascii="Arial" w:eastAsia="宋体" w:hAnsi="Arial" w:cs="Arial"/>
          <w:kern w:val="0"/>
          <w:sz w:val="24"/>
          <w:szCs w:val="24"/>
        </w:rPr>
        <w:t>とコントローラ</w:t>
      </w:r>
      <w:r w:rsidRPr="003134B7">
        <w:rPr>
          <w:rFonts w:ascii="Arial" w:eastAsia="宋体" w:hAnsi="Arial" w:cs="Arial"/>
          <w:kern w:val="0"/>
          <w:sz w:val="24"/>
          <w:szCs w:val="24"/>
        </w:rPr>
        <w:t>(</w:t>
      </w:r>
      <w:r w:rsidRPr="003134B7">
        <w:rPr>
          <w:rFonts w:ascii="Arial" w:eastAsia="宋体" w:hAnsi="Arial" w:cs="Arial"/>
          <w:kern w:val="0"/>
          <w:sz w:val="24"/>
          <w:szCs w:val="24"/>
        </w:rPr>
        <w:t>お客様</w:t>
      </w:r>
      <w:r w:rsidRPr="003134B7">
        <w:rPr>
          <w:rFonts w:ascii="Arial" w:eastAsia="宋体" w:hAnsi="Arial" w:cs="Arial"/>
          <w:kern w:val="0"/>
          <w:sz w:val="24"/>
          <w:szCs w:val="24"/>
        </w:rPr>
        <w:t>)</w:t>
      </w:r>
      <w:r w:rsidRPr="003134B7">
        <w:rPr>
          <w:rFonts w:ascii="Arial" w:eastAsia="宋体" w:hAnsi="Arial" w:cs="Arial"/>
          <w:kern w:val="0"/>
          <w:sz w:val="24"/>
          <w:szCs w:val="24"/>
        </w:rPr>
        <w:t>は、</w:t>
      </w:r>
      <w:r w:rsidRPr="003134B7">
        <w:rPr>
          <w:rFonts w:ascii="Arial" w:eastAsia="宋体" w:hAnsi="Arial" w:cs="Arial"/>
          <w:kern w:val="0"/>
          <w:sz w:val="24"/>
          <w:szCs w:val="24"/>
        </w:rPr>
        <w:t>GDPR</w:t>
      </w:r>
      <w:r w:rsidRPr="003134B7">
        <w:rPr>
          <w:rFonts w:ascii="Arial" w:eastAsia="宋体" w:hAnsi="Arial" w:cs="Arial"/>
          <w:kern w:val="0"/>
          <w:sz w:val="24"/>
          <w:szCs w:val="24"/>
        </w:rPr>
        <w:t>第</w:t>
      </w:r>
      <w:r w:rsidRPr="003134B7">
        <w:rPr>
          <w:rFonts w:ascii="Arial" w:eastAsia="宋体" w:hAnsi="Arial" w:cs="Arial"/>
          <w:kern w:val="0"/>
          <w:sz w:val="24"/>
          <w:szCs w:val="24"/>
        </w:rPr>
        <w:t>28</w:t>
      </w:r>
      <w:r w:rsidRPr="003134B7">
        <w:rPr>
          <w:rFonts w:ascii="Arial" w:eastAsia="宋体" w:hAnsi="Arial" w:cs="Arial"/>
          <w:kern w:val="0"/>
          <w:sz w:val="24"/>
          <w:szCs w:val="24"/>
        </w:rPr>
        <w:t>条の要件に完全に準拠するデータ処理契約</w:t>
      </w:r>
      <w:r w:rsidRPr="00B446B8">
        <w:rPr>
          <w:rFonts w:ascii="Arial" w:eastAsia="宋体" w:hAnsi="Arial" w:cs="Arial"/>
          <w:b/>
          <w:bCs/>
          <w:i/>
          <w:iCs/>
          <w:kern w:val="0"/>
          <w:sz w:val="24"/>
          <w:szCs w:val="24"/>
        </w:rPr>
        <w:t>(</w:t>
      </w:r>
      <w:r w:rsidRPr="00B446B8">
        <w:rPr>
          <w:rFonts w:ascii="Arial" w:eastAsia="宋体" w:hAnsi="Arial" w:cs="Arial"/>
          <w:b/>
          <w:bCs/>
          <w:i/>
          <w:iCs/>
          <w:kern w:val="0"/>
          <w:sz w:val="24"/>
          <w:szCs w:val="24"/>
        </w:rPr>
        <w:t>「</w:t>
      </w:r>
      <w:r w:rsidRPr="00B446B8">
        <w:rPr>
          <w:rFonts w:ascii="Arial" w:eastAsia="宋体" w:hAnsi="Arial" w:cs="Arial"/>
          <w:b/>
          <w:bCs/>
          <w:i/>
          <w:iCs/>
          <w:kern w:val="0"/>
          <w:sz w:val="24"/>
          <w:szCs w:val="24"/>
        </w:rPr>
        <w:t>DPA</w:t>
      </w:r>
      <w:r w:rsidRPr="00B446B8">
        <w:rPr>
          <w:rFonts w:ascii="Arial" w:eastAsia="宋体" w:hAnsi="Arial" w:cs="Arial"/>
          <w:b/>
          <w:bCs/>
          <w:i/>
          <w:iCs/>
          <w:kern w:val="0"/>
          <w:sz w:val="24"/>
          <w:szCs w:val="24"/>
        </w:rPr>
        <w:t>」</w:t>
      </w:r>
      <w:r w:rsidRPr="00B446B8">
        <w:rPr>
          <w:rFonts w:ascii="Arial" w:eastAsia="宋体" w:hAnsi="Arial" w:cs="Arial"/>
          <w:b/>
          <w:bCs/>
          <w:i/>
          <w:iCs/>
          <w:kern w:val="0"/>
          <w:sz w:val="24"/>
          <w:szCs w:val="24"/>
        </w:rPr>
        <w:t>)</w:t>
      </w:r>
      <w:r w:rsidRPr="003134B7">
        <w:rPr>
          <w:rFonts w:ascii="Arial" w:eastAsia="宋体" w:hAnsi="Arial" w:cs="Arial"/>
          <w:kern w:val="0"/>
          <w:sz w:val="24"/>
          <w:szCs w:val="24"/>
        </w:rPr>
        <w:t>を締結する共同の利益を有します。そして、</w:t>
      </w:r>
      <w:r w:rsidRPr="003134B7">
        <w:rPr>
          <w:rFonts w:ascii="Arial" w:eastAsia="宋体" w:hAnsi="Arial" w:cs="Arial"/>
          <w:kern w:val="0"/>
          <w:sz w:val="24"/>
          <w:szCs w:val="24"/>
        </w:rPr>
        <w:t>Coupa</w:t>
      </w:r>
      <w:r w:rsidRPr="003134B7">
        <w:rPr>
          <w:rFonts w:ascii="Arial" w:eastAsia="宋体" w:hAnsi="Arial" w:cs="Arial"/>
          <w:kern w:val="0"/>
          <w:sz w:val="24"/>
          <w:szCs w:val="24"/>
        </w:rPr>
        <w:t>では、コンプライアンスとシームレスな方法でタスクを完了する準備ができています。</w:t>
      </w:r>
    </w:p>
    <w:p w:rsidR="003134B7" w:rsidRPr="003134B7" w:rsidRDefault="003134B7" w:rsidP="003134B7">
      <w:pPr>
        <w:widowControl/>
        <w:spacing w:before="240" w:after="240"/>
        <w:jc w:val="left"/>
        <w:rPr>
          <w:rFonts w:ascii="Arial" w:eastAsia="宋体" w:hAnsi="Arial" w:cs="Arial"/>
          <w:kern w:val="0"/>
          <w:sz w:val="24"/>
          <w:szCs w:val="24"/>
        </w:rPr>
      </w:pPr>
      <w:r w:rsidRPr="003134B7">
        <w:rPr>
          <w:rFonts w:ascii="Arial" w:eastAsia="宋体" w:hAnsi="Arial" w:cs="Arial"/>
          <w:kern w:val="0"/>
          <w:sz w:val="24"/>
          <w:szCs w:val="24"/>
        </w:rPr>
        <w:t>このクイックガイドは、</w:t>
      </w:r>
      <w:r w:rsidRPr="003134B7">
        <w:rPr>
          <w:rFonts w:ascii="Arial" w:eastAsia="宋体" w:hAnsi="Arial" w:cs="Arial"/>
          <w:kern w:val="0"/>
          <w:sz w:val="24"/>
          <w:szCs w:val="24"/>
        </w:rPr>
        <w:t>Coupa DPA</w:t>
      </w:r>
      <w:r w:rsidRPr="003134B7">
        <w:rPr>
          <w:rFonts w:ascii="Arial" w:eastAsia="宋体" w:hAnsi="Arial" w:cs="Arial"/>
          <w:kern w:val="0"/>
          <w:sz w:val="24"/>
          <w:szCs w:val="24"/>
        </w:rPr>
        <w:t>の概要と、テンプレートをプッシュする合理的な情報を提供します。</w:t>
      </w:r>
      <w:r w:rsidRPr="003134B7">
        <w:rPr>
          <w:rFonts w:ascii="Arial" w:eastAsia="宋体" w:hAnsi="Arial" w:cs="Arial"/>
          <w:kern w:val="0"/>
          <w:sz w:val="24"/>
          <w:szCs w:val="24"/>
        </w:rPr>
        <w:t xml:space="preserve">DPA </w:t>
      </w:r>
      <w:r w:rsidRPr="003134B7">
        <w:rPr>
          <w:rFonts w:ascii="Arial" w:eastAsia="宋体" w:hAnsi="Arial" w:cs="Arial"/>
          <w:kern w:val="0"/>
          <w:sz w:val="24"/>
          <w:szCs w:val="24"/>
        </w:rPr>
        <w:t>の具体的な詳細は、お客様の個々のサブスクリプションのスコープと構成に依存します。このクイックガイドは変更される可能性があります。</w:t>
      </w:r>
    </w:p>
    <w:p w:rsidR="003134B7" w:rsidRPr="003134B7" w:rsidRDefault="003134B7" w:rsidP="003134B7">
      <w:pPr>
        <w:widowControl/>
        <w:spacing w:before="360"/>
        <w:jc w:val="left"/>
        <w:outlineLvl w:val="1"/>
        <w:rPr>
          <w:rFonts w:ascii="Arial" w:eastAsia="宋体" w:hAnsi="Arial" w:cs="Arial"/>
          <w:kern w:val="0"/>
          <w:sz w:val="36"/>
          <w:szCs w:val="36"/>
        </w:rPr>
      </w:pPr>
      <w:r w:rsidRPr="003134B7">
        <w:rPr>
          <w:rFonts w:ascii="Arial" w:eastAsia="宋体" w:hAnsi="Arial" w:cs="Arial"/>
          <w:kern w:val="0"/>
          <w:sz w:val="36"/>
          <w:szCs w:val="36"/>
        </w:rPr>
        <w:t>ザ</w:t>
      </w:r>
      <w:r w:rsidRPr="003134B7">
        <w:rPr>
          <w:rFonts w:ascii="Arial" w:eastAsia="宋体" w:hAnsi="Arial" w:cs="Arial"/>
          <w:kern w:val="0"/>
          <w:sz w:val="36"/>
          <w:szCs w:val="36"/>
        </w:rPr>
        <w:t xml:space="preserve"> </w:t>
      </w:r>
      <w:r w:rsidRPr="003134B7">
        <w:rPr>
          <w:rFonts w:ascii="Arial" w:eastAsia="宋体" w:hAnsi="Arial" w:cs="Arial"/>
          <w:kern w:val="0"/>
          <w:sz w:val="36"/>
          <w:szCs w:val="36"/>
        </w:rPr>
        <w:t>クーパ</w:t>
      </w:r>
      <w:r w:rsidRPr="003134B7">
        <w:rPr>
          <w:rFonts w:ascii="Arial" w:eastAsia="宋体" w:hAnsi="Arial" w:cs="Arial"/>
          <w:kern w:val="0"/>
          <w:sz w:val="36"/>
          <w:szCs w:val="36"/>
        </w:rPr>
        <w:t xml:space="preserve"> DPA</w:t>
      </w:r>
    </w:p>
    <w:p w:rsidR="003134B7" w:rsidRPr="003134B7" w:rsidRDefault="003134B7" w:rsidP="003134B7">
      <w:pPr>
        <w:widowControl/>
        <w:spacing w:before="240" w:after="240"/>
        <w:jc w:val="left"/>
        <w:rPr>
          <w:rFonts w:ascii="Arial" w:eastAsia="宋体" w:hAnsi="Arial" w:cs="Arial"/>
          <w:kern w:val="0"/>
          <w:sz w:val="24"/>
          <w:szCs w:val="24"/>
        </w:rPr>
      </w:pPr>
      <w:r w:rsidRPr="003134B7">
        <w:rPr>
          <w:rFonts w:ascii="Arial" w:eastAsia="宋体" w:hAnsi="Arial" w:cs="Arial"/>
          <w:kern w:val="0"/>
          <w:sz w:val="24"/>
          <w:szCs w:val="24"/>
        </w:rPr>
        <w:t>Coupa DPA</w:t>
      </w:r>
      <w:r w:rsidRPr="003134B7">
        <w:rPr>
          <w:rFonts w:ascii="Arial" w:eastAsia="宋体" w:hAnsi="Arial" w:cs="Arial"/>
          <w:kern w:val="0"/>
          <w:sz w:val="24"/>
          <w:szCs w:val="24"/>
        </w:rPr>
        <w:t>は完全に</w:t>
      </w:r>
      <w:r w:rsidRPr="003134B7">
        <w:rPr>
          <w:rFonts w:ascii="Arial" w:eastAsia="宋体" w:hAnsi="Arial" w:cs="Arial"/>
          <w:kern w:val="0"/>
          <w:sz w:val="24"/>
          <w:szCs w:val="24"/>
        </w:rPr>
        <w:t>GDPR</w:t>
      </w:r>
      <w:r w:rsidRPr="003134B7">
        <w:rPr>
          <w:rFonts w:ascii="Arial" w:eastAsia="宋体" w:hAnsi="Arial" w:cs="Arial"/>
          <w:kern w:val="0"/>
          <w:sz w:val="24"/>
          <w:szCs w:val="24"/>
        </w:rPr>
        <w:t>に準拠しているだけでなく、すでにクーパ製品に合わせて調整されています。私たちは、外部の法律顧問の支援を受けて</w:t>
      </w:r>
      <w:r w:rsidRPr="003134B7">
        <w:rPr>
          <w:rFonts w:ascii="Arial" w:eastAsia="宋体" w:hAnsi="Arial" w:cs="Arial"/>
          <w:kern w:val="0"/>
          <w:sz w:val="24"/>
          <w:szCs w:val="24"/>
        </w:rPr>
        <w:t>Coupa DPA</w:t>
      </w:r>
      <w:r w:rsidRPr="003134B7">
        <w:rPr>
          <w:rFonts w:ascii="Arial" w:eastAsia="宋体" w:hAnsi="Arial" w:cs="Arial"/>
          <w:kern w:val="0"/>
          <w:sz w:val="24"/>
          <w:szCs w:val="24"/>
        </w:rPr>
        <w:t>テンプレートを作成し、</w:t>
      </w:r>
      <w:r w:rsidRPr="003134B7">
        <w:rPr>
          <w:rFonts w:ascii="Arial" w:eastAsia="宋体" w:hAnsi="Arial" w:cs="Arial"/>
          <w:kern w:val="0"/>
          <w:sz w:val="24"/>
          <w:szCs w:val="24"/>
        </w:rPr>
        <w:t>Coupa</w:t>
      </w:r>
      <w:r w:rsidRPr="003134B7">
        <w:rPr>
          <w:rFonts w:ascii="Arial" w:eastAsia="宋体" w:hAnsi="Arial" w:cs="Arial"/>
          <w:kern w:val="0"/>
          <w:sz w:val="24"/>
          <w:szCs w:val="24"/>
        </w:rPr>
        <w:t>プラットフォームの変更を最新の状態に保っています。一般的な原則として、契約テンプレートを定期的に見直し、用語を更新する際にベストプラクティスと顧客からのフィードバックを受け取ります。</w:t>
      </w:r>
    </w:p>
    <w:p w:rsidR="003134B7" w:rsidRPr="003134B7" w:rsidRDefault="003134B7" w:rsidP="003134B7">
      <w:pPr>
        <w:widowControl/>
        <w:numPr>
          <w:ilvl w:val="0"/>
          <w:numId w:val="1"/>
        </w:numPr>
        <w:spacing w:before="240" w:after="240"/>
        <w:ind w:left="240"/>
        <w:jc w:val="left"/>
        <w:rPr>
          <w:rFonts w:ascii="Arial" w:eastAsia="宋体" w:hAnsi="Arial" w:cs="Arial"/>
          <w:kern w:val="0"/>
          <w:sz w:val="24"/>
          <w:szCs w:val="24"/>
        </w:rPr>
      </w:pPr>
      <w:r w:rsidRPr="003134B7">
        <w:rPr>
          <w:rFonts w:ascii="Arial" w:eastAsia="宋体" w:hAnsi="Arial" w:cs="Arial"/>
          <w:kern w:val="0"/>
          <w:sz w:val="24"/>
          <w:szCs w:val="24"/>
        </w:rPr>
        <w:t>一方で、</w:t>
      </w:r>
      <w:r w:rsidRPr="003134B7">
        <w:rPr>
          <w:rFonts w:ascii="Arial" w:eastAsia="宋体" w:hAnsi="Arial" w:cs="Arial"/>
          <w:kern w:val="0"/>
          <w:sz w:val="24"/>
          <w:szCs w:val="24"/>
          <w:u w:val="single"/>
        </w:rPr>
        <w:t>顧客テンプレートは必ずしも一般的</w:t>
      </w:r>
      <w:r w:rsidRPr="003134B7">
        <w:rPr>
          <w:rFonts w:ascii="Arial" w:eastAsia="宋体" w:hAnsi="Arial" w:cs="Arial"/>
          <w:kern w:val="0"/>
          <w:sz w:val="24"/>
          <w:szCs w:val="24"/>
        </w:rPr>
        <w:t>であり、</w:t>
      </w:r>
      <w:r w:rsidRPr="003134B7">
        <w:rPr>
          <w:rFonts w:ascii="Arial" w:eastAsia="宋体" w:hAnsi="Arial" w:cs="Arial"/>
          <w:kern w:val="0"/>
          <w:sz w:val="24"/>
          <w:szCs w:val="24"/>
        </w:rPr>
        <w:t>DPA</w:t>
      </w:r>
      <w:r w:rsidRPr="003134B7">
        <w:rPr>
          <w:rFonts w:ascii="Arial" w:eastAsia="宋体" w:hAnsi="Arial" w:cs="Arial"/>
          <w:kern w:val="0"/>
          <w:sz w:val="24"/>
          <w:szCs w:val="24"/>
        </w:rPr>
        <w:t>を使用する準備が整うため、ソリューション固有の詳細が欠けています。顧客の</w:t>
      </w:r>
      <w:r w:rsidRPr="003134B7">
        <w:rPr>
          <w:rFonts w:ascii="Arial" w:eastAsia="宋体" w:hAnsi="Arial" w:cs="Arial"/>
          <w:kern w:val="0"/>
          <w:sz w:val="24"/>
          <w:szCs w:val="24"/>
        </w:rPr>
        <w:t xml:space="preserve"> DPA </w:t>
      </w:r>
      <w:r w:rsidRPr="003134B7">
        <w:rPr>
          <w:rFonts w:ascii="Arial" w:eastAsia="宋体" w:hAnsi="Arial" w:cs="Arial"/>
          <w:kern w:val="0"/>
          <w:sz w:val="24"/>
          <w:szCs w:val="24"/>
        </w:rPr>
        <w:t>テンプレートは不完全であり、材料の修正なしに署名することはできません。</w:t>
      </w:r>
    </w:p>
    <w:p w:rsidR="003134B7" w:rsidRPr="003134B7" w:rsidRDefault="003134B7" w:rsidP="003134B7">
      <w:pPr>
        <w:widowControl/>
        <w:numPr>
          <w:ilvl w:val="0"/>
          <w:numId w:val="1"/>
        </w:numPr>
        <w:spacing w:before="240" w:after="240"/>
        <w:ind w:left="240"/>
        <w:jc w:val="left"/>
        <w:rPr>
          <w:rFonts w:ascii="Arial" w:eastAsia="宋体" w:hAnsi="Arial" w:cs="Arial"/>
          <w:kern w:val="0"/>
          <w:sz w:val="24"/>
          <w:szCs w:val="24"/>
        </w:rPr>
      </w:pPr>
      <w:r w:rsidRPr="003134B7">
        <w:rPr>
          <w:rFonts w:ascii="Arial" w:eastAsia="宋体" w:hAnsi="Arial" w:cs="Arial"/>
          <w:kern w:val="0"/>
          <w:sz w:val="24"/>
          <w:szCs w:val="24"/>
        </w:rPr>
        <w:t>一方、</w:t>
      </w:r>
      <w:r w:rsidRPr="003134B7">
        <w:rPr>
          <w:rFonts w:ascii="Arial" w:eastAsia="宋体" w:hAnsi="Arial" w:cs="Arial"/>
          <w:kern w:val="0"/>
          <w:sz w:val="24"/>
          <w:szCs w:val="24"/>
        </w:rPr>
        <w:t xml:space="preserve">Coupa </w:t>
      </w:r>
      <w:r w:rsidRPr="003134B7">
        <w:rPr>
          <w:rFonts w:ascii="Arial" w:eastAsia="宋体" w:hAnsi="Arial" w:cs="Arial"/>
          <w:kern w:val="0"/>
          <w:sz w:val="24"/>
          <w:szCs w:val="24"/>
        </w:rPr>
        <w:t>は、顧客インスタンスに固有ではなく、</w:t>
      </w:r>
      <w:r w:rsidRPr="003134B7">
        <w:rPr>
          <w:rFonts w:ascii="Arial" w:eastAsia="宋体" w:hAnsi="Arial" w:cs="Arial"/>
          <w:kern w:val="0"/>
          <w:sz w:val="24"/>
          <w:szCs w:val="24"/>
          <w:u w:val="single"/>
        </w:rPr>
        <w:t>プラットフォーム</w:t>
      </w:r>
      <w:r w:rsidRPr="003134B7">
        <w:rPr>
          <w:rFonts w:ascii="Arial" w:eastAsia="宋体" w:hAnsi="Arial" w:cs="Arial"/>
          <w:kern w:val="0"/>
          <w:sz w:val="24"/>
          <w:szCs w:val="24"/>
          <w:u w:val="single"/>
        </w:rPr>
        <w:t xml:space="preserve"> </w:t>
      </w:r>
      <w:r w:rsidRPr="003134B7">
        <w:rPr>
          <w:rFonts w:ascii="Arial" w:eastAsia="宋体" w:hAnsi="Arial" w:cs="Arial"/>
          <w:kern w:val="0"/>
          <w:sz w:val="24"/>
          <w:szCs w:val="24"/>
          <w:u w:val="single"/>
        </w:rPr>
        <w:t>レベルで統一された</w:t>
      </w:r>
      <w:r w:rsidRPr="003134B7">
        <w:rPr>
          <w:rFonts w:ascii="Arial" w:eastAsia="宋体" w:hAnsi="Arial" w:cs="Arial"/>
          <w:kern w:val="0"/>
          <w:sz w:val="24"/>
          <w:szCs w:val="24"/>
          <w:u w:val="single"/>
        </w:rPr>
        <w:t xml:space="preserve"> IT </w:t>
      </w:r>
      <w:r w:rsidRPr="003134B7">
        <w:rPr>
          <w:rFonts w:ascii="Arial" w:eastAsia="宋体" w:hAnsi="Arial" w:cs="Arial"/>
          <w:kern w:val="0"/>
          <w:sz w:val="24"/>
          <w:szCs w:val="24"/>
          <w:u w:val="single"/>
        </w:rPr>
        <w:t>セキュリティ</w:t>
      </w:r>
      <w:r w:rsidRPr="003134B7">
        <w:rPr>
          <w:rFonts w:ascii="Arial" w:eastAsia="宋体" w:hAnsi="Arial" w:cs="Arial"/>
          <w:kern w:val="0"/>
          <w:sz w:val="24"/>
          <w:szCs w:val="24"/>
          <w:u w:val="single"/>
        </w:rPr>
        <w:t xml:space="preserve"> </w:t>
      </w:r>
      <w:r w:rsidRPr="003134B7">
        <w:rPr>
          <w:rFonts w:ascii="Arial" w:eastAsia="宋体" w:hAnsi="Arial" w:cs="Arial"/>
          <w:kern w:val="0"/>
          <w:sz w:val="24"/>
          <w:szCs w:val="24"/>
          <w:u w:val="single"/>
        </w:rPr>
        <w:t>ポリシーを運用</w:t>
      </w:r>
      <w:r w:rsidRPr="003134B7">
        <w:rPr>
          <w:rFonts w:ascii="Arial" w:eastAsia="宋体" w:hAnsi="Arial" w:cs="Arial"/>
          <w:kern w:val="0"/>
          <w:sz w:val="24"/>
          <w:szCs w:val="24"/>
        </w:rPr>
        <w:t>します。ほとんどの顧客の</w:t>
      </w:r>
      <w:r w:rsidRPr="003134B7">
        <w:rPr>
          <w:rFonts w:ascii="Arial" w:eastAsia="宋体" w:hAnsi="Arial" w:cs="Arial"/>
          <w:kern w:val="0"/>
          <w:sz w:val="24"/>
          <w:szCs w:val="24"/>
        </w:rPr>
        <w:t xml:space="preserve"> DPA </w:t>
      </w:r>
      <w:r w:rsidRPr="003134B7">
        <w:rPr>
          <w:rFonts w:ascii="Arial" w:eastAsia="宋体" w:hAnsi="Arial" w:cs="Arial"/>
          <w:kern w:val="0"/>
          <w:sz w:val="24"/>
          <w:szCs w:val="24"/>
        </w:rPr>
        <w:t>テンプレートで提案されているように、顧客固有の</w:t>
      </w:r>
      <w:r w:rsidRPr="003134B7">
        <w:rPr>
          <w:rFonts w:ascii="Arial" w:eastAsia="宋体" w:hAnsi="Arial" w:cs="Arial"/>
          <w:kern w:val="0"/>
          <w:sz w:val="24"/>
          <w:szCs w:val="24"/>
        </w:rPr>
        <w:t xml:space="preserve"> IT </w:t>
      </w:r>
      <w:r w:rsidRPr="003134B7">
        <w:rPr>
          <w:rFonts w:ascii="Arial" w:eastAsia="宋体" w:hAnsi="Arial" w:cs="Arial"/>
          <w:kern w:val="0"/>
          <w:sz w:val="24"/>
          <w:szCs w:val="24"/>
        </w:rPr>
        <w:t>セキュリティ</w:t>
      </w:r>
      <w:r w:rsidRPr="003134B7">
        <w:rPr>
          <w:rFonts w:ascii="Arial" w:eastAsia="宋体" w:hAnsi="Arial" w:cs="Arial"/>
          <w:kern w:val="0"/>
          <w:sz w:val="24"/>
          <w:szCs w:val="24"/>
        </w:rPr>
        <w:t xml:space="preserve"> </w:t>
      </w:r>
      <w:r w:rsidRPr="003134B7">
        <w:rPr>
          <w:rFonts w:ascii="Arial" w:eastAsia="宋体" w:hAnsi="Arial" w:cs="Arial"/>
          <w:kern w:val="0"/>
          <w:sz w:val="24"/>
          <w:szCs w:val="24"/>
        </w:rPr>
        <w:t>ポリシーを設定する場合、そのようなインスタンスに対してはマルチテナント</w:t>
      </w:r>
      <w:r w:rsidRPr="003134B7">
        <w:rPr>
          <w:rFonts w:ascii="Arial" w:eastAsia="宋体" w:hAnsi="Arial" w:cs="Arial"/>
          <w:kern w:val="0"/>
          <w:sz w:val="24"/>
          <w:szCs w:val="24"/>
        </w:rPr>
        <w:t xml:space="preserve"> </w:t>
      </w:r>
      <w:r w:rsidRPr="003134B7">
        <w:rPr>
          <w:rFonts w:ascii="Arial" w:eastAsia="宋体" w:hAnsi="Arial" w:cs="Arial"/>
          <w:kern w:val="0"/>
          <w:sz w:val="24"/>
          <w:szCs w:val="24"/>
        </w:rPr>
        <w:t>クラウド環境では計算されません。</w:t>
      </w:r>
    </w:p>
    <w:p w:rsidR="003134B7" w:rsidRPr="003134B7" w:rsidRDefault="003134B7" w:rsidP="003134B7">
      <w:pPr>
        <w:widowControl/>
        <w:numPr>
          <w:ilvl w:val="0"/>
          <w:numId w:val="1"/>
        </w:numPr>
        <w:spacing w:before="240" w:after="240"/>
        <w:ind w:left="240"/>
        <w:jc w:val="left"/>
        <w:rPr>
          <w:rFonts w:ascii="Arial" w:eastAsia="宋体" w:hAnsi="Arial" w:cs="Arial"/>
          <w:kern w:val="0"/>
          <w:sz w:val="24"/>
          <w:szCs w:val="24"/>
        </w:rPr>
      </w:pPr>
      <w:r w:rsidRPr="003134B7">
        <w:rPr>
          <w:rFonts w:ascii="Arial" w:eastAsia="宋体" w:hAnsi="Arial" w:cs="Arial"/>
          <w:kern w:val="0"/>
          <w:sz w:val="24"/>
          <w:szCs w:val="24"/>
        </w:rPr>
        <w:lastRenderedPageBreak/>
        <w:t>最後に、お客様は</w:t>
      </w:r>
      <w:r w:rsidRPr="003134B7">
        <w:rPr>
          <w:rFonts w:ascii="Arial" w:eastAsia="宋体" w:hAnsi="Arial" w:cs="Arial"/>
          <w:kern w:val="0"/>
          <w:sz w:val="24"/>
          <w:szCs w:val="24"/>
          <w:u w:val="single"/>
        </w:rPr>
        <w:t>オール</w:t>
      </w:r>
      <w:r w:rsidRPr="003134B7">
        <w:rPr>
          <w:rFonts w:ascii="微软雅黑" w:eastAsia="微软雅黑" w:hAnsi="微软雅黑" w:cs="微软雅黑" w:hint="eastAsia"/>
          <w:kern w:val="0"/>
          <w:sz w:val="24"/>
          <w:szCs w:val="24"/>
          <w:u w:val="single"/>
        </w:rPr>
        <w:t>・</w:t>
      </w:r>
      <w:r w:rsidRPr="003134B7">
        <w:rPr>
          <w:rFonts w:ascii="宋体" w:eastAsia="宋体" w:hAnsi="宋体" w:cs="宋体" w:hint="eastAsia"/>
          <w:kern w:val="0"/>
          <w:sz w:val="24"/>
          <w:szCs w:val="24"/>
          <w:u w:val="single"/>
        </w:rPr>
        <w:t>フォー</w:t>
      </w:r>
      <w:r w:rsidRPr="003134B7">
        <w:rPr>
          <w:rFonts w:ascii="微软雅黑" w:eastAsia="微软雅黑" w:hAnsi="微软雅黑" w:cs="微软雅黑" w:hint="eastAsia"/>
          <w:kern w:val="0"/>
          <w:sz w:val="24"/>
          <w:szCs w:val="24"/>
          <w:u w:val="single"/>
        </w:rPr>
        <w:t>・</w:t>
      </w:r>
      <w:r w:rsidRPr="003134B7">
        <w:rPr>
          <w:rFonts w:ascii="宋体" w:eastAsia="宋体" w:hAnsi="宋体" w:cs="宋体" w:hint="eastAsia"/>
          <w:kern w:val="0"/>
          <w:sz w:val="24"/>
          <w:szCs w:val="24"/>
          <w:u w:val="single"/>
        </w:rPr>
        <w:t>ワン</w:t>
      </w:r>
      <w:r w:rsidRPr="003134B7">
        <w:rPr>
          <w:rFonts w:ascii="Arial" w:eastAsia="宋体" w:hAnsi="Arial" w:cs="Arial"/>
          <w:kern w:val="0"/>
          <w:sz w:val="24"/>
          <w:szCs w:val="24"/>
          <w:u w:val="single"/>
        </w:rPr>
        <w:t>/</w:t>
      </w:r>
      <w:r w:rsidRPr="003134B7">
        <w:rPr>
          <w:rFonts w:ascii="Arial" w:eastAsia="宋体" w:hAnsi="Arial" w:cs="Arial"/>
          <w:kern w:val="0"/>
          <w:sz w:val="24"/>
          <w:szCs w:val="24"/>
          <w:u w:val="single"/>
        </w:rPr>
        <w:t>ワン</w:t>
      </w:r>
      <w:r w:rsidRPr="003134B7">
        <w:rPr>
          <w:rFonts w:ascii="微软雅黑" w:eastAsia="微软雅黑" w:hAnsi="微软雅黑" w:cs="微软雅黑" w:hint="eastAsia"/>
          <w:kern w:val="0"/>
          <w:sz w:val="24"/>
          <w:szCs w:val="24"/>
          <w:u w:val="single"/>
        </w:rPr>
        <w:t>・</w:t>
      </w:r>
      <w:r w:rsidRPr="003134B7">
        <w:rPr>
          <w:rFonts w:ascii="宋体" w:eastAsia="宋体" w:hAnsi="宋体" w:cs="宋体" w:hint="eastAsia"/>
          <w:kern w:val="0"/>
          <w:sz w:val="24"/>
          <w:szCs w:val="24"/>
          <w:u w:val="single"/>
        </w:rPr>
        <w:t>フォー</w:t>
      </w:r>
      <w:r w:rsidRPr="003134B7">
        <w:rPr>
          <w:rFonts w:ascii="微软雅黑" w:eastAsia="微软雅黑" w:hAnsi="微软雅黑" w:cs="微软雅黑" w:hint="eastAsia"/>
          <w:kern w:val="0"/>
          <w:sz w:val="24"/>
          <w:szCs w:val="24"/>
          <w:u w:val="single"/>
        </w:rPr>
        <w:t>・</w:t>
      </w:r>
      <w:r w:rsidRPr="003134B7">
        <w:rPr>
          <w:rFonts w:ascii="宋体" w:eastAsia="宋体" w:hAnsi="宋体" w:cs="宋体" w:hint="eastAsia"/>
          <w:kern w:val="0"/>
          <w:sz w:val="24"/>
          <w:szCs w:val="24"/>
          <w:u w:val="single"/>
        </w:rPr>
        <w:t>オール</w:t>
      </w:r>
      <w:r w:rsidRPr="003134B7">
        <w:rPr>
          <w:rFonts w:ascii="微软雅黑" w:eastAsia="微软雅黑" w:hAnsi="微软雅黑" w:cs="微软雅黑" w:hint="eastAsia"/>
          <w:kern w:val="0"/>
          <w:sz w:val="24"/>
          <w:szCs w:val="24"/>
          <w:u w:val="single"/>
        </w:rPr>
        <w:t>・</w:t>
      </w:r>
      <w:r w:rsidRPr="003134B7">
        <w:rPr>
          <w:rFonts w:ascii="宋体" w:eastAsia="宋体" w:hAnsi="宋体" w:cs="宋体" w:hint="eastAsia"/>
          <w:kern w:val="0"/>
          <w:sz w:val="24"/>
          <w:szCs w:val="24"/>
          <w:u w:val="single"/>
        </w:rPr>
        <w:t>オペレーション</w:t>
      </w:r>
      <w:r w:rsidRPr="003134B7">
        <w:rPr>
          <w:rFonts w:ascii="微软雅黑" w:eastAsia="微软雅黑" w:hAnsi="微软雅黑" w:cs="微软雅黑" w:hint="eastAsia"/>
          <w:kern w:val="0"/>
          <w:sz w:val="24"/>
          <w:szCs w:val="24"/>
        </w:rPr>
        <w:t>・</w:t>
      </w:r>
      <w:r w:rsidRPr="003134B7">
        <w:rPr>
          <w:rFonts w:ascii="宋体" w:eastAsia="宋体" w:hAnsi="宋体" w:cs="宋体" w:hint="eastAsia"/>
          <w:kern w:val="0"/>
          <w:sz w:val="24"/>
          <w:szCs w:val="24"/>
        </w:rPr>
        <w:t>アプローチの恩恵を受けており、</w:t>
      </w:r>
      <w:r w:rsidRPr="003134B7">
        <w:rPr>
          <w:rFonts w:ascii="Arial" w:eastAsia="宋体" w:hAnsi="Arial" w:cs="Arial"/>
          <w:kern w:val="0"/>
          <w:sz w:val="24"/>
          <w:szCs w:val="24"/>
        </w:rPr>
        <w:t>IT</w:t>
      </w:r>
      <w:r w:rsidRPr="003134B7">
        <w:rPr>
          <w:rFonts w:ascii="Arial" w:eastAsia="宋体" w:hAnsi="Arial" w:cs="Arial"/>
          <w:kern w:val="0"/>
          <w:sz w:val="24"/>
          <w:szCs w:val="24"/>
        </w:rPr>
        <w:t>ポリシーの改善はすべてのお客様に提供されます。</w:t>
      </w:r>
    </w:p>
    <w:p w:rsidR="003134B7" w:rsidRPr="003134B7" w:rsidRDefault="003134B7" w:rsidP="003134B7">
      <w:pPr>
        <w:widowControl/>
        <w:spacing w:before="240" w:after="240"/>
        <w:jc w:val="left"/>
        <w:rPr>
          <w:rFonts w:ascii="Arial" w:eastAsia="宋体" w:hAnsi="Arial" w:cs="Arial"/>
          <w:kern w:val="0"/>
          <w:sz w:val="24"/>
          <w:szCs w:val="24"/>
        </w:rPr>
      </w:pPr>
      <w:r w:rsidRPr="003134B7">
        <w:rPr>
          <w:rFonts w:ascii="Arial" w:eastAsia="宋体" w:hAnsi="Arial" w:cs="Arial"/>
          <w:kern w:val="0"/>
          <w:sz w:val="24"/>
          <w:szCs w:val="24"/>
        </w:rPr>
        <w:t>GDPR</w:t>
      </w:r>
      <w:r w:rsidRPr="003134B7">
        <w:rPr>
          <w:rFonts w:ascii="Arial" w:eastAsia="宋体" w:hAnsi="Arial" w:cs="Arial"/>
          <w:kern w:val="0"/>
          <w:sz w:val="24"/>
          <w:szCs w:val="24"/>
        </w:rPr>
        <w:t>準拠の</w:t>
      </w:r>
      <w:r w:rsidRPr="003134B7">
        <w:rPr>
          <w:rFonts w:ascii="Arial" w:eastAsia="宋体" w:hAnsi="Arial" w:cs="Arial"/>
          <w:kern w:val="0"/>
          <w:sz w:val="24"/>
          <w:szCs w:val="24"/>
        </w:rPr>
        <w:t>DPA</w:t>
      </w:r>
      <w:r w:rsidRPr="003134B7">
        <w:rPr>
          <w:rFonts w:ascii="Arial" w:eastAsia="宋体" w:hAnsi="Arial" w:cs="Arial"/>
          <w:kern w:val="0"/>
          <w:sz w:val="24"/>
          <w:szCs w:val="24"/>
        </w:rPr>
        <w:t>に参入させていきます。また、準拠した</w:t>
      </w:r>
      <w:r w:rsidRPr="003134B7">
        <w:rPr>
          <w:rFonts w:ascii="Arial" w:eastAsia="宋体" w:hAnsi="Arial" w:cs="Arial"/>
          <w:kern w:val="0"/>
          <w:sz w:val="24"/>
          <w:szCs w:val="24"/>
        </w:rPr>
        <w:t>GDPR</w:t>
      </w:r>
      <w:r w:rsidRPr="003134B7">
        <w:rPr>
          <w:rFonts w:ascii="Arial" w:eastAsia="宋体" w:hAnsi="Arial" w:cs="Arial"/>
          <w:kern w:val="0"/>
          <w:sz w:val="24"/>
          <w:szCs w:val="24"/>
        </w:rPr>
        <w:t>準拠契約を迅速かつ効率的に取得したい場合は、</w:t>
      </w:r>
      <w:r w:rsidRPr="003134B7">
        <w:rPr>
          <w:rFonts w:ascii="Arial" w:eastAsia="宋体" w:hAnsi="Arial" w:cs="Arial"/>
          <w:kern w:val="0"/>
          <w:sz w:val="24"/>
          <w:szCs w:val="24"/>
        </w:rPr>
        <w:t>Coupa DPA</w:t>
      </w:r>
      <w:r w:rsidRPr="003134B7">
        <w:rPr>
          <w:rFonts w:ascii="Arial" w:eastAsia="宋体" w:hAnsi="Arial" w:cs="Arial"/>
          <w:kern w:val="0"/>
          <w:sz w:val="24"/>
          <w:szCs w:val="24"/>
        </w:rPr>
        <w:t>テンプレートから開始する必要があります。</w:t>
      </w:r>
    </w:p>
    <w:p w:rsidR="001A5CEA" w:rsidRPr="00B446B8" w:rsidRDefault="001A5CEA"/>
    <w:sectPr w:rsidR="001A5CEA" w:rsidRPr="00B44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E51AD"/>
    <w:multiLevelType w:val="multilevel"/>
    <w:tmpl w:val="243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43"/>
    <w:rsid w:val="001A5CEA"/>
    <w:rsid w:val="00252E43"/>
    <w:rsid w:val="003134B7"/>
    <w:rsid w:val="00B4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44245-3460-4FB4-BBF1-D83F8ED6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134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34B7"/>
    <w:rPr>
      <w:rFonts w:ascii="宋体" w:eastAsia="宋体" w:hAnsi="宋体" w:cs="宋体"/>
      <w:b/>
      <w:bCs/>
      <w:kern w:val="0"/>
      <w:sz w:val="36"/>
      <w:szCs w:val="36"/>
    </w:rPr>
  </w:style>
  <w:style w:type="paragraph" w:styleId="a3">
    <w:name w:val="Normal (Web)"/>
    <w:basedOn w:val="a"/>
    <w:uiPriority w:val="99"/>
    <w:semiHidden/>
    <w:unhideWhenUsed/>
    <w:rsid w:val="003134B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34B7"/>
    <w:rPr>
      <w:color w:val="0000FF"/>
      <w:u w:val="single"/>
    </w:rPr>
  </w:style>
  <w:style w:type="character" w:styleId="a5">
    <w:name w:val="Strong"/>
    <w:basedOn w:val="a0"/>
    <w:uiPriority w:val="22"/>
    <w:qFormat/>
    <w:rsid w:val="00313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0y0lxEnupDgo8j_nZ5Kb8BUt6N66nJUzJKchgyXyaBPcSnQ/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2020-04-02T02:10:00Z</dcterms:created>
  <dcterms:modified xsi:type="dcterms:W3CDTF">2020-04-02T02:10:00Z</dcterms:modified>
</cp:coreProperties>
</file>