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D" w:rsidRPr="001A662D" w:rsidRDefault="001A662D" w:rsidP="001A662D">
      <w:pPr>
        <w:widowControl/>
        <w:spacing w:before="360"/>
        <w:jc w:val="left"/>
        <w:outlineLvl w:val="1"/>
        <w:rPr>
          <w:rFonts w:ascii="Arial" w:eastAsia="宋体" w:hAnsi="Arial" w:cs="Arial"/>
          <w:color w:val="1AB4FF"/>
          <w:kern w:val="0"/>
          <w:sz w:val="36"/>
          <w:szCs w:val="36"/>
        </w:rPr>
      </w:pPr>
      <w:r w:rsidRPr="001A662D">
        <w:rPr>
          <w:rFonts w:ascii="Arial" w:eastAsia="宋体" w:hAnsi="Arial" w:cs="Arial"/>
          <w:color w:val="1AB4FF"/>
          <w:kern w:val="0"/>
          <w:sz w:val="36"/>
          <w:szCs w:val="36"/>
        </w:rPr>
        <w:t>戦略を整備する</w:t>
      </w:r>
    </w:p>
    <w:p w:rsidR="001A662D" w:rsidRPr="001A662D" w:rsidRDefault="001A662D" w:rsidP="001A662D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当社のサービスの中心にあるのは、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Coupa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が何百もの成功した展開を通じて開発し、非常に有能なパートナーコミュニティに受け入れられた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Coupa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実装方法論です。このパートナーエコシステムは、深いクーパの知識、堅牢な機能と垂直の専門知識を提供することにより、当社の配信能力を拡張し、補完します。</w:t>
      </w:r>
    </w:p>
    <w:p w:rsidR="001A662D" w:rsidRPr="001A662D" w:rsidRDefault="001A662D" w:rsidP="001A662D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当社のコンサルタントは、お客様の成功に単独で焦点を当て、当社の導入モデルを活用しますが、各プランをお客様、お客様のビジネス環境、目標に合わせて調整します。このフォーカスにより、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によって有効にされたが、実装を通じて組織に移行された、支出の最適化のベスト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A662D">
        <w:rPr>
          <w:rFonts w:ascii="Arial" w:eastAsia="宋体" w:hAnsi="Arial" w:cs="Arial"/>
          <w:color w:val="333333"/>
          <w:kern w:val="0"/>
          <w:sz w:val="24"/>
          <w:szCs w:val="24"/>
        </w:rPr>
        <w:t>プラクティスを組織に提供できます。</w:t>
      </w:r>
    </w:p>
    <w:p w:rsidR="00010106" w:rsidRDefault="00010106">
      <w:bookmarkStart w:id="0" w:name="_GoBack"/>
      <w:bookmarkEnd w:id="0"/>
    </w:p>
    <w:sectPr w:rsidR="0001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70"/>
    <w:rsid w:val="00010106"/>
    <w:rsid w:val="001A662D"/>
    <w:rsid w:val="00D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6E4DE-C55B-404B-974D-25EC2266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A66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662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6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2020-03-31T05:59:00Z</dcterms:created>
  <dcterms:modified xsi:type="dcterms:W3CDTF">2020-03-31T05:59:00Z</dcterms:modified>
</cp:coreProperties>
</file>