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29F" w:rsidRDefault="00D5729F" w:rsidP="00D5729F">
      <w:r>
        <w:rPr>
          <w:rFonts w:hint="eastAsia"/>
        </w:rPr>
        <w:t>クーパの背後にある力は、その信じられないほどの柔軟性です。非常に簡単に</w:t>
      </w:r>
      <w:r>
        <w:t xml:space="preserve"> - 私たちは他の人が閉じている場所を開いています。Coupaのオープンアーキテクチャにより、お客様はあらゆるサードパーティシステムを市場に統合することができます。当社のサービスは、財務/ERPから人事、在庫管理まで、無限の種類のソフトウェアアプリケーションと統合することができます。</w:t>
      </w:r>
    </w:p>
    <w:p w:rsidR="00D5729F" w:rsidRDefault="00D5729F" w:rsidP="00D5729F">
      <w:r>
        <w:rPr>
          <w:rFonts w:hint="eastAsia"/>
        </w:rPr>
        <w:t>あなたが好みや標準を持っている場合は、私たちは、既存のツールに直接フックするために私たちの</w:t>
      </w:r>
      <w:r>
        <w:t>APIプラットフォームを使用することができます。そうでない場合は、環境と統合ポイントに基づいてベスト プラクティスを推奨します。いずれにせよ、私たちはそれをシンプルに保ちます。統合は、どのプロジェクトの主要な原動力でもありません。ドライバーは、あなたがお金を節約するためのためです!</w:t>
      </w:r>
    </w:p>
    <w:p w:rsidR="00D5729F" w:rsidRDefault="00D5729F" w:rsidP="00D5729F">
      <w:r>
        <w:t>Coupa API、フラット ファイル、Web サービス、カスタム コード、または任意の統合プロバイダーを使用して、Coupa と ERP プラットフォーム間のシームレスな接続を行うことができます。</w:t>
      </w:r>
    </w:p>
    <w:p w:rsidR="00D5729F" w:rsidRDefault="00D5729F" w:rsidP="00D5729F">
      <w:r>
        <w:t>cXML の例などのサプライヤ関連のリソースについては、「サプライヤ統合リソース」を参照してください。</w:t>
      </w:r>
    </w:p>
    <w:p w:rsidR="00D5729F" w:rsidRDefault="00D5729F" w:rsidP="00D5729F"/>
    <w:p w:rsidR="00D5729F" w:rsidRDefault="00D5729F" w:rsidP="00D5729F">
      <w:r>
        <w:rPr>
          <w:rFonts w:hint="eastAsia"/>
        </w:rPr>
        <w:t>•</w:t>
      </w:r>
      <w:r>
        <w:tab/>
        <w:t>クーパ API</w:t>
      </w:r>
    </w:p>
    <w:p w:rsidR="00D5729F" w:rsidRDefault="00D5729F" w:rsidP="00D5729F">
      <w:r>
        <w:rPr>
          <w:rFonts w:hint="eastAsia"/>
        </w:rPr>
        <w:t>当社の</w:t>
      </w:r>
      <w:r>
        <w:t>RESTful APIは、データを読み取り、編集、またはCoupaプラットフォームと統合するための堅牢なアクセスを提供します。</w:t>
      </w:r>
    </w:p>
    <w:p w:rsidR="00D5729F" w:rsidRDefault="00D5729F" w:rsidP="00D5729F">
      <w:r>
        <w:rPr>
          <w:rFonts w:hint="eastAsia"/>
        </w:rPr>
        <w:t>•</w:t>
      </w:r>
      <w:r>
        <w:tab/>
        <w:t>クーパ フラット ファイル (CSV)</w:t>
      </w:r>
    </w:p>
    <w:p w:rsidR="00D5729F" w:rsidRDefault="00D5729F" w:rsidP="00D5729F">
      <w:r>
        <w:rPr>
          <w:rFonts w:hint="eastAsia"/>
        </w:rPr>
        <w:t>フラット</w:t>
      </w:r>
      <w:r>
        <w:t xml:space="preserve"> ファイルを使用すると、自動化された統合を使用して、1 つのトランザクションで多数のレコードを読み込むことができます。</w:t>
      </w:r>
    </w:p>
    <w:p w:rsidR="00D5729F" w:rsidRDefault="00D5729F" w:rsidP="00D5729F">
      <w:r>
        <w:rPr>
          <w:rFonts w:hint="eastAsia"/>
        </w:rPr>
        <w:t>•</w:t>
      </w:r>
      <w:r>
        <w:tab/>
        <w:t>ユーザー認証 (SSO)</w:t>
      </w:r>
    </w:p>
    <w:p w:rsidR="00D5729F" w:rsidRDefault="00D5729F" w:rsidP="00D5729F">
      <w:r>
        <w:t>LDAP を使用したアクティブ ディレクトリと、SSO ベースのユーザ認証用 SAML 2.0 の両方をサポートしています。</w:t>
      </w:r>
    </w:p>
    <w:p w:rsidR="00D5729F" w:rsidRDefault="00D5729F" w:rsidP="00D5729F">
      <w:r>
        <w:rPr>
          <w:rFonts w:hint="eastAsia"/>
        </w:rPr>
        <w:t>•</w:t>
      </w:r>
      <w:r>
        <w:tab/>
        <w:t>クーパ アプリケーション IP アドレス</w:t>
      </w:r>
    </w:p>
    <w:p w:rsidR="00D5729F" w:rsidRDefault="00D5729F" w:rsidP="00D5729F">
      <w:r>
        <w:rPr>
          <w:rFonts w:hint="eastAsia"/>
        </w:rPr>
        <w:t>クーパに接続するためにサプライヤーがホワイトリストに載せられる</w:t>
      </w:r>
      <w:r>
        <w:t xml:space="preserve"> IP アドレス。</w:t>
      </w:r>
    </w:p>
    <w:p w:rsidR="00D5729F" w:rsidRDefault="00D5729F" w:rsidP="00D5729F">
      <w:r>
        <w:rPr>
          <w:rFonts w:hint="eastAsia"/>
        </w:rPr>
        <w:t>•</w:t>
      </w:r>
      <w:r>
        <w:tab/>
        <w:t>古い形式</w:t>
      </w:r>
    </w:p>
    <w:p w:rsidR="00D5729F" w:rsidRDefault="00D5729F" w:rsidP="00D5729F">
      <w:r>
        <w:rPr>
          <w:rFonts w:hint="eastAsia"/>
        </w:rPr>
        <w:t>クーパ</w:t>
      </w:r>
      <w:r>
        <w:t xml:space="preserve"> R25 は最新リリースです。古い統合バージョンはこちらからご覧いただけます。</w:t>
      </w:r>
    </w:p>
    <w:p w:rsidR="00D5729F" w:rsidRDefault="00D5729F" w:rsidP="00D5729F">
      <w:r>
        <w:t xml:space="preserve"> </w:t>
      </w:r>
    </w:p>
    <w:p w:rsidR="00D4648C" w:rsidRPr="00D5729F" w:rsidRDefault="00D4648C" w:rsidP="00D5729F">
      <w:bookmarkStart w:id="0" w:name="_GoBack"/>
      <w:bookmarkEnd w:id="0"/>
    </w:p>
    <w:sectPr w:rsidR="00D4648C" w:rsidRPr="00D572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0003FA"/>
    <w:multiLevelType w:val="multilevel"/>
    <w:tmpl w:val="622E1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BC7"/>
    <w:rsid w:val="003B47EC"/>
    <w:rsid w:val="00D4648C"/>
    <w:rsid w:val="00D5729F"/>
    <w:rsid w:val="00E97858"/>
    <w:rsid w:val="00F56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824489-3BF4-4F97-A44A-39B349250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3B47E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3B47EC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3B47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B47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56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9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Louie yj</dc:creator>
  <cp:keywords/>
  <dc:description/>
  <cp:lastModifiedBy>Louie yj</cp:lastModifiedBy>
  <cp:revision>4</cp:revision>
  <dcterms:created xsi:type="dcterms:W3CDTF">2020-03-31T06:15:00Z</dcterms:created>
  <dcterms:modified xsi:type="dcterms:W3CDTF">2020-03-31T06:16:00Z</dcterms:modified>
</cp:coreProperties>
</file>