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5B6" w:rsidRDefault="008905B6" w:rsidP="008905B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腹腔内有较多的液体存留时，因重力作用，液体多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潴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积于腹腔的低处，故在此处叩诊呈浊音。检查时先让患者仰卧，腹中部由于含</w:t>
      </w:r>
    </w:p>
    <w:p w:rsidR="008905B6" w:rsidRDefault="008905B6" w:rsidP="008905B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气的肠管在液面浮起，叩诊呈鼓音，两侧腹部因腹水积聚叩诊呈浊音。检查者自腹中部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水平面开始向患者左侧叩诊，发现浊音</w:t>
      </w:r>
    </w:p>
    <w:p w:rsidR="008905B6" w:rsidRDefault="008905B6" w:rsidP="008905B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时，板指固定不动，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嘱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患者右侧卧，再度叩诊，如呈鼓音，表明浊音移动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图</w:t>
      </w:r>
      <w:r>
        <w:rPr>
          <w:rFonts w:ascii="????" w:eastAsia="????" w:cs="????"/>
          <w:kern w:val="0"/>
          <w:sz w:val="18"/>
          <w:szCs w:val="18"/>
        </w:rPr>
        <w:t>2-6-16)</w:t>
      </w:r>
      <w:r>
        <w:rPr>
          <w:rFonts w:ascii="????" w:eastAsia="????" w:cs="????" w:hint="eastAsia"/>
          <w:kern w:val="0"/>
          <w:sz w:val="18"/>
          <w:szCs w:val="18"/>
        </w:rPr>
        <w:t>。同样方法向右侧叩诊，叩得浊音后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嘱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患者左</w:t>
      </w:r>
    </w:p>
    <w:p w:rsidR="008905B6" w:rsidRDefault="008905B6" w:rsidP="008905B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侧卧，以核实浊音是否移动。这种因体位不同而出现浊音区变动的现象，称移动性浊音</w:t>
      </w:r>
      <w:r>
        <w:rPr>
          <w:rFonts w:ascii="????" w:eastAsia="????" w:cs="????"/>
          <w:kern w:val="0"/>
          <w:sz w:val="18"/>
          <w:szCs w:val="18"/>
        </w:rPr>
        <w:t>(shifting dullness)</w:t>
      </w:r>
      <w:r>
        <w:rPr>
          <w:rFonts w:ascii="????" w:eastAsia="????" w:cs="????" w:hint="eastAsia"/>
          <w:kern w:val="0"/>
          <w:sz w:val="18"/>
          <w:szCs w:val="18"/>
        </w:rPr>
        <w:t>。这是发现有无腹腔</w:t>
      </w:r>
    </w:p>
    <w:p w:rsidR="008905B6" w:rsidRDefault="008905B6" w:rsidP="008905B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积液的重要检查方法。当腹腔内游离腹水在</w:t>
      </w:r>
      <w:r>
        <w:rPr>
          <w:rFonts w:ascii="????" w:eastAsia="????" w:cs="????"/>
          <w:kern w:val="0"/>
          <w:sz w:val="18"/>
          <w:szCs w:val="18"/>
        </w:rPr>
        <w:t>1000ml</w:t>
      </w:r>
      <w:r>
        <w:rPr>
          <w:rFonts w:ascii="????" w:eastAsia="????" w:cs="????" w:hint="eastAsia"/>
          <w:kern w:val="0"/>
          <w:sz w:val="18"/>
          <w:szCs w:val="18"/>
        </w:rPr>
        <w:t>以上时，即可查出移动性浊音。</w:t>
      </w:r>
    </w:p>
    <w:p w:rsidR="008905B6" w:rsidRDefault="008905B6" w:rsidP="008905B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如果腹水量少，用以上方法不能查出时，若病情允许可让患者取肘膝位，使脐部处于最低部位。由侧腹部向脐部叩诊，如由鼓音转</w:t>
      </w:r>
    </w:p>
    <w:p w:rsidR="008905B6" w:rsidRDefault="008905B6" w:rsidP="008905B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为浊音，则提示有腹水的可能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即水坑征</w:t>
      </w:r>
      <w:r>
        <w:rPr>
          <w:rFonts w:ascii="????" w:eastAsia="????" w:cs="????"/>
          <w:kern w:val="0"/>
          <w:sz w:val="18"/>
          <w:szCs w:val="18"/>
        </w:rPr>
        <w:t>)(</w:t>
      </w:r>
      <w:r>
        <w:rPr>
          <w:rFonts w:ascii="????" w:eastAsia="????" w:cs="????" w:hint="eastAsia"/>
          <w:kern w:val="0"/>
          <w:sz w:val="18"/>
          <w:szCs w:val="18"/>
        </w:rPr>
        <w:t>图</w:t>
      </w:r>
      <w:r>
        <w:rPr>
          <w:rFonts w:ascii="????" w:eastAsia="????" w:cs="????"/>
          <w:kern w:val="0"/>
          <w:sz w:val="18"/>
          <w:szCs w:val="18"/>
        </w:rPr>
        <w:t>2-6-17)</w:t>
      </w:r>
      <w:r>
        <w:rPr>
          <w:rFonts w:ascii="????" w:eastAsia="????" w:cs="????" w:hint="eastAsia"/>
          <w:kern w:val="0"/>
          <w:sz w:val="18"/>
          <w:szCs w:val="18"/>
        </w:rPr>
        <w:t>。也可让患者站立，如下腹部积有液体而呈浊音，液体的上界呈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一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水平线，在</w:t>
      </w:r>
    </w:p>
    <w:p w:rsidR="008905B6" w:rsidRDefault="008905B6" w:rsidP="008905B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此水平线上为浮动的肠曲，叩诊呈鼓音。</w:t>
      </w:r>
    </w:p>
    <w:p w:rsidR="008905B6" w:rsidRDefault="008905B6" w:rsidP="008905B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下列情况易误为腹水，应注意鉴别：</w:t>
      </w:r>
    </w:p>
    <w:p w:rsidR="008905B6" w:rsidRDefault="008905B6" w:rsidP="008905B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1</w:t>
      </w:r>
      <w:r>
        <w:rPr>
          <w:rFonts w:ascii="????" w:eastAsia="????" w:cs="????" w:hint="eastAsia"/>
          <w:kern w:val="0"/>
          <w:sz w:val="18"/>
          <w:szCs w:val="18"/>
        </w:rPr>
        <w:t>．肠梗阻时肠管内有大量液体潴留，可因患者体位的变动，出现移动性浊音，但常伴有肠梗阻的征象。</w:t>
      </w:r>
    </w:p>
    <w:p w:rsidR="008905B6" w:rsidRDefault="008905B6" w:rsidP="008905B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．巨大的卵巢囊肿，亦可使腹部出现大面积浊音，其浊音非移动性，鉴别点如下：①卵巢囊肿所致浊音，于仰卧时常在腹中部，</w:t>
      </w:r>
    </w:p>
    <w:p w:rsidR="008905B6" w:rsidRDefault="008905B6" w:rsidP="008905B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鼓音区则在腹部两侧，这是由于肠管被卵巢囊肿压挤至两侧腹部所致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图</w:t>
      </w:r>
      <w:r>
        <w:rPr>
          <w:rFonts w:ascii="????" w:eastAsia="????" w:cs="????"/>
          <w:kern w:val="0"/>
          <w:sz w:val="18"/>
          <w:szCs w:val="18"/>
        </w:rPr>
        <w:t>2-6-18)</w:t>
      </w:r>
      <w:r>
        <w:rPr>
          <w:rFonts w:ascii="????" w:eastAsia="????" w:cs="????" w:hint="eastAsia"/>
          <w:kern w:val="0"/>
          <w:sz w:val="18"/>
          <w:szCs w:val="18"/>
        </w:rPr>
        <w:t>；②卵巢囊肿的浊音不呈移动性；③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尺压试验</w:t>
      </w:r>
      <w:proofErr w:type="gramEnd"/>
    </w:p>
    <w:p w:rsidR="008905B6" w:rsidRDefault="008905B6" w:rsidP="008905B6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(ruler pressing test)</w:t>
      </w:r>
      <w:r>
        <w:rPr>
          <w:rFonts w:ascii="????" w:eastAsia="????" w:cs="????" w:hint="eastAsia"/>
          <w:kern w:val="0"/>
          <w:sz w:val="18"/>
          <w:szCs w:val="18"/>
        </w:rPr>
        <w:t>也可鉴别，即当患者仰卧时，用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一硬尺横置于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腹壁上，检查者两手将尺下压，如为卵巢囊肿，则腹主动脉</w:t>
      </w:r>
    </w:p>
    <w:p w:rsidR="008275CD" w:rsidRPr="008905B6" w:rsidRDefault="008905B6" w:rsidP="008905B6">
      <w:r>
        <w:rPr>
          <w:rFonts w:ascii="????" w:eastAsia="????" w:cs="????" w:hint="eastAsia"/>
          <w:kern w:val="0"/>
          <w:sz w:val="18"/>
          <w:szCs w:val="18"/>
        </w:rPr>
        <w:lastRenderedPageBreak/>
        <w:t>的搏动可经囊肿壁传到硬尺，使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尺发生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节奏性跳动；如为腹水，则搏动不能被传导，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硬尺无此种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跳动。</w:t>
      </w:r>
    </w:p>
    <w:sectPr w:rsidR="008275CD" w:rsidRPr="008905B6" w:rsidSect="00827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73D" w:rsidRDefault="0011473D" w:rsidP="0011473D">
      <w:r>
        <w:separator/>
      </w:r>
    </w:p>
  </w:endnote>
  <w:endnote w:type="continuationSeparator" w:id="1">
    <w:p w:rsidR="0011473D" w:rsidRDefault="0011473D" w:rsidP="00114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73D" w:rsidRDefault="0011473D" w:rsidP="0011473D">
      <w:r>
        <w:separator/>
      </w:r>
    </w:p>
  </w:footnote>
  <w:footnote w:type="continuationSeparator" w:id="1">
    <w:p w:rsidR="0011473D" w:rsidRDefault="0011473D" w:rsidP="001147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73D"/>
    <w:rsid w:val="0011473D"/>
    <w:rsid w:val="008275CD"/>
    <w:rsid w:val="00890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5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7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7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3</cp:revision>
  <dcterms:created xsi:type="dcterms:W3CDTF">2017-06-11T03:40:00Z</dcterms:created>
  <dcterms:modified xsi:type="dcterms:W3CDTF">2017-06-11T03:39:00Z</dcterms:modified>
</cp:coreProperties>
</file>