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6A" w:rsidRDefault="00030F6A" w:rsidP="00030F6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主要用于检查肾脏病变。检查时，患者采取坐位或侧卧位，医师用左手掌平放在其肋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脊角处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肾区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，右手握拳用由轻到中等的力</w:t>
      </w:r>
    </w:p>
    <w:p w:rsidR="005F2218" w:rsidRPr="00030F6A" w:rsidRDefault="00030F6A" w:rsidP="00030F6A">
      <w:r>
        <w:rPr>
          <w:rFonts w:ascii="????" w:eastAsia="????" w:cs="????" w:hint="eastAsia"/>
          <w:kern w:val="0"/>
          <w:sz w:val="18"/>
          <w:szCs w:val="18"/>
        </w:rPr>
        <w:t>量叩击左手背。正常时肋脊角处无叩击痛，当有肾炎、肾盂肾炎、肾结石、肾结核及肾周围炎时，肾区有不同程度的叩击痛。</w:t>
      </w:r>
    </w:p>
    <w:sectPr w:rsidR="005F2218" w:rsidRPr="00030F6A" w:rsidSect="005F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030F6A"/>
    <w:rsid w:val="0011473D"/>
    <w:rsid w:val="005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2017-06-11T03:40:00Z</dcterms:modified>
</cp:coreProperties>
</file>