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9EB" w:rsidRDefault="009B09EB" w:rsidP="009B09E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腹腔内有大量游离液体时，如用手指叩击腹部，可感到液波震颤</w:t>
      </w:r>
      <w:r>
        <w:rPr>
          <w:rFonts w:ascii="????" w:eastAsia="????" w:cs="????"/>
          <w:kern w:val="0"/>
          <w:sz w:val="18"/>
          <w:szCs w:val="18"/>
        </w:rPr>
        <w:t>(fluid thrill)</w:t>
      </w:r>
      <w:r>
        <w:rPr>
          <w:rFonts w:ascii="????" w:eastAsia="????" w:cs="????" w:hint="eastAsia"/>
          <w:kern w:val="0"/>
          <w:sz w:val="18"/>
          <w:szCs w:val="18"/>
        </w:rPr>
        <w:t>，或称波动感</w:t>
      </w:r>
      <w:r>
        <w:rPr>
          <w:rFonts w:ascii="????" w:eastAsia="????" w:cs="????"/>
          <w:kern w:val="0"/>
          <w:sz w:val="18"/>
          <w:szCs w:val="18"/>
        </w:rPr>
        <w:t>(fluctuation)</w:t>
      </w:r>
      <w:r>
        <w:rPr>
          <w:rFonts w:ascii="????" w:eastAsia="????" w:cs="????" w:hint="eastAsia"/>
          <w:kern w:val="0"/>
          <w:sz w:val="18"/>
          <w:szCs w:val="18"/>
        </w:rPr>
        <w:t>。检查时患者平卧，</w:t>
      </w:r>
    </w:p>
    <w:p w:rsidR="009B09EB" w:rsidRDefault="009B09EB" w:rsidP="009B09E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医师以一手掌面贴于患者一侧腹壁，另一手四指并拢屈曲，用指端叩击对侧腹壁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或以指端冲击式触诊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，如有大量液体存在，则贴</w:t>
      </w:r>
    </w:p>
    <w:p w:rsidR="009B09EB" w:rsidRDefault="009B09EB" w:rsidP="009B09E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于腹壁的手掌有被液体波动冲击的感觉，即波动感。为防止腹壁本身的震动传至对侧，可让另一人将手掌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尺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侧缘压于脐部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中线</w:t>
      </w:r>
    </w:p>
    <w:p w:rsidR="00F07F78" w:rsidRPr="009B09EB" w:rsidRDefault="009B09EB" w:rsidP="009B09EB">
      <w:r>
        <w:rPr>
          <w:rFonts w:ascii="????" w:eastAsia="????" w:cs="????" w:hint="eastAsia"/>
          <w:kern w:val="0"/>
          <w:sz w:val="18"/>
          <w:szCs w:val="18"/>
        </w:rPr>
        <w:t>上，即可阻止之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图</w:t>
      </w:r>
      <w:r>
        <w:rPr>
          <w:rFonts w:ascii="????" w:eastAsia="????" w:cs="????"/>
          <w:kern w:val="0"/>
          <w:sz w:val="18"/>
          <w:szCs w:val="18"/>
        </w:rPr>
        <w:t>2-6-15)</w:t>
      </w:r>
      <w:r>
        <w:rPr>
          <w:rFonts w:ascii="????" w:eastAsia="????" w:cs="????" w:hint="eastAsia"/>
          <w:kern w:val="0"/>
          <w:sz w:val="18"/>
          <w:szCs w:val="18"/>
        </w:rPr>
        <w:t>。此法检查腹水，需有</w:t>
      </w:r>
      <w:r>
        <w:rPr>
          <w:rFonts w:ascii="????" w:eastAsia="????" w:cs="????"/>
          <w:kern w:val="0"/>
          <w:sz w:val="18"/>
          <w:szCs w:val="18"/>
        </w:rPr>
        <w:t>3000-4000ml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以上液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量才能查出，不如移动性浊音敏感。</w:t>
      </w:r>
    </w:p>
    <w:sectPr w:rsidR="00F07F78" w:rsidRPr="009B09EB" w:rsidSect="00F07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E1" w:rsidRDefault="004035E1" w:rsidP="004035E1">
      <w:r>
        <w:separator/>
      </w:r>
    </w:p>
  </w:endnote>
  <w:endnote w:type="continuationSeparator" w:id="1">
    <w:p w:rsidR="004035E1" w:rsidRDefault="004035E1" w:rsidP="00403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E1" w:rsidRDefault="004035E1" w:rsidP="004035E1">
      <w:r>
        <w:separator/>
      </w:r>
    </w:p>
  </w:footnote>
  <w:footnote w:type="continuationSeparator" w:id="1">
    <w:p w:rsidR="004035E1" w:rsidRDefault="004035E1" w:rsidP="00403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5E1"/>
    <w:rsid w:val="004035E1"/>
    <w:rsid w:val="0040700F"/>
    <w:rsid w:val="008A66A1"/>
    <w:rsid w:val="009B09EB"/>
    <w:rsid w:val="00F0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5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4</cp:revision>
  <dcterms:created xsi:type="dcterms:W3CDTF">2017-06-11T03:28:00Z</dcterms:created>
  <dcterms:modified xsi:type="dcterms:W3CDTF">2017-06-11T03:39:00Z</dcterms:modified>
</cp:coreProperties>
</file>