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i w:val="1"/>
          <w:iCs w:val="1"/>
          <w:rtl w:val="0"/>
        </w:rPr>
        <w:t xml:space="preserve">Fire Emblem: Fortune’s Weave</w:t>
      </w:r>
      <w:r w:rsidDel="00000000" w:rsidR="00000000" w:rsidRPr="00000000">
        <w:rPr>
          <w:rtl w:val="0"/>
        </w:rPr>
        <w:t xml:space="preserve"> opens on a bleak note: a devastating "Downer Beginning" depicting the end of the world in Dagdan Year 1454, where an unstoppable army of risen dead led by the Demon God Balor marches across Dagda, trampling everything in its path. To avert this apocalyptic future before the final catastrophic clash, the mysterious entity Eshmel is sent back in time to Dagdan Year 1449 through the power of four obelisks (Fox, Lion, Wolf, and Eagle). Eshmel's goal is to guide the fates of four disparate champions—Cai, Dietrich, Theodora, and Leda—so they can unlock their latent potential as the "Flame Lords" and unite the western continent of Dagda before Balor's return. Rather than following a traditional chronological progression, the narrative is structured around recurring thematic concepts that demonstrate how individual choices, escalating political betrayals, and systemic conflicts evolve continuously from early regional setups through mid-game imperial turmoil and ultimate apocalyptic convergences.</w:t>
      </w:r>
    </w:p>
    <w:p w:rsidR="00000000" w:rsidDel="00000000" w:rsidP="00000000" w:rsidRDefault="00000000" w:rsidRPr="00000000" w14:paraId="00000002">
      <w:pPr>
        <w:spacing w:after="240" w:before="240" w:lineRule="auto"/>
        <w:rPr/>
      </w:pPr>
      <w:r w:rsidDel="00000000" w:rsidR="00000000" w:rsidRPr="00000000">
        <w:rPr>
          <w:rtl w:val="0"/>
        </w:rPr>
        <w:t xml:space="preserve">The journey of the protagonists begins as localized, highly personal struggles against oppressive systems, but quickly deepens into sprawling political intrigue. Cai enters the Heroic Games—a massive arena tournament held across the Dagdan Empire—purely to save his imprisoned father, Castor, while Leda embarks on her path as a traveling musician seeking bloody vengeance after witnessing her father's murder during the Cydonia Massacre. Theodora takes up the mantle of leadership and binds herself to a cursed mechanical arm to protect her homeland from political coups, while Dietrich wanders as a battle-hungry Fódlan survivor. As mid-game conflicts intensify, these personal grievances scale up into systemic confrontations across Dagda. The characters realize their personal tragedies are symptoms of a deeply corrupt socio-political hierarchy where the proletariat and minority factions are manipulated by the ruling class; </w:t>
      </w:r>
      <w:r w:rsidDel="00000000" w:rsidR="00000000" w:rsidRPr="00000000">
        <w:rPr>
          <w:strike/>
          <w:rtl w:val="0"/>
        </w:rPr>
        <w:t>Leda’s blind rage over the Cydonia Massacre leaves her easily manipulated by hidden power brokers, and Theodora discovers that political survival requires sacrificing her own humanity for state power.</w:t>
      </w:r>
      <w:r w:rsidDel="00000000" w:rsidR="00000000" w:rsidRPr="00000000">
        <w:rPr>
          <w:rtl w:val="0"/>
        </w:rPr>
        <w:t xml:space="preserve"> </w:t>
      </w:r>
      <w:r w:rsidDel="00000000" w:rsidR="00000000" w:rsidRPr="00000000">
        <w:rPr>
          <w:strike/>
          <w:rtl w:val="0"/>
        </w:rPr>
        <w:t>By the late-game climax, these individual threads merge into a collective realization of agency as the characters cease to be pawns of empire or divine prophecy.</w:t>
      </w:r>
      <w:r w:rsidDel="00000000" w:rsidR="00000000" w:rsidRPr="00000000">
        <w:rPr>
          <w:rtl w:val="0"/>
        </w:rPr>
        <w:t xml:space="preserve"> </w:t>
      </w:r>
      <w:r w:rsidDel="00000000" w:rsidR="00000000" w:rsidRPr="00000000">
        <w:rPr>
          <w:strike/>
          <w:rtl w:val="0"/>
        </w:rPr>
        <w:t>Instead, they harness the bonds forged during the Heroic Games to reject the cyclic exploitation of the Dagdan elite, transforming their private vendettas into a unified stand for true self-determination.</w:t>
      </w:r>
    </w:p>
    <w:p w:rsidR="00000000" w:rsidDel="00000000" w:rsidP="00000000" w:rsidRDefault="00000000" w:rsidRPr="00000000" w14:paraId="00000003">
      <w:pPr>
        <w:spacing w:after="240" w:before="240" w:lineRule="auto"/>
        <w:rPr/>
      </w:pPr>
      <w:r w:rsidDel="00000000" w:rsidR="00000000" w:rsidRPr="00000000">
        <w:rPr>
          <w:rtl w:val="0"/>
        </w:rPr>
        <w:t xml:space="preserve">Lineage functions as both a blessing and a cage that tightens as the story progresses toward its ultimate confrontation. Early on, heritage is introduced primarily as an immediate burden, with Cai fighting as an ordinary youth from Ribeira, Dietrich running from his Fódlan roots, and Theodora carrying the physical scars of royal duty. As mid-game revelations explode, the hidden truths of these bloodlines radically reshape the conflict's scale. </w:t>
      </w:r>
      <w:r w:rsidDel="00000000" w:rsidR="00000000" w:rsidRPr="00000000">
        <w:rPr>
          <w:strike/>
          <w:rtl w:val="0"/>
        </w:rPr>
        <w:t>Cai's identity is upended when he is revealed to be the son of the goddess Aurora, making him the grandson of Solel and Yu Phas, and the direct descendant of the apocalyptic demon Balor himself.</w:t>
      </w:r>
      <w:r w:rsidDel="00000000" w:rsidR="00000000" w:rsidRPr="00000000">
        <w:rPr>
          <w:rtl w:val="0"/>
        </w:rPr>
        <w:t xml:space="preserve"> </w:t>
      </w:r>
      <w:r w:rsidDel="00000000" w:rsidR="00000000" w:rsidRPr="00000000">
        <w:rPr>
          <w:strike/>
          <w:rtl w:val="0"/>
        </w:rPr>
        <w:t>Concurrently, political structures fracture over ancient histories as the resurrected Dagda the Great wakes up to wage war against Saramis—the successor kingdom of Damascar—intending to feed its citizens to his cauldron in an attempt to reshape the continent.</w:t>
      </w:r>
      <w:r w:rsidDel="00000000" w:rsidR="00000000" w:rsidRPr="00000000">
        <w:rPr>
          <w:rtl w:val="0"/>
        </w:rPr>
        <w:t xml:space="preserve"> </w:t>
      </w:r>
      <w:r w:rsidDel="00000000" w:rsidR="00000000" w:rsidRPr="00000000">
        <w:rPr>
          <w:strike/>
          <w:rtl w:val="0"/>
        </w:rPr>
        <w:t>In the late-game convergence, the weight of divine and imperial heritage culminates in a direct confrontation with fate itself.</w:t>
      </w:r>
      <w:r w:rsidDel="00000000" w:rsidR="00000000" w:rsidRPr="00000000">
        <w:rPr>
          <w:rtl w:val="0"/>
        </w:rPr>
        <w:t xml:space="preserve"> </w:t>
      </w:r>
      <w:r w:rsidDel="00000000" w:rsidR="00000000" w:rsidRPr="00000000">
        <w:rPr>
          <w:strike/>
          <w:rtl w:val="0"/>
        </w:rPr>
        <w:t>The characters actively confront the sins of their ancestors, with Cai defying his dark lineage to Balor while the other leaders reconcile with the historical injustices embedded into Dagda's foundation, using temporal intervention to break free from deterministic bloodlines.</w:t>
      </w:r>
    </w:p>
    <w:p w:rsidR="00000000" w:rsidDel="00000000" w:rsidP="00000000" w:rsidRDefault="00000000" w:rsidRPr="00000000" w14:paraId="00000004">
      <w:pPr>
        <w:spacing w:after="240" w:before="240" w:lineRule="auto"/>
        <w:rPr/>
      </w:pPr>
      <w:r w:rsidDel="00000000" w:rsidR="00000000" w:rsidRPr="00000000">
        <w:rPr>
          <w:rtl w:val="0"/>
        </w:rPr>
        <w:t xml:space="preserve">The thematic shift from isolation to community defines the structural core that bridges early survival with final victory. At first, the protagonists operate as solitary figures or isolated factions; Dietrich surrounds himself with hardened outcasts like Fabio, who chooses solitude, and Esmeralda, who is ostracized due to her Crest, while Leda actively pushes away potential allies out of consumed grief. As mid-game hostilities boil over, the crucible of tournament combat, political betrayals, and shared hardships forces these outcasts into unexpected unity. Dietrich learns through his companions that there is more to existence than endless battle, </w:t>
      </w:r>
      <w:r w:rsidDel="00000000" w:rsidR="00000000" w:rsidRPr="00000000">
        <w:rPr>
          <w:strike/>
          <w:rtl w:val="0"/>
        </w:rPr>
        <w:t>and the four leads form complex cross-faction alliances during dramatic dual-boss encounters and political skirmishes—such as the tactical recreation of the historical war against Damascar, where bitter rivals are forced to coordinate despite deep-seated ideological friction.</w:t>
      </w:r>
      <w:r w:rsidDel="00000000" w:rsidR="00000000" w:rsidRPr="00000000">
        <w:rPr>
          <w:rtl w:val="0"/>
        </w:rPr>
        <w:t xml:space="preserve"> </w:t>
      </w:r>
      <w:r w:rsidDel="00000000" w:rsidR="00000000" w:rsidRPr="00000000">
        <w:rPr>
          <w:strike/>
          <w:rtl w:val="0"/>
        </w:rPr>
        <w:t>In the narrative's ultimate climax during the "Battle for Dagda", this evolution reaches its zenith through the Door of Destiny, where Eshmel gathers the massive coalition of allies cultivated across the altered timeline.</w:t>
      </w:r>
      <w:r w:rsidDel="00000000" w:rsidR="00000000" w:rsidRPr="00000000">
        <w:rPr>
          <w:rtl w:val="0"/>
        </w:rPr>
        <w:t xml:space="preserve"> </w:t>
      </w:r>
      <w:r w:rsidDel="00000000" w:rsidR="00000000" w:rsidRPr="00000000">
        <w:rPr>
          <w:strike/>
          <w:rtl w:val="0"/>
        </w:rPr>
        <w:t>The lone survivors and fractured outcasts stand shoulder-to-shoulder as a unified front, using their forged solidarity to defy Balor's army and rewrite the tragic future depicted in the game's opening moments.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