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飞镖弹体赛季规划</w:t>
      </w:r>
    </w:p>
    <w:p>
      <w:pPr>
        <w:pStyle w:val="1"/>
        <w:rPr/>
      </w:pPr>
      <w:bookmarkStart w:id="0" w:name="飞镖弹体赛季规划"/>
      <w:r>
        <w:rPr/>
        <w:t>飞镖弹体赛季规划</w:t>
      </w:r>
    </w:p>
    <w:p>
      <w:pPr>
        <w:pStyle w:val="2"/>
        <w:rPr/>
      </w:pPr>
      <w:bookmarkStart w:id="1" w:name="需求分析"/>
      <w:r>
        <w:rPr/>
        <w:t>需求分析</w:t>
      </w:r>
    </w:p>
    <w:p>
      <w:pPr>
        <w:pStyle w:val="FirstParagraph"/>
        <w:rPr/>
      </w:pPr>
      <w:bookmarkStart w:id="2" w:name="需求分析"/>
      <w:r>
        <w:rPr/>
        <w:t>在新赛季飞镖系统作用十分重要，当飞镖发动空中打击，命中前哨站装甲板，以及基地装甲板时，会对其造成巨大伤害，但是其命中率极低，究其原因，我们发现飞镖无法准确调整飞镖姿态，无法正中装甲板，所以在新赛季，为提高飞镖命中率，必须要正确检测到装甲板，根据检测数据实时调整飞镖姿态，使飞镖精确命中装甲板。</w:t>
      </w:r>
      <w:bookmarkEnd w:id="2"/>
    </w:p>
    <w:p>
      <w:pPr>
        <w:pStyle w:val="Style8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199390</wp:posOffset>
            </wp:positionH>
            <wp:positionV relativeFrom="paragraph">
              <wp:posOffset>95250</wp:posOffset>
            </wp:positionV>
            <wp:extent cx="5010150" cy="14287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r>
        <w:rPr/>
      </w:r>
    </w:p>
    <w:p>
      <w:pPr>
        <w:pStyle w:val="2"/>
        <w:rPr/>
      </w:pPr>
      <w:bookmarkStart w:id="3" w:name="设计思路"/>
      <w:r>
        <w:rPr/>
        <w:t>设计思路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模块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需求分析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设计思路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飞镖镖体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正确检测装甲板，实时姿态调整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采用激光制导，通过镖体检测装甲板机关反射激光数据，利用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matlab</w:t>
            </w:r>
            <w:r>
              <w:rPr>
                <w:rFonts w:ascii="Cambria" w:hAnsi="Cambria" w:cs=""/>
                <w:kern w:val="0"/>
                <w:sz w:val="24"/>
                <w:szCs w:val="24"/>
                <w:lang w:val="en-US" w:eastAsia="en-US" w:bidi="ar-SA"/>
              </w:rPr>
              <w:t>构建镖体数学模型，针对该数学模型，设计控制算法实时调整飞镖姿态</w:t>
            </w:r>
            <w:bookmarkEnd w:id="0"/>
            <w:bookmarkEnd w:id="3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脚注符"/>
    <w:basedOn w:val="BodyTextChar"/>
    <w:qFormat/>
    <w:rPr>
      <w:vertAlign w:val="superscript"/>
    </w:rPr>
  </w:style>
  <w:style w:type="character" w:styleId="Style6">
    <w:name w:val="脚注锚点"/>
    <w:rPr>
      <w:vertAlign w:val="superscript"/>
    </w:rPr>
  </w:style>
  <w:style w:type="character" w:styleId="Internet">
    <w:name w:val="Internet 链接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标题样式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Noto Sans CJK SC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图示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257</Words>
  <Characters>262</Characters>
  <CharactersWithSpaces>262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2022-11-24T11:05:47Z</dcterms:created>
  <dc:creator/>
  <dc:description/>
  <dc:language>zh-CN</dc:language>
  <cp:lastModifiedBy/>
  <dcterms:modified xsi:type="dcterms:W3CDTF">2022-11-24T19:07:21Z</dcterms:modified>
  <cp:revision>1</cp:revision>
  <dc:subject/>
  <dc:title>飞镖弹体赛季规划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