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sz w:val="44"/>
        </w:rPr>
        <w:t>重庆康明斯工位倒计时系统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概要设计、原型设计、详细设计文档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版本：V1.0</w:t>
        <w:br/>
        <w:t>依据：技术方案 V8.2 终稿版</w:t>
        <w:br/>
        <w:t>适用范围：KV装配线35个工位 + KV涂装线5个工位，共40台显示屏</w:t>
        <w:br/>
        <w:t>编制日期：2026年5月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19"/>
        <w:gridCol w:w="4819"/>
      </w:tblGrid>
      <w:tr>
        <w:trPr>
          <w:trHeight w:hRule="atLeast" w:val="283"/>
          <w:tblHeader w:val="true"/>
        </w:trPr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文档名称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重庆康明斯工位倒计时系统概要设计、原型设计、详细设计文档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设计依据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重庆康明斯工位倒计时系统技术方案 V8.2 终稿版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建设范围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KV装配线35个工位、KV涂装线5个工位，共40台工位显示屏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系统定位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工位节拍可视化、倒计时提醒、超时告警、数据追溯、Web统一管理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适用对象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项目经理、开发人员、测试人员、实施工程师、甲方IT/生产/设备部门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日期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编制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首次形成完整概要设计、原型设计、详细设计合集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pStyle w:val="ListBullet"/>
      </w:pPr>
      <w:r>
        <w:t>第一部分：概要设计，包括系统目标、总体架构、网络架构、模块划分、流程设计和非功能设计。</w:t>
      </w:r>
    </w:p>
    <w:p>
      <w:pPr>
        <w:pStyle w:val="ListBullet"/>
      </w:pPr>
      <w:r>
        <w:t>第二部分：原型设计，包括工位显示屏、Web管理平台、配置页面、告警页面、监控页面、权限页面的低保真原型和字段说明。</w:t>
      </w:r>
    </w:p>
    <w:p>
      <w:pPr>
        <w:pStyle w:val="ListBullet"/>
      </w:pPr>
      <w:r>
        <w:t>第三部分：详细设计，包括模块内部逻辑、状态机、数据库、接口、异常处理、部署、安全、运维、测试和验收。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 概要设计</w:t>
      </w:r>
    </w:p>
    <w:p>
      <w:pPr>
        <w:pStyle w:val="Heading2"/>
      </w:pPr>
      <w:r>
        <w:rPr>
          <w:rFonts w:ascii="Microsoft YaHei" w:hAnsi="Microsoft YaHei" w:eastAsia="Microsoft YaHei"/>
        </w:rPr>
        <w:t>1. 项目背景与建设目标</w:t>
      </w:r>
    </w:p>
    <w:p>
      <w:pPr>
        <w:spacing w:after="120"/>
      </w:pPr>
      <w:r>
        <w:rPr>
          <w:rFonts w:ascii="Microsoft YaHei" w:hAnsi="Microsoft YaHei" w:eastAsia="Microsoft YaHei"/>
        </w:rPr>
        <w:t>重庆康明斯两江工厂KV装配线与KVP涂装线存在多机型混线生产，不同发动机对应不同标准CT。系统通过采集PLC到站、离站、SO号、ESN号及机型信息，自动匹配标准CT并在工位显示屏进行倒计时显示，同时提供颜色预警、语音提醒、历史追溯、Web配置和IT合规审计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目标维度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设计目标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设计约束/验收口径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覆盖范围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覆盖40个安装显示屏的人工工位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KV装配线35个 + KV涂装线5个，辅助站点可登记但不安装显示屏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PLC采集延迟小于100ms；显示刷新小于200ms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以现场SAT测试结果为准，网络与PLC负载满足要求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支持7×24小时运行与72小时连续试运行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服务异常自动拉起，断网/断电具备恢复机制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满足甲方IT安全、账户、网络、日志、加密要求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HTTPS、TLS1.2/1.3、AD/LDAP、审计日志、最小权限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参数化配置、日志可追溯、状态可监控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工位、CT、阈值、声音、显示内容均可配置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可扩展性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支持后续新增工位、产线和显示内容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通过VLAN、配置表、接口协议版本进行扩展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 系统范围与边界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范围类别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包含内容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不包含/边界说明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硬件范围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工控机、工位显示屏、工业交换机、RFID特殊点位、控制柜、线缆及安装辅材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PLC主体设备及MES/SAP等外部系统不在本阶段范围内，除非合同另行约定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软件范围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PLC采集服务、CT计算引擎、Redis缓存、WebSocket推送、Web管理平台、审计日志、报表查询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移动端App、微信/短信、邮件、BI大屏、SAP/MES深度集成属于变更范围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接口范围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S7 TCP只读采集PLC镜像DB；HTTPS/REST；WebSocket；LDAP/AD认证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不得写PLC，不承担甲方AD、Oracle、VLAN等基础设施账号和策略审批职责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实施范围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现场安装、联调、SAT、培训、交付文档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涉及停线、PLC程序修改、IT策略变更需甲方审批并由对应责任方执行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 总体架构设计</w:t>
      </w:r>
    </w:p>
    <w:p>
      <w:pPr>
        <w:spacing w:after="120"/>
      </w:pPr>
      <w:r>
        <w:rPr>
          <w:rFonts w:ascii="Microsoft YaHei" w:hAnsi="Microsoft YaHei" w:eastAsia="Microsoft YaHei"/>
        </w:rPr>
        <w:t>系统采用“工业边缘计算 + Web集中管理 + 工位实时显示”的架构。生产侧数据通过PLC镜像DB输出，边缘采集服务只读采集后进入Redis缓存队列，业务服务进行CT计算、状态机处理、告警判断，再通过WebSocket推送到工位屏，同时将生产记录、告警记录、操作日志写入Oracle。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L1 现场设备层：PLC、RFID、工位显示屏</w:t>
        <w:br/>
      </w:r>
      <w:r>
        <w:rPr>
          <w:rFonts w:ascii="Consolas" w:hAnsi="Consolas"/>
          <w:sz w:val="17"/>
        </w:rPr>
        <w:t xml:space="preserve">        ↓ S7 TCP 只读采集</w:t>
        <w:br/>
      </w:r>
      <w:r>
        <w:rPr>
          <w:rFonts w:ascii="Consolas" w:hAnsi="Consolas"/>
          <w:sz w:val="17"/>
        </w:rPr>
        <w:t>L2 工业边缘网关/网络层：SCALANCE交换机、VLAN、ACL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L3 边缘采集层：PLC采集服务、心跳、重连、数据标准化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L4 缓存队列层：Redis / Redis Sentinel、本地持久化缓冲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L5 业务服务层：CT计算、状态机、告警、配置、权限、日志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L6 推送层：HTTPS + WebSocket实时推送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L7 应用层：工位屏客户端、Web管理平台、运维监控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架构层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核心组件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主要职责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关键风险控制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现场设备层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PLC、RFID、工位屏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产生工位到站/离站信号，显示倒计时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PLC只读，显示屏Kiosk模式，RFID点位单独联调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工业交换机、VLAN、ACL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隔离PLC网、显示网、IT管理网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禁止无控制跨网访问，禁止无线接入，配置白名单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读取镜像DB，标准化数据，维护连接状态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断线重连、心跳、限频采集、异常告警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Redis/Sentinel、本地缓存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削峰、缓冲、断点续传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Redis异常时启用本地队列，恢复后补写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Spring Boot服务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CT计算、状态机、配置、告警、查询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模块解耦，参数化配置，日志审计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推送层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实时推送工位状态、倒计时和告警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心跳、自动重连、客户端离线检测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工位屏客户端、Web平台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现场显示与管理配置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权限控制、Kiosk、操作留痕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 网络概要设计</w:t>
      </w:r>
    </w:p>
    <w:p>
      <w:pPr>
        <w:spacing w:after="120"/>
      </w:pPr>
      <w:r>
        <w:rPr>
          <w:rFonts w:ascii="Microsoft YaHei" w:hAnsi="Microsoft YaHei" w:eastAsia="Microsoft YaHei"/>
        </w:rPr>
        <w:t>网络按生产控制、显示终端、IT管理、运维隔离四类进行逻辑隔离。工控机至少具备采集网口、显示网口、IT管理网口；PLC采集遵循只读原则；Web管理平台和工位显示均通过HTTPS/TLS进行通信。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网络区域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建议网段/地址策略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承载业务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安全策略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PLC生产网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128.10.40.x 或甲方规划地址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S7 TCP采集、PLC镜像DB读取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只允许采集服务访问TCP 102，不开放互联网，不允许工位屏直连PLC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显示屏网络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192.168.30.x 或甲方规划地址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工位屏WebSocket、HTTPS访问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只允许访问工控机443端口，禁用无线，按MAC/IP登记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IT管理网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甲方IT统一分配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Web管理、AD/LDAP、日志审计、运维访问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HTTPS、域账号、白名单、堡垒机/远程桌面策略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运维隔离网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独立VLAN或甲方运维区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远程维护、备份、系统监控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按甲方审批临时开通，操作全量审计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 软件模块划分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283"/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子模块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输入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部署位置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PLC采集服务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连接管理、DB读取、数据解析、心跳检测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 DB镜像数据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标准工位事件、连接状态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CT计算引擎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机型匹配、计时、状态机、阈值计算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工位事件、CT配置、系统时间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剩余时间、颜色、告警状态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WebSocket推送服务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连接管理、心跳、消息广播、断线检测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工位实时状态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显示屏消息、离线事件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Web管理平台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工位配置、CT配置、用户权限、查询报表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用户操作、配置数据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配置生效、查询结果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工控机/浏览器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告警服务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超时告警、设备告警、系统告警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状态机事件、服务健康状态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告警记录、声音/页面提示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数据服务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Redis读写、Oracle持久化、批量写入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事件数据、告警数据、日志数据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生产记录、历史数据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 + Oracle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审计日志服务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登录、配置修改、导出、告警确认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用户操作事件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工控机/Oracle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 主要业务流程</w:t>
      </w:r>
    </w:p>
    <w:p>
      <w:pPr>
        <w:pStyle w:val="Heading3"/>
      </w:pPr>
      <w:r>
        <w:rPr>
          <w:rFonts w:ascii="Microsoft YaHei" w:hAnsi="Microsoft YaHei" w:eastAsia="Microsoft YaHei"/>
        </w:rPr>
        <w:t>6.1 正常到站倒计时流程</w:t>
      </w:r>
    </w:p>
    <w:p>
      <w:pPr>
        <w:pStyle w:val="ListNumber"/>
      </w:pPr>
      <w:r>
        <w:t>PLC检测发动机到站，写入镜像DB：工位号、SO、ESN、机型、到站标志、时间戳。</w:t>
      </w:r>
    </w:p>
    <w:p>
      <w:pPr>
        <w:pStyle w:val="ListNumber"/>
      </w:pPr>
      <w:r>
        <w:t>PLC采集服务按采集周期读取镜像DB，校验数据完整性和事件序号。</w:t>
      </w:r>
    </w:p>
    <w:p>
      <w:pPr>
        <w:pStyle w:val="ListNumber"/>
      </w:pPr>
      <w:r>
        <w:t>采集服务将标准化事件写入Redis队列，并更新工位实时状态缓存。</w:t>
      </w:r>
    </w:p>
    <w:p>
      <w:pPr>
        <w:pStyle w:val="ListNumber"/>
      </w:pPr>
      <w:r>
        <w:t>CT计算引擎读取CT配置，按机型/工位匹配标准CT。</w:t>
      </w:r>
    </w:p>
    <w:p>
      <w:pPr>
        <w:pStyle w:val="ListNumber"/>
      </w:pPr>
      <w:r>
        <w:t>状态机从IDLE切换到RUNNING，开始计算已用时间与剩余时间。</w:t>
      </w:r>
    </w:p>
    <w:p>
      <w:pPr>
        <w:pStyle w:val="ListNumber"/>
      </w:pPr>
      <w:r>
        <w:t>WebSocket服务向对应工位屏推送SO、ESN、CT、剩余时间、颜色状态。</w:t>
      </w:r>
    </w:p>
    <w:p>
      <w:pPr>
        <w:pStyle w:val="ListNumber"/>
      </w:pPr>
      <w:r>
        <w:t>达到预警阈值后触发黄色/红色/闪烁提醒，必要时触发声音提示。</w:t>
      </w:r>
    </w:p>
    <w:p>
      <w:pPr>
        <w:pStyle w:val="ListNumber"/>
      </w:pPr>
      <w:r>
        <w:t>离站或放行信号到达后状态机结束本次作业，写入生产记录与统计数据。</w:t>
      </w:r>
    </w:p>
    <w:p>
      <w:pPr>
        <w:pStyle w:val="Heading3"/>
      </w:pPr>
      <w:r>
        <w:rPr>
          <w:rFonts w:ascii="Microsoft YaHei" w:hAnsi="Microsoft YaHei" w:eastAsia="Microsoft YaHei"/>
        </w:rPr>
        <w:t>6.2 异常处理流程</w:t>
      </w:r>
    </w:p>
    <w:p>
      <w:pPr>
        <w:pStyle w:val="ListNumber"/>
      </w:pPr>
      <w:r>
        <w:t>PLC断线、工位屏离线、Redis异常、Oracle异常、时间偏差异常均进入告警服务。</w:t>
      </w:r>
    </w:p>
    <w:p>
      <w:pPr>
        <w:pStyle w:val="ListNumber"/>
      </w:pPr>
      <w:r>
        <w:t>系统记录异常起止时间、影响工位、异常级别、恢复动作和处理人。</w:t>
      </w:r>
    </w:p>
    <w:p>
      <w:pPr>
        <w:pStyle w:val="ListNumber"/>
      </w:pPr>
      <w:r>
        <w:t>可自动恢复的异常由服务自动重连、重试、补写；不可自动恢复的异常进入人工处理。</w:t>
      </w:r>
    </w:p>
    <w:p>
      <w:pPr>
        <w:pStyle w:val="ListNumber"/>
      </w:pPr>
      <w:r>
        <w:t>异常恢复后系统生成恢复日志，补写缓存数据，并在Web平台标记恢复状态。</w:t>
      </w:r>
    </w:p>
    <w:p>
      <w:pPr>
        <w:pStyle w:val="Heading2"/>
      </w:pPr>
      <w:r>
        <w:rPr>
          <w:rFonts w:ascii="Microsoft YaHei" w:hAnsi="Microsoft YaHei" w:eastAsia="Microsoft YaHei"/>
        </w:rPr>
        <w:t>7. 非功能概要设计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设计措施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采集延迟&lt;100ms，显示刷新&lt;200ms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有线网络、边缘计算、WebSocket长连接、Redis缓存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可用性≥99.5%，连续试运行≥72小时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Watchdog、服务守护、UPS、本地缓存、断点续传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满足甲方IT合规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VLAN、HTTPS、TLS1.2/1.3、AD/LDAP、审计、最小权限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配置参数化、日志可查询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Web配置、版本冻结、日志归档、运维监控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可扩展性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支持新增工位和显示项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配置化工位、标准DB协议、接口版本管理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 原型设计</w:t>
      </w:r>
    </w:p>
    <w:p>
      <w:pPr>
        <w:pStyle w:val="Heading2"/>
      </w:pPr>
      <w:r>
        <w:rPr>
          <w:rFonts w:ascii="Microsoft YaHei" w:hAnsi="Microsoft YaHei" w:eastAsia="Microsoft YaHei"/>
        </w:rPr>
        <w:t>8. 原型设计原则</w:t>
      </w:r>
    </w:p>
    <w:p>
      <w:pPr>
        <w:pStyle w:val="ListBullet"/>
      </w:pPr>
      <w:r>
        <w:t>现场工位屏优先满足远距离可读性：核心倒计时数字最大化，字体高度满足现场查看要求。</w:t>
      </w:r>
    </w:p>
    <w:p>
      <w:pPr>
        <w:pStyle w:val="ListBullet"/>
      </w:pPr>
      <w:r>
        <w:t>颜色状态统一：正常绿色、预警黄色、超时红色、严重超时红色闪烁、暂停蓝色、返修紫色、离线灰色。</w:t>
      </w:r>
    </w:p>
    <w:p>
      <w:pPr>
        <w:pStyle w:val="ListBullet"/>
      </w:pPr>
      <w:r>
        <w:t>Web管理平台遵循“少操作、强确认、可追溯”原则，所有关键参数修改必须记录审计日志。</w:t>
      </w:r>
    </w:p>
    <w:p>
      <w:pPr>
        <w:pStyle w:val="ListBullet"/>
      </w:pPr>
      <w:r>
        <w:t>页面布局尽量适配工业触摸屏和普通办公浏览器，避免复杂交互和依赖外部插件。</w:t>
      </w:r>
    </w:p>
    <w:p>
      <w:pPr>
        <w:pStyle w:val="Heading2"/>
      </w:pPr>
      <w:r>
        <w:rPr>
          <w:rFonts w:ascii="Microsoft YaHei" w:hAnsi="Microsoft YaHei" w:eastAsia="Microsoft YaHei"/>
        </w:rPr>
        <w:t>9. 工位显示屏主界面原型</w:t>
      </w:r>
    </w:p>
    <w:p>
      <w:pPr>
        <w:spacing w:after="120"/>
      </w:pPr>
      <w:r>
        <w:rPr>
          <w:rFonts w:ascii="Microsoft YaHei" w:hAnsi="Microsoft YaHei" w:eastAsia="Microsoft YaHei"/>
        </w:rPr>
        <w:t>工位显示屏运行在Kiosk/全屏模式，主要展示当前工位状态、SO、ESN、机型、标准CT、剩余时间、预警颜色、网络状态和时间。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显示规则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交互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顶部状态栏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工位编号、工位名称、系统时间、网络状态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固定显示，网络异常时状态图标变红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无人工交互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核心倒计时区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剩余时间/超时时间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最大字号显示；RUNNING显示倒计时，OVERTIME显示+超时时长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无人工交互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工件信息区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SO、ESN、机型、标准CT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到站后显示；IDLE时显示“等待到站”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无人工交互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状态提示区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正常/预警/超时/暂停/返修/离线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背景色随状态变化，严重超时闪烁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可配置声音开关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底部提示区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版本号、最近更新时间、服务连接状态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断线时显示重连倒计时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无人工交互</w:t>
            </w:r>
          </w:p>
        </w:tc>
      </w:tr>
    </w:tbl>
    <w:p/>
    <w:p>
      <w:pPr>
        <w:spacing w:before="40" w:after="12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7"/>
        </w:rPr>
        <w:t>│ A601  一工位装配                         2026-05-11  │</w:t>
        <w:br/>
      </w:r>
      <w:r>
        <w:rPr>
          <w:rFonts w:ascii="Consolas" w:hAnsi="Consolas"/>
          <w:sz w:val="17"/>
        </w:rPr>
        <w:t>│ 网络: ONLINE     服务: CONNECTED       版本: V1.0     │</w:t>
        <w:br/>
      </w: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                                                     │</w:t>
        <w:br/>
      </w:r>
      <w:r>
        <w:rPr>
          <w:rFonts w:ascii="Consolas" w:hAnsi="Consolas"/>
          <w:sz w:val="17"/>
        </w:rPr>
        <w:t>│                 剩余  02:35                         │</w:t>
        <w:br/>
      </w:r>
      <w:r>
        <w:rPr>
          <w:rFonts w:ascii="Consolas" w:hAnsi="Consolas"/>
          <w:sz w:val="17"/>
        </w:rPr>
        <w:t>│                                                      │</w:t>
        <w:br/>
      </w:r>
      <w:r>
        <w:rPr>
          <w:rFonts w:ascii="Consolas" w:hAnsi="Consolas"/>
          <w:sz w:val="17"/>
        </w:rPr>
        <w:t>│                 [绿色/黄色/红色背景]                 │</w:t>
        <w:br/>
      </w: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SO: SO20260511001     ESN: ESN000123456              │</w:t>
        <w:br/>
      </w:r>
      <w:r>
        <w:rPr>
          <w:rFonts w:ascii="Consolas" w:hAnsi="Consolas"/>
          <w:sz w:val="17"/>
        </w:rPr>
        <w:t>│ 机型: QSK60            标准CT: 05:00                 │</w:t>
        <w:br/>
      </w:r>
      <w:r>
        <w:rPr>
          <w:rFonts w:ascii="Consolas" w:hAnsi="Consolas"/>
          <w:sz w:val="17"/>
        </w:rPr>
        <w:t>│ 状态: RUNNING          阈值: 70%/90%                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背景/文字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触发条件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声音规则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IDLE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灰底白字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无有效到站事件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无声音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RUNNING_NORMAL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绿底白字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已用时间≤70% 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无声音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RUNNING_WARN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黄底黑字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70% CT &lt; 已用时间 ≤ 90% 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可配置短提示音，限频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RUNNING_ALARM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红底白字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90% CT &lt; 已用时间 ≤ 100% 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可配置提示音，≤60dB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OVERTIME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红底白字闪烁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 &gt; 100% 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限频提醒，避免持续噪音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蓝底白字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暂停信号有效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无声音或一次提示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REWORK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紫底白字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返修/回退状态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无声音或一次提示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OFFLINE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灰底红字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WebSocket或服务断开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本地提示，不播放持续声音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 Web管理平台信息架构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一级菜单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二级功能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主要用户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首页驾驶舱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系统概览、工位在线率、告警统计、服务健康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管理员/工程师/管理人员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展示全局状态，不提供危险操作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实时监控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工位状态矩阵、工位详情、显示屏在线状态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管理员/工程师/操作员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实时查看40个工位状态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工位管理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工位新增、编辑、启停、屏幕绑定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管理员/工程师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修改需二次确认并记录日志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机型CT、工位CT、阈值策略、声音策略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管理员/工程师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参数版本化，支持导入导出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告警管理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当前告警、历史告警、告警确认、告警导出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管理员/工程师/操作员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告警处理过程留痕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历史追溯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生产记录、超时记录、工位效率、导出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管理人员/工程师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按日期、工位、SO、ESN查询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用户、角色、字典、版本、时间同步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AD/LDAP为主，本地账户兜底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运维监控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服务、Redis、Oracle、PLC连接、磁盘、日志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工程师/管理员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异常时触发系统告警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11. 首页驾驶舱原型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7"/>
        </w:rPr>
        <w:t>│ 重庆康明斯工位倒计时系统                           用户:admin │</w:t>
        <w:br/>
      </w:r>
      <w:r>
        <w:rPr>
          <w:rFonts w:ascii="Consolas" w:hAnsi="Consolas"/>
          <w:sz w:val="17"/>
        </w:rPr>
        <w:t>├────────────┬────────────┬────────────┬────────────┬─────────┤</w:t>
        <w:br/>
      </w:r>
      <w:r>
        <w:rPr>
          <w:rFonts w:ascii="Consolas" w:hAnsi="Consolas"/>
          <w:sz w:val="17"/>
        </w:rPr>
        <w:t>│ 在线工位 40 │ PLC在线 2/2 │ 今日超时 12 │ 严重告警 0 │ 可用率99.8% │</w:t>
        <w:br/>
      </w:r>
      <w:r>
        <w:rPr>
          <w:rFonts w:ascii="Consolas" w:hAnsi="Consolas"/>
          <w:sz w:val="17"/>
        </w:rPr>
        <w:t>├───────────────────────────┬──────────────────────────────────┤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工位状态矩阵               │ 今日超时趋势                      │</w:t>
        <w:br/>
      </w:r>
      <w:r>
        <w:rPr>
          <w:rFonts w:ascii="Consolas" w:hAnsi="Consolas"/>
          <w:sz w:val="17"/>
        </w:rPr>
        <w:t>│ [A601绿][A602黄][A603红]   │ 折线/柱状图                       │</w:t>
        <w:br/>
      </w:r>
      <w:r>
        <w:rPr>
          <w:rFonts w:ascii="Consolas" w:hAnsi="Consolas"/>
          <w:sz w:val="17"/>
        </w:rPr>
        <w:t>│ [ ... 40个工位状态 ... ]   │                                  │</w:t>
        <w:br/>
      </w:r>
      <w:r>
        <w:rPr>
          <w:rFonts w:ascii="Consolas" w:hAnsi="Consolas"/>
          <w:sz w:val="17"/>
        </w:rPr>
        <w:t>├───────────────────────────┴──────────────────────────────────┤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当前告警列表：时间 | 工位 | 类型 | 级别 | 状态 | 操作           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字段/控件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数据来源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刷新机制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在线工位数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WebSocket连接状态表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5秒刷新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PLC在线状态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PLC连接状态缓存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5秒刷新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今日超时次数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t_alarm_record/t_production_record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30秒刷新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工位状态矩阵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station实时状态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实时推送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告警列表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表格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t_alarm_record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10秒刷新或推送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12. 工位管理页面原型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283"/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校验规则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唯一，建议A601/Z601/P606等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作为系统唯一业务键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工位名称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1-50字符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显示在工位屏和Web平台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产线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KV装配线/KV涂装线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用于分组展示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显示屏编号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文本/下拉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唯一绑定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与设备编号、IP、MAC关联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屏幕IP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IP地址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合法IPv4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用于在线检测与推送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PLC编号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已登记PLC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用于匹配采集源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DB偏移配置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文本/配置项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按PLC接口协议版本校验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严禁临时修改未审批地址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默认CT策略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存在有效策略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无机型匹配时兜底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启用状态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开关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启用/停用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停用后不推送、不告警</w:t>
            </w:r>
          </w:p>
        </w:tc>
      </w:tr>
    </w:tbl>
    <w:p/>
    <w:p>
      <w:pPr>
        <w:spacing w:before="40" w:after="120"/>
        <w:ind w:left="227"/>
      </w:pPr>
      <w:r>
        <w:rPr>
          <w:rFonts w:ascii="Consolas" w:hAnsi="Consolas"/>
          <w:sz w:val="17"/>
        </w:rPr>
        <w:t>页面操作：新增、编辑、停用、绑定屏幕、导入、导出</w:t>
        <w:br/>
      </w:r>
      <w:r>
        <w:rPr>
          <w:rFonts w:ascii="Consolas" w:hAnsi="Consolas"/>
          <w:sz w:val="17"/>
        </w:rPr>
        <w:t>关键控制：</w:t>
        <w:br/>
      </w:r>
      <w:r>
        <w:rPr>
          <w:rFonts w:ascii="Consolas" w:hAnsi="Consolas"/>
          <w:sz w:val="17"/>
        </w:rPr>
        <w:t>1. 修改PLC地址、DB偏移、启停状态时必须二次确认。</w:t>
        <w:br/>
      </w:r>
      <w:r>
        <w:rPr>
          <w:rFonts w:ascii="Consolas" w:hAnsi="Consolas"/>
          <w:sz w:val="17"/>
        </w:rPr>
        <w:t>2. 修改后写入t_config_version并生成审计日志。</w:t>
        <w:br/>
      </w:r>
      <w:r>
        <w:rPr>
          <w:rFonts w:ascii="Consolas" w:hAnsi="Consolas"/>
          <w:sz w:val="17"/>
        </w:rPr>
        <w:t>3. 已在RUNNING状态的工位不允许直接停用，需先确认生产影响。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13. CT配置页面原型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机型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文本/下拉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QSK60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可按甲方机型字典维护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A601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支持按工位配置CT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标准CT秒数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必须大于0，建议上限7200秒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预警阈值1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百分比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70%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0-100，且小于阈值2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预警阈值2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百分比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90%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大于阈值1，小于100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声音策略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WARN一次/ALARM限频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按现场噪声规范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生效时间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立即/指定时间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支持版本化生效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版本号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CT20260511-001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系统自动生成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14. 告警管理页面原型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查询条件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操作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告警编号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系统自动生成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支持精确查询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查看详情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发生时间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时间范围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产线/工位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查看工位详情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告警类型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超时/PLC断线/屏幕离线/Redis异常/Oracle异常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下拉筛选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确认/关闭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告警级别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INFO/WARN/ERROR/FATAL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下拉筛选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按级别排序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处理状态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未确认/处理中/已恢复/已关闭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状态筛选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确认、备注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人员筛选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审计追溯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15. 历史追溯页面原型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查询维度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开始时间、结束时间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默认查询当天，最大范围可按权限限制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产线、工位编码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支持多选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SO、ESN、机型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支持模糊查询与精确查询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标准CT、实际CT、超时秒数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用于效率分析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正常、超时、返修、跳站、异常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用于筛选异常记录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导出内容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格式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权限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生产记录明细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Excel/CSV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包含SO、ESN、工位、开始/结束、实际CT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告警明细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Excel/CSV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包含告警类型、级别、处理人、处理备注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统计汇总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Excel/PDF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管理员/管理人员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按日期、工位、机型统计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 详细设计</w:t>
      </w:r>
    </w:p>
    <w:p>
      <w:pPr>
        <w:pStyle w:val="Heading2"/>
      </w:pPr>
      <w:r>
        <w:rPr>
          <w:rFonts w:ascii="Microsoft YaHei" w:hAnsi="Microsoft YaHei" w:eastAsia="Microsoft YaHei"/>
        </w:rPr>
        <w:t>16. PLC采集服务详细设计</w:t>
      </w:r>
    </w:p>
    <w:p>
      <w:pPr>
        <w:pStyle w:val="Heading3"/>
      </w:pPr>
      <w:r>
        <w:rPr>
          <w:rFonts w:ascii="Microsoft YaHei" w:hAnsi="Microsoft YaHei" w:eastAsia="Microsoft YaHei"/>
        </w:rPr>
        <w:t>16.1 职责说明</w:t>
      </w:r>
    </w:p>
    <w:p>
      <w:pPr>
        <w:spacing w:after="120"/>
      </w:pPr>
      <w:r>
        <w:rPr>
          <w:rFonts w:ascii="Microsoft YaHei" w:hAnsi="Microsoft YaHei" w:eastAsia="Microsoft YaHei"/>
        </w:rPr>
        <w:t>PLC采集服务负责与Siemens S7-1500 PLC建立TCP连接，以只读方式读取标准镜像DB，将PLC原始变量转换为系统标准工位事件。服务不得向PLC写入任何控制变量，不得修改PLC程序，不得在生产时段进行未经审批的在线调试。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子功能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详细说明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异常处理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连接管理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按PLC配置维护连接池，连接建立后执行心跳检测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连接失败进入重连，超过阈值产生PLC_OFFLINE告警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DB读取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按PLC接口协议读取镜像DB，支持多PLC、多工位映射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读取失败记录失败次数并触发降级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数据校验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校验工位号、事件序号、SO/ESN长度、状态值范围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非法数据写入异常表，不进入正常计算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事件去重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通过PLC事件序号、工位号、时间戳去重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重复事件只更新最近时间，不重复写生产记录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标准化输出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转换为StationEvent消息结构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转换失败进入解析异常告警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16.2 PLC镜像DB建议结构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283"/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PLC类型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长度/范围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必填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EventSeq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递增序号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PLC每产生一个新事件递增，用于去重和断点识别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StationCode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工位编码，例如A601/P606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销售订单号/生产订单号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发动机序列号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EngineType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机型，若PLC无机型可由SO/ESN映射补充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ArriveFlag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到站信号，上升沿触发开始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LeaveFlag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离站/放行信号，上升沿触发结束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暂停信号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ReworkFlag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返修信号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BypassFlag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跳站信号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PlcTimestamp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DTL/DATE_AND_TIME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PLC时间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用于追溯，最终以NTP同步时间校准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16.3 采集频率与限流策略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默认值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可配置范围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采集周期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500ms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200ms-2000ms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现场联调根据PLC负载调整，不建议无必要低于200ms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心跳周期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10s-60s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用于检测PLC连接状态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重连间隔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3s-30s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避免高频重连影响网络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最大连续失败次数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3-10次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超过后标记PLC_OFFLINE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数据缓存时间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≥24h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按磁盘容量配置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Oracle不可用时本地保留待补写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17. CT计算引擎与状态机详细设计</w:t>
      </w:r>
    </w:p>
    <w:p>
      <w:pPr>
        <w:pStyle w:val="Heading3"/>
      </w:pPr>
      <w:r>
        <w:rPr>
          <w:rFonts w:ascii="Microsoft YaHei" w:hAnsi="Microsoft YaHei" w:eastAsia="Microsoft YaHei"/>
        </w:rPr>
        <w:t>17.1 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283"/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状态编码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状态名称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进入条件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退出条件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IDLE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空闲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工位无在制件或等待到站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系统启动、离站完成、人工复位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ArriveFlag有效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作业进行中，正常倒计时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到站事件有效且CT匹配成功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离站、暂停、返修、跳站、异常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已用时间超过一级阈值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RUNNING且elapsed/CT&gt;阈值1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恢复到RUNNING或进入ALARM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已用时间超过二级阈值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RUNNING且elapsed/CT&gt;阈值2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离站或进入OVERTIME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OVERTIME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已用时间超过标准CT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elapsed&gt;CT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离站、人工确认、返修/异常处理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工位暂停，倒计时按策略暂停或继续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HoldFlag有效或人工暂停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HoldFlag解除或人工恢复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REWORK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发动机返修/回退，当前节拍特殊处理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ReworkFlag有效或人工标记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返修结束或重新到站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BYPASS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跳站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该工位跳过作业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BypassFlag有效或管理端设置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下一有效到站事件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ABNORMAL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数据不完整、信号冲突或系统异常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校验失败、信号冲突、连接异常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异常恢复并人工确认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OFFLINE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屏幕或服务连接异常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WebSocket断开或服务不可达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连接恢复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17.2 状态转移规则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IDLE --ArriveFlag--&gt; RUNNING</w:t>
        <w:br/>
      </w:r>
      <w:r>
        <w:rPr>
          <w:rFonts w:ascii="Consolas" w:hAnsi="Consolas"/>
          <w:sz w:val="17"/>
        </w:rPr>
        <w:t>RUNNING --elapsed/CT &gt; warn1--&gt; WARN</w:t>
        <w:br/>
      </w:r>
      <w:r>
        <w:rPr>
          <w:rFonts w:ascii="Consolas" w:hAnsi="Consolas"/>
          <w:sz w:val="17"/>
        </w:rPr>
        <w:t>WARN --elapsed/CT &gt; warn2--&gt; ALARM</w:t>
        <w:br/>
      </w:r>
      <w:r>
        <w:rPr>
          <w:rFonts w:ascii="Consolas" w:hAnsi="Consolas"/>
          <w:sz w:val="17"/>
        </w:rPr>
        <w:t>ALARM --elapsed &gt; CT--&gt; OVERTIME</w:t>
        <w:br/>
      </w:r>
      <w:r>
        <w:rPr>
          <w:rFonts w:ascii="Consolas" w:hAnsi="Consolas"/>
          <w:sz w:val="17"/>
        </w:rPr>
        <w:t>RUNNING/WARN/ALARM/OVERTIME --LeaveFlag--&gt; IDLE + 生成生产记录</w:t>
        <w:br/>
      </w:r>
      <w:r>
        <w:rPr>
          <w:rFonts w:ascii="Consolas" w:hAnsi="Consolas"/>
          <w:sz w:val="17"/>
        </w:rPr>
        <w:t>RUNNING/WARN/ALARM --HoldFlag--&gt; HOLD</w:t>
        <w:br/>
      </w:r>
      <w:r>
        <w:rPr>
          <w:rFonts w:ascii="Consolas" w:hAnsi="Consolas"/>
          <w:sz w:val="17"/>
        </w:rPr>
        <w:t>HOLD --Hold解除--&gt; RUNNING/WARN/ALARM（按暂停策略恢复）</w:t>
        <w:br/>
      </w:r>
      <w:r>
        <w:rPr>
          <w:rFonts w:ascii="Consolas" w:hAnsi="Consolas"/>
          <w:sz w:val="17"/>
        </w:rPr>
        <w:t>任意状态 --ReworkFlag--&gt; REWORK</w:t>
        <w:br/>
      </w:r>
      <w:r>
        <w:rPr>
          <w:rFonts w:ascii="Consolas" w:hAnsi="Consolas"/>
          <w:sz w:val="17"/>
        </w:rPr>
        <w:t>任意状态 --BypassFlag--&gt; BYPASS</w:t>
        <w:br/>
      </w:r>
      <w:r>
        <w:rPr>
          <w:rFonts w:ascii="Consolas" w:hAnsi="Consolas"/>
          <w:sz w:val="17"/>
        </w:rPr>
        <w:t>任意状态 --数据异常/信号冲突--&gt; ABNORMAL</w:t>
        <w:br/>
      </w:r>
      <w:r>
        <w:rPr>
          <w:rFonts w:ascii="Consolas" w:hAnsi="Consolas"/>
          <w:sz w:val="17"/>
        </w:rPr>
        <w:t>显示屏连接异常 --WebSocket断开--&gt; OFFLINE（不改变PLC业务状态）</w:t>
        <w:br/>
      </w:r>
    </w:p>
    <w:p>
      <w:pPr>
        <w:pStyle w:val="Heading3"/>
      </w:pPr>
      <w:r>
        <w:rPr>
          <w:rFonts w:ascii="Microsoft YaHei" w:hAnsi="Microsoft YaHei" w:eastAsia="Microsoft YaHei"/>
        </w:rPr>
        <w:t>17.3 倒计时计算规则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计算方式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标准CT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按机型+工位匹配，若无机型则按工位默认CT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优先级：机型工位CT &gt; 工位默认CT &gt; 系统默认CT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当前系统时间 - 作业开始时间 - 可扣除暂停时间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是否扣除HOLD时间由参数控制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剩余时间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标准CT - 已用时间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小于0时进入超时显示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 - 标准CT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显示为+mm:ss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颜色阈值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已用时间/标准CT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支持按全局、产线、工位、机型配置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17.4 特殊场景规则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处理规则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记录方式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重复到站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同一Station+SO+ESN在未离站前重复到站，不重开计时，只记录重复事件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写入异常明细，级别WARN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无离站信号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超过最大允许时长后标记异常，仍保留超时计时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写入ABNORMAL并告警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先离站后到站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判定为信号时序异常，不生成正常生产记录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写入异常并提示PLC检查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中途换型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若SO/ESN变化则结束旧记录并开启新记录，需人工确认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写入人工确认日志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暂停HOLD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根据配置决定暂停计时或仅标记暂停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记录暂停起止时间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返修REWORK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不纳入正常CT统计或单独统计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按返修记录表追溯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18. WebSocket推送服务详细设计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19"/>
        <w:gridCol w:w="4819"/>
      </w:tblGrid>
      <w:tr>
        <w:trPr>
          <w:trHeight w:hRule="atLeast" w:val="283"/>
          <w:tblHeader w:val="true"/>
        </w:trPr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设计项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连接地址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wss://{server}/ws/station/{stationCode}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认证方式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屏幕设备Token + IP/MAC白名单；管理端用户通过登录态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心跳机制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服务端每30秒发送ping，客户端需在10秒内pong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重连机制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客户端断线后3秒、5秒、10秒、30秒退避重连，超过5次显示离线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消息顺序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每条消息包含seq和serverTime，客户端按seq处理，丢弃旧消息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降级显示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断线后保留最后有效状态并显示“连接中断”，不得继续误导性倒计时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18.1 推送消息结构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"msgType": "STATION_STATUS",</w:t>
        <w:br/>
      </w:r>
      <w:r>
        <w:rPr>
          <w:rFonts w:ascii="Consolas" w:hAnsi="Consolas"/>
          <w:sz w:val="17"/>
        </w:rPr>
        <w:t xml:space="preserve">  "seq": 102345,</w:t>
        <w:br/>
      </w:r>
      <w:r>
        <w:rPr>
          <w:rFonts w:ascii="Consolas" w:hAnsi="Consolas"/>
          <w:sz w:val="17"/>
        </w:rPr>
        <w:t xml:space="preserve">  "serverTime": "2026-05-11T14:30:15+08:00",</w:t>
        <w:br/>
      </w:r>
      <w:r>
        <w:rPr>
          <w:rFonts w:ascii="Consolas" w:hAnsi="Consolas"/>
          <w:sz w:val="17"/>
        </w:rPr>
        <w:t xml:space="preserve">  "stationCode": "A601",</w:t>
        <w:br/>
      </w:r>
      <w:r>
        <w:rPr>
          <w:rFonts w:ascii="Consolas" w:hAnsi="Consolas"/>
          <w:sz w:val="17"/>
        </w:rPr>
        <w:t xml:space="preserve">  "stationName": "A601 一工位装配",</w:t>
        <w:br/>
      </w:r>
      <w:r>
        <w:rPr>
          <w:rFonts w:ascii="Consolas" w:hAnsi="Consolas"/>
          <w:sz w:val="17"/>
        </w:rPr>
        <w:t xml:space="preserve">  "so": "SO20260511001",</w:t>
        <w:br/>
      </w:r>
      <w:r>
        <w:rPr>
          <w:rFonts w:ascii="Consolas" w:hAnsi="Consolas"/>
          <w:sz w:val="17"/>
        </w:rPr>
        <w:t xml:space="preserve">  "esn": "ESN000123456",</w:t>
        <w:br/>
      </w:r>
      <w:r>
        <w:rPr>
          <w:rFonts w:ascii="Consolas" w:hAnsi="Consolas"/>
          <w:sz w:val="17"/>
        </w:rPr>
        <w:t xml:space="preserve">  "engineType": "QSK60",</w:t>
        <w:br/>
      </w:r>
      <w:r>
        <w:rPr>
          <w:rFonts w:ascii="Consolas" w:hAnsi="Consolas"/>
          <w:sz w:val="17"/>
        </w:rPr>
        <w:t xml:space="preserve">  "standardCt": 300,</w:t>
        <w:br/>
      </w:r>
      <w:r>
        <w:rPr>
          <w:rFonts w:ascii="Consolas" w:hAnsi="Consolas"/>
          <w:sz w:val="17"/>
        </w:rPr>
        <w:t xml:space="preserve">  "elapsed": 145,</w:t>
        <w:br/>
      </w:r>
      <w:r>
        <w:rPr>
          <w:rFonts w:ascii="Consolas" w:hAnsi="Consolas"/>
          <w:sz w:val="17"/>
        </w:rPr>
        <w:t xml:space="preserve">  "remain": 155,</w:t>
        <w:br/>
      </w:r>
      <w:r>
        <w:rPr>
          <w:rFonts w:ascii="Consolas" w:hAnsi="Consolas"/>
          <w:sz w:val="17"/>
        </w:rPr>
        <w:t xml:space="preserve">  "status": "RUNNING",</w:t>
        <w:br/>
      </w:r>
      <w:r>
        <w:rPr>
          <w:rFonts w:ascii="Consolas" w:hAnsi="Consolas"/>
          <w:sz w:val="17"/>
        </w:rPr>
        <w:t xml:space="preserve">  "color": "GREEN",</w:t>
        <w:br/>
      </w:r>
      <w:r>
        <w:rPr>
          <w:rFonts w:ascii="Consolas" w:hAnsi="Consolas"/>
          <w:sz w:val="17"/>
        </w:rPr>
        <w:t xml:space="preserve">  "soundPolicy": "NONE",</w:t>
        <w:br/>
      </w:r>
      <w:r>
        <w:rPr>
          <w:rFonts w:ascii="Consolas" w:hAnsi="Consolas"/>
          <w:sz w:val="17"/>
        </w:rPr>
        <w:t xml:space="preserve">  "networkStatus": "ONLINE"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19. Redis缓存与队列详细设计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Key/队列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TTL/保留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station:status:{stationCode}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Hash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长期/覆盖更新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工位当前状态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station:event:queue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List/Stream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按容量滚动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PLC标准事件队列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station:push:{stationCode}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PubSub/Stream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推送消息通道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alarm:active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Hash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告警关闭前保留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当前未恢复告警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service:health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Hash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长期/覆盖更新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服务健康状态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config:version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String/Hash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当前配置版本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降级策略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恢复策略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Redis连接失败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切换到本地内存队列+磁盘落盘，Web显示缓存降级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Redis恢复后补写队列并恢复实时缓存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Sentinel切换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服务自动重连新主节点，期间缓存写入本地队列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切换完成后继续消费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队列积压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触发WARN告警，降低非关键统计频率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积压清空后自动恢复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20. Oracle数据库详细设计</w:t>
      </w:r>
    </w:p>
    <w:p>
      <w:pPr>
        <w:spacing w:after="120"/>
      </w:pPr>
      <w:r>
        <w:rPr>
          <w:rFonts w:ascii="Microsoft YaHei" w:hAnsi="Microsoft YaHei" w:eastAsia="Microsoft YaHei"/>
        </w:rPr>
        <w:t>数据库用于持久化生产记录、告警记录、配置版本、审计日志和系统状态。所有写入通过数据服务统一处理，避免客户端或采集服务直接大量写库。</w:t>
      </w:r>
    </w:p>
    <w:p>
      <w:pPr>
        <w:pStyle w:val="Heading3"/>
      </w:pPr>
      <w:r>
        <w:rPr>
          <w:rFonts w:ascii="Microsoft YaHei" w:hAnsi="Microsoft YaHei" w:eastAsia="Microsoft YaHei"/>
        </w:rPr>
        <w:t>20.1 表：T_STATION 工位配置表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字段名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UK, 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STATION_NAME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VARCHAR2(100)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工位名称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LINE_CODE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产线编码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SCREEN_CODE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显示屏编号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SCREEN_IP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显示屏IP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PLC编码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DB_MAPPING_ID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DB映射配置ID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DEFAULT_CT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默认CT秒数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ENABLE_FLAG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DEFAULT 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启用状态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UPDATED_AT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20.2 表：T_CT_CONFIG CT配置表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字段名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CONFIG_VERSION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配置版本号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ENGINE_TYPE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机型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STANDARD_CT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标准CT秒数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WARN_THRESHOLD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NUMBER(5,2)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一级阈值，例如0.70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ALARM_THRESHOLD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NUMBER(5,2)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二级阈值，例如0.90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SOUND_POLICY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声音策略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EFFECTIVE_TIME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生效时间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VARCHAR2(20)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DRAFT/ACTIVE/ARCHIVED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20.3 表：T_PRODUCTION_RECORD 生产记录表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字段名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RECORD_NO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记录编号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工位编码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SO_NO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VARCHAR2(80)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ESN_NO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VARCHAR2(80)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ESN号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ENGINE_TYPE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机型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STANDARD_CT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标准CT秒数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START_TIME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END_TIME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结束时间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HOLD_SECONDS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DEFAULT 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暂停累计秒数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ACTUAL_CT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实际CT秒数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OVERTIME_SECONDS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DEFAULT 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超时秒数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FINAL_STATUS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最终状态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SOURCE_EVENT_SEQ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PLC事件序号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20.4 表：T_ALARM_RECORD 告警记录表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字段名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ALARM_NO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告警编号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ALARM_TYPE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告警类型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ALARM_LEVEL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VARCHAR2(20)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INFO/WARN/ERROR/FATAL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VARCHAR2(30)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相关工位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ALARM_DESC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告警描述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START_TIME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发生时间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RECOVER_TIME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CONFIRM_USER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确认人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CONFIRM_TIME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确认时间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VARCHAR2(20)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OPEN/RECOVERED/CLOSED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20.5 表：T_AUDIT_LOG 审计日志表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字段名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NUMBER(18)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操作账号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USER_NAME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VARCHAR2(100)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用户姓名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OPERATION_TYPE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LOGIN/UPDATE_CONFIG/EXPORT/CONFIRM_ALARM等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OBJECT_TYPE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操作对象类型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OBJECT_ID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VARCHAR2(100)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操作对象ID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BEFORE_VALUE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CLOB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变更前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AFTER_VALUE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CLOB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变更后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CLIENT_IP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VARCHAR2(50)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客户端IP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VARCHAR2(20)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SUCCESS/FAIL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NULL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操作时间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20.6 索引与分区建议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索引/分区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T_PRODUCTION_RECORD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IDX_PRD_ST_TIME(STATION_CODE, START_TIME)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按工位和时间查询优化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T_PRODUCTION_RECORD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IDX_PRD_ESN(ESN_NO)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按ESN追溯优化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T_ALARM_RECORD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IDX_ALARM_TIME(START_TIME, ALARM_TYPE)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告警查询优化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T_AUDIT_LOG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IDX_AUDIT_TIME(CREATED_AT, USER_ID)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审计查询优化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大表策略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按月分区或按月归档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生产记录和日志超过保留周期后归档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21. REST API接口详细设计</w:t>
      </w:r>
    </w:p>
    <w:p>
      <w:pPr>
        <w:spacing w:after="120"/>
      </w:pPr>
      <w:r>
        <w:rPr>
          <w:rFonts w:ascii="Microsoft YaHei" w:hAnsi="Microsoft YaHei" w:eastAsia="Microsoft YaHei"/>
        </w:rPr>
        <w:t>所有管理端接口统一使用HTTPS，路径以/api/v1为前缀。接口应返回统一响应格式，失败时给出错误码、错误信息和追踪ID。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统一响应：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"success": true,</w:t>
        <w:br/>
      </w:r>
      <w:r>
        <w:rPr>
          <w:rFonts w:ascii="Consolas" w:hAnsi="Consolas"/>
          <w:sz w:val="17"/>
        </w:rPr>
        <w:t xml:space="preserve">  "code": "0",</w:t>
        <w:br/>
      </w:r>
      <w:r>
        <w:rPr>
          <w:rFonts w:ascii="Consolas" w:hAnsi="Consolas"/>
          <w:sz w:val="17"/>
        </w:rPr>
        <w:t xml:space="preserve">  "message": "OK",</w:t>
        <w:br/>
      </w:r>
      <w:r>
        <w:rPr>
          <w:rFonts w:ascii="Consolas" w:hAnsi="Consolas"/>
          <w:sz w:val="17"/>
        </w:rPr>
        <w:t xml:space="preserve">  "traceId": "202605111430151234",</w:t>
        <w:br/>
      </w:r>
      <w:r>
        <w:rPr>
          <w:rFonts w:ascii="Consolas" w:hAnsi="Consolas"/>
          <w:sz w:val="17"/>
        </w:rPr>
        <w:t xml:space="preserve">  "data": {}</w:t>
        <w:br/>
      </w:r>
      <w:r>
        <w:rPr>
          <w:rFonts w:ascii="Consolas" w:hAnsi="Consolas"/>
          <w:sz w:val="17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权限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/api/v1/auth/login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本地账户登录/获取会话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公开/受控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/api/v1/stations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查询工位列表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Operator及以上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/api/v1/stations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/api/v1/stations/{code}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/api/v1/stations/{code}/enable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启停工位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Engineer及以上，需二次确认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/api/v1/ct-configs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查询CT配置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Operator及以上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/api/v1/ct-configs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新增CT配置版本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/api/v1/ct-configs/{id}/activate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激活CT配置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Admin/Engineer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/api/v1/alarms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查询告警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Operator及以上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/api/v1/alarms/{id}/confirm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确认告警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Operator及以上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/api/v1/records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查询生产记录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Operator及以上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/api/v1/records/export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导出生产记录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/api/v1/system/health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系统健康检查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Engineer及以上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/api/v1/audit-logs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查询审计日志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Auditor/Admin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21.1 示例：新增CT配置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POST /api/v1/ct-configs</w:t>
        <w:br/>
      </w:r>
      <w:r>
        <w:rPr>
          <w:rFonts w:ascii="Consolas" w:hAnsi="Consolas"/>
          <w:sz w:val="17"/>
        </w:rPr>
        <w:t>Content-Type: application/json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"engineType": "QSK60",</w:t>
        <w:br/>
      </w:r>
      <w:r>
        <w:rPr>
          <w:rFonts w:ascii="Consolas" w:hAnsi="Consolas"/>
          <w:sz w:val="17"/>
        </w:rPr>
        <w:t xml:space="preserve">  "stationCode": "A601",</w:t>
        <w:br/>
      </w:r>
      <w:r>
        <w:rPr>
          <w:rFonts w:ascii="Consolas" w:hAnsi="Consolas"/>
          <w:sz w:val="17"/>
        </w:rPr>
        <w:t xml:space="preserve">  "standardCt": 300,</w:t>
        <w:br/>
      </w:r>
      <w:r>
        <w:rPr>
          <w:rFonts w:ascii="Consolas" w:hAnsi="Consolas"/>
          <w:sz w:val="17"/>
        </w:rPr>
        <w:t xml:space="preserve">  "warnThreshold": 0.70,</w:t>
        <w:br/>
      </w:r>
      <w:r>
        <w:rPr>
          <w:rFonts w:ascii="Consolas" w:hAnsi="Consolas"/>
          <w:sz w:val="17"/>
        </w:rPr>
        <w:t xml:space="preserve">  "alarmThreshold": 0.90,</w:t>
        <w:br/>
      </w:r>
      <w:r>
        <w:rPr>
          <w:rFonts w:ascii="Consolas" w:hAnsi="Consolas"/>
          <w:sz w:val="17"/>
        </w:rPr>
        <w:t xml:space="preserve">  "soundPolicy": "WARN_ONCE_ALARM_LIMITED",</w:t>
        <w:br/>
      </w:r>
      <w:r>
        <w:rPr>
          <w:rFonts w:ascii="Consolas" w:hAnsi="Consolas"/>
          <w:sz w:val="17"/>
        </w:rPr>
        <w:t xml:space="preserve">  "effectiveTime": "2026-05-12T08:00:00+08:00",</w:t>
        <w:br/>
      </w:r>
      <w:r>
        <w:rPr>
          <w:rFonts w:ascii="Consolas" w:hAnsi="Consolas"/>
          <w:sz w:val="17"/>
        </w:rPr>
        <w:t xml:space="preserve">  "changeReason": "新增QSK60 A601标准节拍"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22. 权限与角色详细设计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主要权限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限制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Admin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用户/角色、系统配置、CT配置、工位管理、导出、审计查看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不得绕过审计，所有修改留痕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Engineer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工位管理、CT配置、告警处理、系统监控、导出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不能管理Admin账号，不能删除审计日志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Operator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查看实时状态、确认指定告警、查询记录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不能修改配置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Auditor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查看审计日志、导出审计报表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只读权限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ScreenDevice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接收本工位推送、上报心跳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仅限绑定工位，不允许访问管理接口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19"/>
        <w:gridCol w:w="4819"/>
      </w:tblGrid>
      <w:tr>
        <w:trPr>
          <w:trHeight w:hRule="atLeast" w:val="283"/>
          <w:tblHeader w:val="true"/>
        </w:trPr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安全项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设计要求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优先AD/LDAP/SSO，本地账户仅用于应急且需受控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超时自动退出，敏感操作需重新确认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密码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本地账户首次登录强制修改，复杂度、有效期满足甲方IT规范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最小权限，接口后端强校验，不依赖前端隐藏按钮</w:t>
            </w:r>
          </w:p>
        </w:tc>
      </w:tr>
      <w:tr>
        <w:trPr>
          <w:trHeight w:hRule="atLeast" w:val="283"/>
        </w:trPr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登录、登出、配置修改、导出、告警确认、权限变更必须审计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23. 异常处理详细设计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283"/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异常类型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检测方式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系统动作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用户提示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恢复方式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PLC断线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心跳失败/读取失败超过阈值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触发PLC_OFFLINE，停止使用旧事件生成新记录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工位屏显示PLC离线，Web告警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自动重连，恢复后记录恢复时间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PLC数据非法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字段为空、状态越界、事件序号异常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丢弃非法事件，写异常记录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Web显示数据异常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PLC/映射修复后自动恢复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WebSocket断线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心跳超时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标记屏幕离线，不改变业务状态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屏幕显示连接中断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客户端自动重连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连接失败或写入失败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切换本地队列，触发缓存异常告警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Web运维页显示降级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Redis恢复后补写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连接池失败/SQL失败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生产数据进入待补写队列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Web显示数据库异常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恢复后批量补写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磁盘空间不足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磁盘监控≥80%/90%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80%预警，90%限制导出并告警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Web和日志提示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清理/归档后恢复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时间不同步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NTP偏差&gt;1秒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触发时间同步告警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Web显示时间偏差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NTP恢复后关闭告警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配置冲突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保存时校验失败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拒绝保存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提示冲突字段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修正后重新提交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服务异常退出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Watchdog检测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自动拉起服务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运维页记录重启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排查日志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24. 日志与审计详细设计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日志类型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记录内容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保留策略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服务启动、接口调用、错误堆栈、关键流程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本地滚动，180天或按容量清理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问题定位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PLC连接、读取失败、事件解析、重连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本地+关键摘要入库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PLC联调与故障定位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登录、配置变更、导出、告警确认、权限变化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Oracle保留≥180天，不允许前端删除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IT审计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告警发生、恢复、确认、关闭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Oracle保留≥180天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运维追溯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性能日志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接口耗时、队列积压、推送延迟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按日归档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性能优化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25. 部署详细设计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部署位置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端口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Nginx/前端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HTTPS入口，反向代理后端和WebSocket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Spring Boot业务服务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8080/内部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仅本机或内网访问，不直接暴露外部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443经Nginx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wss加密长连接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出向TCP 102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连接PLC，不监听外部高风险端口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Redis/Sentinel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工控机或边缘服务器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6379/26379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仅本机/内网访问，设置密码和访问控制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甲方数据库或本地服务器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1521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按甲方数据库规范接入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AD/LDAP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甲方AD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389/636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建议LDAPS 636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NTP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甲方时间服务器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123/UDP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全系统时间同步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25.1 部署目录建议</w:t>
      </w:r>
    </w:p>
    <w:p>
      <w:pPr>
        <w:spacing w:before="40" w:after="120"/>
        <w:ind w:left="227"/>
      </w:pPr>
      <w:r>
        <w:rPr>
          <w:rFonts w:ascii="Consolas" w:hAnsi="Consolas"/>
          <w:sz w:val="17"/>
        </w:rPr>
        <w:t>D:\CCEC-Timer  app\                 后端服务包</w:t>
        <w:br/>
      </w:r>
      <w:r>
        <w:rPr>
          <w:rFonts w:ascii="Consolas" w:hAnsi="Consolas"/>
          <w:sz w:val="17"/>
        </w:rPr>
        <w:t xml:space="preserve">  web\                 前端静态文件</w:t>
        <w:br/>
      </w:r>
      <w:r>
        <w:rPr>
          <w:rFonts w:ascii="Consolas" w:hAnsi="Consolas"/>
          <w:sz w:val="17"/>
        </w:rPr>
        <w:t xml:space="preserve">  config\              配置文件（不保存明文密码）</w:t>
        <w:br/>
      </w:r>
      <w:r>
        <w:rPr>
          <w:rFonts w:ascii="Consolas" w:hAnsi="Consolas"/>
          <w:sz w:val="17"/>
        </w:rPr>
        <w:t xml:space="preserve">  logs\                应用日志</w:t>
        <w:br/>
      </w:r>
      <w:r>
        <w:rPr>
          <w:rFonts w:ascii="Consolas" w:hAnsi="Consolas"/>
          <w:sz w:val="17"/>
        </w:rPr>
        <w:t xml:space="preserve">  data\cache\          本地缓存与待补写文件</w:t>
        <w:br/>
      </w:r>
      <w:r>
        <w:rPr>
          <w:rFonts w:ascii="Consolas" w:hAnsi="Consolas"/>
          <w:sz w:val="17"/>
        </w:rPr>
        <w:t xml:space="preserve">  backup\              配置备份与数据库导出</w:t>
        <w:br/>
      </w:r>
      <w:r>
        <w:rPr>
          <w:rFonts w:ascii="Consolas" w:hAnsi="Consolas"/>
          <w:sz w:val="17"/>
        </w:rPr>
        <w:t xml:space="preserve">  scripts\             启停、巡检、备份脚本</w:t>
        <w:br/>
      </w:r>
    </w:p>
    <w:p>
      <w:pPr>
        <w:pStyle w:val="Heading3"/>
      </w:pPr>
      <w:r>
        <w:rPr>
          <w:rFonts w:ascii="Microsoft YaHei" w:hAnsi="Microsoft YaHei" w:eastAsia="Microsoft YaHei"/>
        </w:rPr>
        <w:t>25.2 启停顺序</w:t>
      </w:r>
    </w:p>
    <w:p>
      <w:pPr>
        <w:pStyle w:val="ListNumber"/>
      </w:pPr>
      <w:r>
        <w:t>启动基础网络和工业交换机，确认PLC网、显示网、IT管理网连通。</w:t>
      </w:r>
    </w:p>
    <w:p>
      <w:pPr>
        <w:pStyle w:val="ListNumber"/>
      </w:pPr>
      <w:r>
        <w:t>启动Redis/Sentinel，确认缓存可用。</w:t>
      </w:r>
    </w:p>
    <w:p>
      <w:pPr>
        <w:pStyle w:val="ListNumber"/>
      </w:pPr>
      <w:r>
        <w:t>启动Oracle或确认数据库连接可用。</w:t>
      </w:r>
    </w:p>
    <w:p>
      <w:pPr>
        <w:pStyle w:val="ListNumber"/>
      </w:pPr>
      <w:r>
        <w:t>启动后端业务服务和PLC采集服务。</w:t>
      </w:r>
    </w:p>
    <w:p>
      <w:pPr>
        <w:pStyle w:val="ListNumber"/>
      </w:pPr>
      <w:r>
        <w:t>启动Nginx前端入口和WebSocket服务。</w:t>
      </w:r>
    </w:p>
    <w:p>
      <w:pPr>
        <w:pStyle w:val="ListNumber"/>
      </w:pPr>
      <w:r>
        <w:t>启动工位显示屏客户端，确认全部屏幕在线。</w:t>
      </w:r>
    </w:p>
    <w:p>
      <w:pPr>
        <w:pStyle w:val="Heading2"/>
      </w:pPr>
      <w:r>
        <w:rPr>
          <w:rFonts w:ascii="Microsoft YaHei" w:hAnsi="Microsoft YaHei" w:eastAsia="Microsoft YaHei"/>
        </w:rPr>
        <w:t>26. 安全详细设计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安全域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措施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VLAN隔离、ACL、白名单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PLC网、显示网、IT网分离，禁止无授权横向访问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传输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HTTPS/WSS、TLS1.2/1.3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禁用TLS1.0/1.1和弱加密套件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AD/LDAP、最小权限、本地应急账户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管理员账户受控，默认密码强制修改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防火墙、杀毒、USB管控、禁用无关服务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工控机按甲方基线加固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数据库最小权限、连接串加密、备份加密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禁止使用DBA账号运行应用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关键操作全量留痕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日志不得由普通用户删除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27. 运维与备份详细设计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运维项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频率/阈值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服务巡检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检查后端、采集、Redis、Oracle、WebSocket、Nginx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每5分钟自动巡检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日志归档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应用日志按日切分并压缩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每日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数据库备份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生产记录、配置、审计日志备份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每日增量/每周全量，按甲方规范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配置备份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CT配置、工位配置、系统配置导出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每次变更自动备份，每周汇总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磁盘监控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80%预警、90%严重告警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持续监控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UPS巡检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电池、负载、自动关机策略检查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每半年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NTP检查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系统时间偏差检测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每小时，偏差&gt;1秒告警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28. 测试与验收详细设计</w:t>
      </w:r>
    </w:p>
    <w:p>
      <w:pPr>
        <w:pStyle w:val="Heading3"/>
      </w:pPr>
      <w:r>
        <w:rPr>
          <w:rFonts w:ascii="Microsoft YaHei" w:hAnsi="Microsoft YaHei" w:eastAsia="Microsoft YaHei"/>
        </w:rPr>
        <w:t>28.1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283"/>
          <w:tblHeader w:val="true"/>
        </w:trP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用例编号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测试项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前置条件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测试步骤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预期结果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正常到站倒计时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PLC模拟A601到站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发送ArriveFlag、SO、ESN、机型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工位屏显示倒计时，状态RUNNING，记录开始时间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F-002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正常离站结束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F-001执行中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发送LeaveFlag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生成生产记录，状态回到IDLE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一级预警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CT配置为300秒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模拟已用时间超过210秒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显示黄色预警并记录状态变化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F-004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二级告警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CT配置为300秒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模拟已用时间超过270秒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显示红色告警，可按策略发声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F-005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CT配置为300秒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模拟已用时间超过300秒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显示超时时长并生成超时告警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暂停HOLD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运行中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发送HoldFlag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状态切换HOLD，按配置暂停或继续计时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F-007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返修REWORK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运行中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发送ReworkFlag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状态切换REWORK，并生成返修记录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F-008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工位配置修改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管理员登录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修改工位名称并保存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配置生效，审计日志记录变更前后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F-009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CT配置版本生效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工程师登录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新增CT版本并激活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新到站记录使用新CT，旧记录不被覆盖</w:t>
            </w:r>
          </w:p>
        </w:tc>
      </w:tr>
      <w:tr>
        <w:trPr>
          <w:trHeight w:hRule="atLeast" w:val="283"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F-010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告警确认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存在未确认告警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操作员确认并填写备注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告警状态更新，记录处理人和时间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28.2 异常测试用例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用例编号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测试方法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预期结果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PLC断线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断开PLC网络或模拟TCP 102不可达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系统触发PLC_OFFLINE，恢复后自动重连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显示屏断线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断开显示屏网络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Web平台显示屏离线，屏幕重连后恢复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Redis故障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停止Redis服务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系统切换本地缓存，恢复后补写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Oracle故障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断开数据库连接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数据进入待补写队列，恢复后批量写入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非法PLC数据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发送空SO或状态越界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拒绝进入正常流程，生成数据异常告警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磁盘告警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模拟磁盘占用超过阈值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触发磁盘告警并限制高风险导出操作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E-007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时间偏差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修改工控机时间造成偏差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触发NTP时间告警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28.3 性能与稳定性验收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验收项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测试方法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通过标准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PLC采集延迟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&lt;100ms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现场测量PLC事件到系统接收时间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连续测试满足指标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屏幕刷新延迟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&lt;200ms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事件产生到屏幕刷新时间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连续测试满足指标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并发显示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40台屏幕同时在线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模拟/实际40屏接入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无明显卡顿、掉线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Web并发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≥100管理连接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压力测试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核心接口响应正常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稳定运行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≥72小时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现场连续试运行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无致命异常，数据无不可恢复丢失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数据补写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Oracle中断后恢复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断库后恢复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待补写记录完整写入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28.4 验收交付清单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验收方式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系统安装包、部署脚本、配置文件模板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安装验证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概要设计、详细设计、接口文档、数据库设计、操作手册、维护手册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文件审查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FAT/SAT测试记录、72小时试运行报告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双方签字确认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用户培训材料、培训签到、培训记录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培训确认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备份策略、巡检表、应急预案、账号交接清单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现场确认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29. 项目上线与回退设计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上线动作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回退条件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回退动作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上线前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完成备份、配置冻结、网络确认、PLC接口确认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任一关键项未确认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推迟上线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试运行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小范围工位先行接入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影响生产节拍或连续异常超过30分钟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切回人工模式/关闭推送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全量上线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40工位全部启用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系统服务不可恢复、PLC异常影响生产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停止采集服务，保留显示屏静态提示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上线后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监控72小时并输出报告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关键指标不达标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进入整改并重新SAT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30. 配置与版本管理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配置对象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版本规则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变更控制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技术方案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V8.2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合同/项目冻结版本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系统设计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设计评审通过后冻结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PLC接口协议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PLC-IF-V1.0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任何DB结构变更需书面确认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CT配置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CTyyyyMMdd-序号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Web平台版本化，支持回溯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数据库结构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DB2026-V1.0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DDL变更需评审与备份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应用程序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Release-主版本.次版本.修订号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发布前测试，发布后可回退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31. 关键风险与设计对策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影响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设计对策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PLC变量变更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采集失败或数据错误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固化PLC接口协议，变更需评审，配置版本化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网络波动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屏幕离线、数据延迟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有线网络、VLAN隔离、WebSocket重连、缓存补写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Oracle不可用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历史数据无法实时入库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Redis/本地缓存，恢复后批量补写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现场新增需求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范围扩大和工期失控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需求变更流程，新增接口/页面另行确认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停线风险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影响生产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停线审批机制，非生产窗口联调，回退方案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账号安全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权限滥用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AD/LDAP、最小权限、审计日志、密码策略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磁盘耗尽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服务异常或日志丢失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日志归档、磁盘告警、自动清理策略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32. 结论</w:t>
      </w:r>
    </w:p>
    <w:p>
      <w:pPr>
        <w:spacing w:after="120"/>
      </w:pPr>
      <w:r>
        <w:rPr>
          <w:rFonts w:ascii="Microsoft YaHei" w:hAnsi="Microsoft YaHei" w:eastAsia="Microsoft YaHei"/>
        </w:rPr>
        <w:t>本设计文档在技术方案V8.2基础上，将系统建设内容进一步细化为可开发、可测试、可部署、可验收的设计交付物。文档明确了系统架构、页面原型、字段设计、PLC接口、状态机、数据库、REST/WebSocket接口、异常处理、部署安全、运维备份及验收测试标准，可作为后续软件开发、现场实施、IT评审与项目验收的依据。</w:t>
      </w:r>
    </w:p>
    <w:p>
      <w:pPr>
        <w:pStyle w:val="Heading1"/>
      </w:pPr>
      <w:r>
        <w:rPr>
          <w:rFonts w:ascii="Microsoft YaHei" w:hAnsi="Microsoft YaHei" w:eastAsia="Microsoft YaHei"/>
        </w:rPr>
        <w:t>附录A：告警类型编码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编码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级别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PLC_OFFLINE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PLC断线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PLC心跳或读取失败超过阈值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PLC_DATA_INVALID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PLC数据非法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字段为空、状态越界、事件序号异常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SCREEN_OFFLINE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显示屏离线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WebSocket心跳超时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REDIS_ERROR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缓存异常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Redis连接或写入失败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ORACLE_ERROR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数据库异常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Oracle连接或写入失败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CT_OVERTIME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CT超时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WARN/ERROR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工位作业超过标准CT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DISK_WARNING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磁盘预警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磁盘使用率超过80%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TIME_SYNC_ERROR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时间同步异常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NTP偏差超过1秒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附录B：接口错误码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13"/>
        <w:gridCol w:w="3213"/>
        <w:gridCol w:w="3213"/>
      </w:tblGrid>
      <w:tr>
        <w:trPr>
          <w:trHeight w:hRule="atLeast" w:val="283"/>
          <w:tblHeader w:val="true"/>
        </w:trPr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错误码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处理建议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AUTH_401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未认证或会话过期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重新登录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AUTH_403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权限不足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联系管理员授权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CFG_400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配置参数非法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检查字段规则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PLC_500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PLC采集异常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检查PLC网络和接口协议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DB_500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数据库异常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检查Oracle连接和待补写队列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CACHE_500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缓存异常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检查Redis/Sentinel状态</w:t>
            </w:r>
          </w:p>
        </w:tc>
      </w:tr>
      <w:tr>
        <w:trPr>
          <w:trHeight w:hRule="atLeast" w:val="283"/>
        </w:trP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SYS_500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系统异常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查看traceId对应日志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附录C：上线检查清单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283"/>
          <w:tblHeader w:val="true"/>
        </w:trPr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检查项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检查结果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PLC接口协议版本已冻结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VLAN/IP/ACL已按甲方IT审批配置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工控机系统、补丁、防火墙、杀毒符合基线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HTTPS证书已安装并验证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AD/LDAP认证已联调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40台显示屏已安装并绑定工位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Redis/Oracle/服务健康检查通过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NTP时间同步偏差≤1秒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备份与日志归档策略已启用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rPr>
          <w:trHeight w:hRule="atLeast" w:val="283"/>
        </w:trP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回退方案和停线审批已确认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46464"/>
        <w:sz w:val="16"/>
      </w:rPr>
      <w:t>重庆康明斯工位倒计时系统 | 概要设计 · 原型设计 · 详细设计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重庆康明斯工位倒计时系统 概要设计 原型设计 详细设计</dc:title>
  <dc:subject>系统设计文档</dc:subject>
  <dc:creator>ChatGPT</dc:creator>
  <cp:keywords>重庆康明斯,工位倒计时,概要设计,原型设计,详细设计,PLC,WebSocket,Redis,Oracle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