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0" w:name="火锅ai产品定位竞品数据差异化分析"/>
    <w:p>
      <w:pPr>
        <w:pStyle w:val="Heading1"/>
      </w:pPr>
      <w:r>
        <w:rPr>
          <w:rFonts w:hint="eastAsia"/>
        </w:rPr>
        <w:t xml:space="preserve">火锅AI产品定位——竞品数据+差异化分析</w:t>
      </w:r>
    </w:p>
    <w:p>
      <w:pPr>
        <w:pStyle w:val="BlockText"/>
      </w:pPr>
      <w:r>
        <w:rPr>
          <w:rFonts w:hint="eastAsia"/>
          <w:b/>
          <w:bCs/>
        </w:rPr>
        <w:t xml:space="preserve">产品</w:t>
      </w:r>
      <w:r>
        <w:t xml:space="preserve">: </w:t>
      </w:r>
      <w:r>
        <w:rPr>
          <w:rFonts w:hint="eastAsia"/>
        </w:rPr>
        <w:t xml:space="preserve">火锅店AI视觉系统（Jetson盒子+摄像头+VLM+Hub面板）</w:t>
      </w:r>
      <w:r>
        <w:t xml:space="preserve"> </w:t>
      </w:r>
      <w:r>
        <w:rPr>
          <w:rFonts w:hint="eastAsia"/>
          <w:b/>
          <w:bCs/>
        </w:rPr>
        <w:t xml:space="preserve">核心功能</w:t>
      </w:r>
      <w:r>
        <w:t xml:space="preserve">: </w:t>
      </w:r>
      <w:r>
        <w:rPr>
          <w:rFonts w:hint="eastAsia"/>
        </w:rPr>
        <w:t xml:space="preserve">后厨废料检测、食材浪费追踪、SOP规范监控、多店数据面板</w:t>
      </w:r>
      <w:r>
        <w:t xml:space="preserve"> </w:t>
      </w:r>
      <w:r>
        <w:rPr>
          <w:rFonts w:hint="eastAsia"/>
          <w:b/>
          <w:bCs/>
        </w:rPr>
        <w:t xml:space="preserve">目标客户</w:t>
      </w:r>
      <w:r>
        <w:t xml:space="preserve">: </w:t>
      </w:r>
      <w:r>
        <w:rPr>
          <w:rFonts w:hint="eastAsia"/>
        </w:rPr>
        <w:t xml:space="preserve">火锅连锁店老板（3-50家门店规模）</w:t>
      </w:r>
      <w:r>
        <w:t xml:space="preserve"> </w:t>
      </w:r>
      <w:r>
        <w:rPr>
          <w:rFonts w:hint="eastAsia"/>
          <w:b/>
          <w:bCs/>
        </w:rPr>
        <w:t xml:space="preserve">调研日期</w:t>
      </w:r>
      <w:r>
        <w:t xml:space="preserve">: 2026-07-15 |</w:t>
      </w:r>
      <w:r>
        <w:t xml:space="preserve"> </w:t>
      </w:r>
      <w:r>
        <w:rPr>
          <w:rFonts w:hint="eastAsia"/>
          <w:b/>
          <w:bCs/>
        </w:rPr>
        <w:t xml:space="preserve">调研方法</w:t>
      </w:r>
      <w:r>
        <w:t xml:space="preserve">: </w:t>
      </w:r>
      <w:r>
        <w:rPr>
          <w:rFonts w:hint="eastAsia"/>
        </w:rPr>
        <w:t xml:space="preserve">行业报告交叉验证</w:t>
      </w:r>
      <w:r>
        <w:t xml:space="preserve"> + </w:t>
      </w:r>
      <w:r>
        <w:rPr>
          <w:rFonts w:hint="eastAsia"/>
        </w:rPr>
        <w:t xml:space="preserve">公开数据搜索</w:t>
      </w:r>
      <w:r>
        <w:t xml:space="preserve"> + </w:t>
      </w:r>
      <w:r>
        <w:rPr>
          <w:rFonts w:hint="eastAsia"/>
        </w:rPr>
        <w:t xml:space="preserve">Obsidian知识库已有卡片</w:t>
      </w:r>
      <w:r>
        <w:t xml:space="preserve"> + </w:t>
      </w:r>
      <w:r>
        <w:rPr>
          <w:rFonts w:hint="eastAsia"/>
        </w:rPr>
        <w:t xml:space="preserve">实地调研</w:t>
      </w:r>
    </w:p>
    <w:p>
      <w:r>
        <w:pict>
          <v:rect style="width:0;height:1.5pt" o:hralign="center" o:hrstd="t" o:hr="t"/>
        </w:pict>
      </w:r>
    </w:p>
    <w:bookmarkStart w:id="13" w:name="一竞品全景图餐饮saaserp功能与定价对比"/>
    <w:p>
      <w:pPr>
        <w:pStyle w:val="Heading2"/>
      </w:pPr>
      <w:r>
        <w:rPr>
          <w:rFonts w:hint="eastAsia"/>
        </w:rPr>
        <w:t xml:space="preserve">一、竞品全景图：餐饮SaaS/ERP功能与定价对比</w:t>
      </w:r>
    </w:p>
    <w:bookmarkStart w:id="9" w:name="主流餐饮saas产品功能矩阵"/>
    <w:p>
      <w:pPr>
        <w:pStyle w:val="Heading3"/>
      </w:pPr>
      <w:r>
        <w:t xml:space="preserve">1.1 </w:t>
      </w:r>
      <w:r>
        <w:rPr>
          <w:rFonts w:hint="eastAsia"/>
        </w:rPr>
        <w:t xml:space="preserve">主流餐饮SaaS产品功能矩阵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50"/>
        <w:gridCol w:w="1425"/>
        <w:gridCol w:w="792"/>
        <w:gridCol w:w="792"/>
        <w:gridCol w:w="792"/>
        <w:gridCol w:w="792"/>
        <w:gridCol w:w="792"/>
        <w:gridCol w:w="792"/>
        <w:gridCol w:w="79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所属阵营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收银POS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点餐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外卖对接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供应链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后厨KDS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AI视觉后厨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年费参考（单店）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美团餐饮系统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美团系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¥2,000-5,000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客如云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¥2,000-8,000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二维火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¥1,500-6,000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哗啦啦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独立（美团投资）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¥2,000-15,000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天财商龙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¥3,000-12,000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银豹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¥1,000-5,000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美味不用等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阿里系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¥500-3,000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银盒子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独立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✅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❌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¥1,500-5,000</w:t>
            </w:r>
          </w:p>
        </w:tc>
      </w:tr>
    </w:tbl>
    <w:bookmarkEnd w:id="9"/>
    <w:bookmarkStart w:id="10" w:name="定价历史与行业背景"/>
    <w:p>
      <w:pPr>
        <w:pStyle w:val="Heading3"/>
      </w:pPr>
      <w:r>
        <w:t xml:space="preserve">1.2 </w:t>
      </w:r>
      <w:r>
        <w:rPr>
          <w:rFonts w:hint="eastAsia"/>
        </w:rPr>
        <w:t xml:space="preserve">定价历史与行业背景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2015年价格战</w:t>
      </w:r>
      <w:r>
        <w:t xml:space="preserve">: </w:t>
      </w:r>
      <w:r>
        <w:rPr>
          <w:rFonts w:hint="eastAsia"/>
        </w:rPr>
        <w:t xml:space="preserve">阿里系（客如云/美味不用等/二维火）与美团系激战，单店SaaS年费被打到</w:t>
      </w:r>
      <w:r>
        <w:t xml:space="preserve"> </w:t>
      </w:r>
      <w:r>
        <w:rPr>
          <w:rFonts w:hint="eastAsia"/>
          <w:b/>
          <w:bCs/>
        </w:rPr>
        <w:t xml:space="preserve">¥600/年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当前恢复水平</w:t>
      </w:r>
      <w:r>
        <w:t xml:space="preserve">: </w:t>
      </w:r>
      <w:r>
        <w:rPr>
          <w:rFonts w:hint="eastAsia"/>
        </w:rPr>
        <w:t xml:space="preserve">单店年费</w:t>
      </w:r>
      <w:r>
        <w:t xml:space="preserve"> </w:t>
      </w:r>
      <w:r>
        <w:rPr>
          <w:rFonts w:hint="eastAsia"/>
          <w:b/>
          <w:bCs/>
        </w:rPr>
        <w:t xml:space="preserve">¥2,000左右</w:t>
      </w:r>
      <w:r>
        <w:rPr>
          <w:rFonts w:hint="eastAsia"/>
        </w:rPr>
        <w:t xml:space="preserve">；连锁全功能版可达</w:t>
      </w:r>
      <w:r>
        <w:t xml:space="preserve"> </w:t>
      </w:r>
      <w:r>
        <w:rPr>
          <w:rFonts w:hint="eastAsia"/>
          <w:b/>
          <w:bCs/>
        </w:rPr>
        <w:t xml:space="preserve">¥8,000-15,000/年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行业阵痛</w:t>
      </w:r>
      <w:r>
        <w:t xml:space="preserve">: </w:t>
      </w:r>
      <w:r>
        <w:rPr>
          <w:rFonts w:hint="eastAsia"/>
        </w:rPr>
        <w:t xml:space="preserve">哗啦啦2023年初爆发资金链危机（</w:t>
      </w:r>
      <w:r>
        <w:rPr>
          <w:rFonts w:hint="eastAsia"/>
        </w:rPr>
        <w:t xml:space="preserve">“暴雷”</w:t>
      </w:r>
      <w:r>
        <w:rPr>
          <w:rFonts w:hint="eastAsia"/>
        </w:rPr>
        <w:t xml:space="preserve">），暴露行业”烧钱换规模”模式的脆弱性</w:t>
      </w:r>
    </w:p>
    <w:p>
      <w:pPr>
        <w:pStyle w:val="BlockText"/>
      </w:pPr>
      <w:r>
        <w:t xml:space="preserve">📊</w:t>
      </w:r>
      <w:r>
        <w:t xml:space="preserve"> </w:t>
      </w:r>
      <w:r>
        <w:rPr>
          <w:rFonts w:hint="eastAsia"/>
          <w:b/>
          <w:bCs/>
        </w:rPr>
        <w:t xml:space="preserve">数据来源</w:t>
      </w:r>
      <w:r>
        <w:t xml:space="preserve">: </w:t>
      </w:r>
      <w:r>
        <w:rPr>
          <w:rFonts w:hint="eastAsia"/>
        </w:rPr>
        <w:t xml:space="preserve">澎湃新闻/钛媒体《哗啦啦”暴雷”背后，餐饮SaaS还没等到天亮》(2023-03)，各品牌官网功能页</w:t>
      </w:r>
    </w:p>
    <w:bookmarkEnd w:id="10"/>
    <w:bookmarkStart w:id="11" w:name="关键发现ai视觉后厨是完全空白地带"/>
    <w:p>
      <w:pPr>
        <w:pStyle w:val="Heading3"/>
      </w:pPr>
      <w:r>
        <w:t xml:space="preserve">1.3 </w:t>
      </w:r>
      <w:r>
        <w:rPr>
          <w:rFonts w:hint="eastAsia"/>
        </w:rPr>
        <w:t xml:space="preserve">关键发现：AI视觉后厨是完全空白地带</w:t>
      </w:r>
    </w:p>
    <w:p>
      <w:pPr>
        <w:pStyle w:val="SourceCode"/>
      </w:pPr>
      <w:r>
        <w:rPr>
          <w:rStyle w:val="VerbatimChar"/>
          <w:rFonts w:hint="eastAsia"/>
        </w:rPr>
        <w:t xml:space="preserve">所有主流餐饮SaaS的功能边界：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</w:t>
      </w:r>
      <w:r>
        <w:rPr>
          <w:rStyle w:val="VerbatimChar"/>
          <w:rFonts w:hint="eastAsia"/>
        </w:rPr>
        <w:t xml:space="preserve">收银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点餐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外卖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会员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供应链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KDS出票</w:t>
      </w:r>
      <w:r>
        <w:rPr>
          <w:rStyle w:val="VerbatimChar"/>
        </w:rPr>
        <w:t xml:space="preserve">    │</w:t>
      </w:r>
      <w:r>
        <w:br/>
      </w:r>
      <w:r>
        <w:rPr>
          <w:rStyle w:val="VerbatimChar"/>
        </w:rPr>
        <w:t xml:space="preserve">│  ←—————— </w:t>
      </w:r>
      <w:r>
        <w:rPr>
          <w:rStyle w:val="VerbatimChar"/>
          <w:rFonts w:hint="eastAsia"/>
        </w:rPr>
        <w:t xml:space="preserve">全部是"数据流"</w:t>
      </w:r>
      <w:r>
        <w:rPr>
          <w:rStyle w:val="VerbatimChar"/>
        </w:rPr>
        <w:t xml:space="preserve"> ————————→                │</w:t>
      </w:r>
      <w:r>
        <w:br/>
      </w:r>
      <w:r>
        <w:rPr>
          <w:rStyle w:val="VerbatimChar"/>
        </w:rPr>
        <w:t xml:space="preserve">│                                                    │</w:t>
      </w:r>
      <w:r>
        <w:br/>
      </w:r>
      <w:r>
        <w:rPr>
          <w:rStyle w:val="VerbatimChar"/>
        </w:rPr>
        <w:t xml:space="preserve">│  ❌ </w:t>
      </w:r>
      <w:r>
        <w:rPr>
          <w:rStyle w:val="VerbatimChar"/>
          <w:rFonts w:hint="eastAsia"/>
        </w:rPr>
        <w:t xml:space="preserve">不做摄像头画面分析</w:t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│  ❌ </w:t>
      </w:r>
      <w:r>
        <w:rPr>
          <w:rStyle w:val="VerbatimChar"/>
          <w:rFonts w:hint="eastAsia"/>
        </w:rPr>
        <w:t xml:space="preserve">不做后厨行为检测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│  ❌ </w:t>
      </w:r>
      <w:r>
        <w:rPr>
          <w:rStyle w:val="VerbatimChar"/>
          <w:rFonts w:hint="eastAsia"/>
        </w:rPr>
        <w:t xml:space="preserve">不做食材浪费量化</w:t>
      </w:r>
      <w:r>
        <w:rPr>
          <w:rStyle w:val="VerbatimChar"/>
        </w:rPr>
        <w:t xml:space="preserve">                                │</w:t>
      </w:r>
      <w:r>
        <w:br/>
      </w:r>
      <w:r>
        <w:rPr>
          <w:rStyle w:val="VerbatimChar"/>
        </w:rPr>
        <w:t xml:space="preserve">│  ❌ </w:t>
      </w:r>
      <w:r>
        <w:rPr>
          <w:rStyle w:val="VerbatimChar"/>
          <w:rFonts w:hint="eastAsia"/>
        </w:rPr>
        <w:t xml:space="preserve">不做视觉SOP监控</w:t>
      </w:r>
      <w:r>
        <w:rPr>
          <w:rStyle w:val="VerbatimChar"/>
        </w:rPr>
        <w:t xml:space="preserve">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↑</w:t>
      </w:r>
      <w:r>
        <w:br/>
      </w:r>
      <w:r>
        <w:rPr>
          <w:rStyle w:val="VerbatimChar"/>
        </w:rPr>
        <w:t xml:space="preserve">              </w:t>
      </w:r>
      <w:r>
        <w:rPr>
          <w:rStyle w:val="VerbatimChar"/>
          <w:rFonts w:hint="eastAsia"/>
        </w:rPr>
        <w:t xml:space="preserve">我们填补的空白地带</w:t>
      </w:r>
    </w:p>
    <w:p>
      <w:pPr>
        <w:pStyle w:val="FirstParagraph"/>
      </w:pPr>
      <w:r>
        <w:rPr>
          <w:rFonts w:hint="eastAsia"/>
          <w:b/>
          <w:bCs/>
        </w:rPr>
        <w:t xml:space="preserve">KDS（Kitchen</w:t>
      </w:r>
      <w:r>
        <w:rPr>
          <w:b/>
          <w:bCs/>
        </w:rPr>
        <w:t xml:space="preserve"> Display </w:t>
      </w:r>
      <w:r>
        <w:rPr>
          <w:rFonts w:hint="eastAsia"/>
          <w:b/>
          <w:bCs/>
        </w:rPr>
        <w:t xml:space="preserve">System）≠</w:t>
      </w:r>
      <w:r>
        <w:rPr>
          <w:b/>
          <w:bCs/>
        </w:rPr>
        <w:t xml:space="preserve"> </w:t>
      </w:r>
      <w:r>
        <w:rPr>
          <w:rFonts w:hint="eastAsia"/>
          <w:b/>
          <w:bCs/>
        </w:rPr>
        <w:t xml:space="preserve">AI视觉</w:t>
      </w:r>
      <w:r>
        <w:rPr>
          <w:rFonts w:hint="eastAsia"/>
        </w:rPr>
        <w:t xml:space="preserve">：KDS只是将前厅订单显示在后厨屏幕上替代纸质小票，不分析任何视频画面。</w:t>
      </w:r>
    </w:p>
    <w:bookmarkEnd w:id="11"/>
    <w:bookmarkStart w:id="12" w:name="ai后厨领域竞争地图"/>
    <w:p>
      <w:pPr>
        <w:pStyle w:val="Heading3"/>
      </w:pPr>
      <w:r>
        <w:t xml:space="preserve">1.4 </w:t>
      </w:r>
      <w:r>
        <w:rPr>
          <w:rFonts w:hint="eastAsia"/>
        </w:rPr>
        <w:t xml:space="preserve">AI+后厨领域竞争地图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33"/>
        <w:gridCol w:w="1033"/>
        <w:gridCol w:w="1549"/>
        <w:gridCol w:w="860"/>
        <w:gridCol w:w="1549"/>
        <w:gridCol w:w="1893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玩家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产品定位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技术深度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商业逻辑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与我们差异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🏢 </w:t>
            </w:r>
            <w:r>
              <w:rPr>
                <w:rFonts w:hint="eastAsia"/>
              </w:rPr>
              <w:t xml:space="preserve">安防巨头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海康威视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明厨亮灶（政府工程）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基础AI（移动侦测）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toG，卖硬件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不做商业运营分析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🏢 </w:t>
            </w:r>
            <w:r>
              <w:rPr>
                <w:rFonts w:hint="eastAsia"/>
              </w:rPr>
              <w:t xml:space="preserve">安防巨头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大华/宇视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AI后厨监管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安全/卫生检测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toG，摄像头+基础AI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不做食材浪费/效率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🏢 </w:t>
            </w:r>
            <w:r>
              <w:rPr>
                <w:rFonts w:hint="eastAsia"/>
              </w:rPr>
              <w:t xml:space="preserve">AI大厂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商汤</w:t>
            </w:r>
            <w:r>
              <w:t xml:space="preserve"> SenseKitchen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明厨亮灶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云端AI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toG食品安全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不关注降本增效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🏢 </w:t>
            </w:r>
            <w:r>
              <w:rPr>
                <w:rFonts w:hint="eastAsia"/>
              </w:rPr>
              <w:t xml:space="preserve">AI大厂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旷视</w:t>
            </w:r>
            <w:r>
              <w:t xml:space="preserve"> </w:t>
            </w:r>
            <w:r>
              <w:rPr>
                <w:rFonts w:hint="eastAsia"/>
              </w:rPr>
              <w:t xml:space="preserve">AIoT餐饮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后厨行为分析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边缘+云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toG为主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不关注食材浪费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🚀 </w:t>
            </w:r>
            <w:r>
              <w:rPr>
                <w:rFonts w:hint="eastAsia"/>
              </w:rPr>
              <w:t xml:space="preserve">创业公司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极视角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CV中台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云端API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通用平台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无餐饮垂直方案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🏢 </w:t>
            </w:r>
            <w:r>
              <w:rPr>
                <w:rFonts w:hint="eastAsia"/>
              </w:rPr>
              <w:t xml:space="preserve">自研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海底捞智慧厨房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自动配锅+机器人送餐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自研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自用不卖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不对外销售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🔬 </w:t>
            </w:r>
            <w:r>
              <w:rPr>
                <w:rFonts w:hint="eastAsia"/>
              </w:rPr>
              <w:t xml:space="preserve">开源</w:t>
            </w:r>
          </w:p>
        </w:tc>
        <w:tc>
          <w:tcPr/>
          <w:p>
            <w:pPr>
              <w:pStyle w:val="Compact"/>
            </w:pPr>
            <w:r>
              <w:t xml:space="preserve">GitHub </w:t>
            </w:r>
            <w:r>
              <w:rPr>
                <w:rFonts w:hint="eastAsia"/>
              </w:rPr>
              <w:t xml:space="preserve">4个项目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后厨PPE/卫生检测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脚本级别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0-1★项目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无生产级部署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核心差异</w:t>
      </w:r>
      <w:r>
        <w:t xml:space="preserve">: </w:t>
      </w:r>
      <w:r>
        <w:rPr>
          <w:rFonts w:hint="eastAsia"/>
        </w:rPr>
        <w:t xml:space="preserve">现有玩家全部聚焦</w:t>
      </w:r>
      <w:r>
        <w:t xml:space="preserve"> </w:t>
      </w:r>
      <w:r>
        <w:rPr>
          <w:rFonts w:hint="eastAsia"/>
          <w:b/>
          <w:bCs/>
        </w:rPr>
        <w:t xml:space="preserve">“toG食品安全监管”</w:t>
      </w:r>
      <w:r>
        <w:rPr>
          <w:rFonts w:hint="eastAsia"/>
          <w:b/>
          <w:bCs/>
        </w:rPr>
        <w:t xml:space="preserve">（明厨亮灶）</w:t>
      </w:r>
      <w:r>
        <w:rPr>
          <w:rFonts w:hint="eastAsia"/>
        </w:rPr>
        <w:t xml:space="preserve">，我们聚焦</w:t>
      </w:r>
      <w:r>
        <w:t xml:space="preserve"> </w:t>
      </w:r>
      <w:r>
        <w:rPr>
          <w:rFonts w:hint="eastAsia"/>
          <w:b/>
          <w:bCs/>
        </w:rPr>
        <w:t xml:space="preserve">“toB商业降本增效”</w:t>
      </w:r>
      <w:r>
        <w:rPr>
          <w:rFonts w:hint="eastAsia"/>
        </w:rPr>
        <w:t xml:space="preserve">——这是完全不同的赛道。</w:t>
      </w:r>
    </w:p>
    <w:p>
      <w:pPr>
        <w:pStyle w:val="BlockText"/>
      </w:pPr>
      <w:r>
        <w:t xml:space="preserve">📊</w:t>
      </w:r>
      <w:r>
        <w:t xml:space="preserve"> </w:t>
      </w:r>
      <w:r>
        <w:rPr>
          <w:rFonts w:hint="eastAsia"/>
          <w:b/>
          <w:bCs/>
        </w:rPr>
        <w:t xml:space="preserve">数据来源</w:t>
      </w:r>
      <w:r>
        <w:t xml:space="preserve">: </w:t>
      </w:r>
      <w:r>
        <w:rPr>
          <w:rFonts w:hint="eastAsia"/>
        </w:rPr>
        <w:t xml:space="preserve">GitHub扫描结果（</w:t>
      </w:r>
      <w:r>
        <w:rPr>
          <w:rStyle w:val="VerbatimChar"/>
          <w:rFonts w:hint="eastAsia"/>
        </w:rPr>
        <w:t xml:space="preserve">GitHub-火锅后厨-微型项目汇总-2026-07-15.md</w:t>
      </w:r>
      <w:r>
        <w:rPr>
          <w:rFonts w:hint="eastAsia"/>
        </w:rPr>
        <w:t xml:space="preserve">等4卡），各品牌官网，行业报道</w:t>
      </w:r>
    </w:p>
    <w:p>
      <w:r>
        <w:pict>
          <v:rect style="width:0;height:1.5pt" o:hralign="center" o:hrstd="t" o:hr="t"/>
        </w:pict>
      </w:r>
    </w:p>
    <w:bookmarkEnd w:id="12"/>
    <w:bookmarkEnd w:id="13"/>
    <w:bookmarkStart w:id="17" w:name="二头部火锅连锁数字化投入与痛点分析"/>
    <w:p>
      <w:pPr>
        <w:pStyle w:val="Heading2"/>
      </w:pPr>
      <w:r>
        <w:rPr>
          <w:rFonts w:hint="eastAsia"/>
        </w:rPr>
        <w:t xml:space="preserve">二、头部火锅连锁数字化投入与痛点分析</w:t>
      </w:r>
    </w:p>
    <w:bookmarkStart w:id="14" w:name="头部品牌数字化投入一览"/>
    <w:p>
      <w:pPr>
        <w:pStyle w:val="Heading3"/>
      </w:pPr>
      <w:r>
        <w:t xml:space="preserve">2.1 </w:t>
      </w:r>
      <w:r>
        <w:rPr>
          <w:rFonts w:hint="eastAsia"/>
        </w:rPr>
        <w:t xml:space="preserve">头部品牌数字化投入一览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11"/>
        <w:gridCol w:w="1348"/>
        <w:gridCol w:w="1348"/>
        <w:gridCol w:w="1853"/>
        <w:gridCol w:w="1516"/>
        <w:gridCol w:w="842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门店数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年营收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数字化投入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关键动作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后厨AI状态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海底捞</w:t>
            </w:r>
          </w:p>
        </w:tc>
        <w:tc>
          <w:tcPr/>
          <w:p>
            <w:pPr>
              <w:pStyle w:val="Compact"/>
            </w:pPr>
            <w:r>
              <w:t xml:space="preserve">1,400+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400亿+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数十亿级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智慧餐厅（北京）、自动配锅机、机器人送餐、自研ERP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自用不卖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呷哺呷哺</w:t>
            </w:r>
          </w:p>
        </w:tc>
        <w:tc>
          <w:tcPr/>
          <w:p>
            <w:pPr>
              <w:pStyle w:val="Compact"/>
            </w:pPr>
            <w:r>
              <w:t xml:space="preserve">800+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60亿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数亿级</w:t>
            </w:r>
          </w:p>
        </w:tc>
        <w:tc>
          <w:tcPr/>
          <w:p>
            <w:pPr>
              <w:pStyle w:val="Compact"/>
            </w:pPr>
            <w:r>
              <w:t xml:space="preserve">SAP </w:t>
            </w:r>
            <w:r>
              <w:rPr>
                <w:rFonts w:hint="eastAsia"/>
              </w:rPr>
              <w:t xml:space="preserve">ERP、自研会员系统、智能排班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基础监控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巴奴毛肚火锅</w:t>
            </w:r>
          </w:p>
        </w:tc>
        <w:tc>
          <w:tcPr/>
          <w:p>
            <w:pPr>
              <w:pStyle w:val="Compact"/>
            </w:pPr>
            <w:r>
              <w:t xml:space="preserve">100+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中央厨房标准化、产品主义、2025年递表港交所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人工巡检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小龙坎</w:t>
            </w:r>
          </w:p>
        </w:tc>
        <w:tc>
          <w:tcPr/>
          <w:p>
            <w:pPr>
              <w:pStyle w:val="Compact"/>
            </w:pPr>
            <w:r>
              <w:t xml:space="preserve">800+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加盟管理体系、供应链数字化、底料工厂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基础监控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凑凑（呷哺旗下）</w:t>
            </w:r>
          </w:p>
        </w:tc>
        <w:tc>
          <w:tcPr/>
          <w:p>
            <w:pPr>
              <w:pStyle w:val="Compact"/>
            </w:pPr>
            <w:r>
              <w:t xml:space="preserve">300+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40亿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高端线运营、与呷哺共享数字化体系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继承呷哺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德庄火锅</w:t>
            </w:r>
          </w:p>
        </w:tc>
        <w:tc>
          <w:tcPr/>
          <w:p>
            <w:pPr>
              <w:pStyle w:val="Compact"/>
            </w:pPr>
            <w:r>
              <w:t xml:space="preserve">500+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25亿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底料工厂数字化、加盟管理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基础方案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蜀大侠</w:t>
            </w:r>
          </w:p>
        </w:tc>
        <w:tc>
          <w:tcPr/>
          <w:p>
            <w:pPr>
              <w:pStyle w:val="Compact"/>
            </w:pPr>
            <w:r>
              <w:t xml:space="preserve">400+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25亿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营销数字化为主，后厨靠人管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人工巡检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谭鸭血</w:t>
            </w:r>
          </w:p>
        </w:tc>
        <w:tc>
          <w:tcPr/>
          <w:p>
            <w:pPr>
              <w:pStyle w:val="Compact"/>
            </w:pPr>
            <w:r>
              <w:t xml:space="preserve">600+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30亿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加盟扩张期，标准化靠培训手册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无系统化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大龙燚</w:t>
            </w:r>
          </w:p>
        </w:tc>
        <w:tc>
          <w:tcPr/>
          <w:p>
            <w:pPr>
              <w:pStyle w:val="Compact"/>
            </w:pPr>
            <w:r>
              <w:t xml:space="preserve">300+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加盟为主，数字化投入少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无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刘一手</w:t>
            </w:r>
          </w:p>
        </w:tc>
        <w:tc>
          <w:tcPr/>
          <w:p>
            <w:pPr>
              <w:pStyle w:val="Compact"/>
            </w:pPr>
            <w:r>
              <w:t xml:space="preserve">500+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20亿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海外市场拓展，国内加盟管控有限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基础</w:t>
            </w:r>
          </w:p>
        </w:tc>
      </w:tr>
    </w:tbl>
    <w:bookmarkEnd w:id="14"/>
    <w:bookmarkStart w:id="15" w:name="火锅连锁店的共性痛点排序"/>
    <w:p>
      <w:pPr>
        <w:pStyle w:val="Heading3"/>
      </w:pPr>
      <w:r>
        <w:t xml:space="preserve">2.2 </w:t>
      </w:r>
      <w:r>
        <w:rPr>
          <w:rFonts w:hint="eastAsia"/>
        </w:rPr>
        <w:t xml:space="preserve">火锅连锁店的共性痛点排序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042"/>
        <w:gridCol w:w="1250"/>
        <w:gridCol w:w="1042"/>
        <w:gridCol w:w="1667"/>
        <w:gridCol w:w="1875"/>
        <w:gridCol w:w="104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排名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痛点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痛感强度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年损失估算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现有方案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AI替代空间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后厨食材浪费不可控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占原料成本15-25%，年损¥15-30万/店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人工抽查、靠经验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巨大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多店后厨管控盲区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无法量化，隐性损失大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老板巡店、电话问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巨大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后厨人力依赖与管理难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后厨月薪6-8K×3-5人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老带新、靠人盯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食安风险不可追溯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一次事故毁品牌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明厨亮灶录像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中（监管需求）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SOP执行一致性差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加盟店品控难统一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培训手册、抽查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  <w:b/>
                <w:bCs/>
              </w:rPr>
              <w:t xml:space="preserve">巨大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数据决策能力缺失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不知哪家店效率低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月报/财报滞后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大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连锁扩张品控风险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⭐⭐⭐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新店开业品质不稳定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派人驻店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中</w:t>
            </w:r>
          </w:p>
        </w:tc>
      </w:tr>
    </w:tbl>
    <w:bookmarkEnd w:id="15"/>
    <w:bookmarkStart w:id="16" w:name="他们最愿意花钱的地方"/>
    <w:p>
      <w:pPr>
        <w:pStyle w:val="Heading3"/>
      </w:pPr>
      <w:r>
        <w:t xml:space="preserve">2.3 </w:t>
      </w:r>
      <w:r>
        <w:rPr>
          <w:rFonts w:hint="eastAsia"/>
        </w:rPr>
        <w:t xml:space="preserve">他们最愿意花钱的地方</w:t>
      </w:r>
    </w:p>
    <w:p>
      <w:pPr>
        <w:pStyle w:val="FirstParagraph"/>
      </w:pPr>
      <w:r>
        <w:rPr>
          <w:rFonts w:hint="eastAsia"/>
        </w:rPr>
        <w:t xml:space="preserve">根据头部品牌实际投入和行业特征，费用优先级排序：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277"/>
        <w:gridCol w:w="1532"/>
        <w:gridCol w:w="2043"/>
        <w:gridCol w:w="1532"/>
        <w:gridCol w:w="1532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优先级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投入方向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年预算（中型连锁）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代表案例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对标我们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人力替代/节省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¥10-50万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海底捞自动配锅机替代配料师傅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我们直接相关的核心价值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食材成本控制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¥5-30万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巴奴中央厨房标准化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核心场景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食安合规保障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¥3-15万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明厨亮灶政府要求</w:t>
            </w:r>
          </w:p>
        </w:tc>
        <w:tc>
          <w:tcPr/>
          <w:p>
            <w:pPr>
              <w:pStyle w:val="Compact"/>
            </w:pPr>
            <w:r>
              <w:t xml:space="preserve">✅ </w:t>
            </w:r>
            <w:r>
              <w:rPr>
                <w:rFonts w:hint="eastAsia"/>
              </w:rPr>
              <w:t xml:space="preserve">附加价值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供应链数字化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¥10-100万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哗啦啦/用友ERP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互补而非替代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前端营销/会员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¥5-50万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美团/抖音团购</w:t>
            </w:r>
          </w:p>
        </w:tc>
        <w:tc>
          <w:tcPr/>
          <w:p>
            <w:pPr>
              <w:pStyle w:val="Compact"/>
            </w:pPr>
            <w:r>
              <w:t xml:space="preserve">❌ </w:t>
            </w:r>
            <w:r>
              <w:rPr>
                <w:rFonts w:hint="eastAsia"/>
              </w:rPr>
              <w:t xml:space="preserve">不相关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加盟管理体系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¥10-50万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小龙坎加盟数字化平台</w:t>
            </w:r>
          </w:p>
        </w:tc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间接相关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rFonts w:hint="eastAsia"/>
          <w:b/>
          <w:bCs/>
        </w:rPr>
        <w:t xml:space="preserve">核心洞察</w:t>
      </w:r>
      <w:r>
        <w:t xml:space="preserve">: </w:t>
      </w:r>
      <w:r>
        <w:rPr>
          <w:rFonts w:hint="eastAsia"/>
        </w:rPr>
        <w:t xml:space="preserve">火锅连锁老板最愿意为</w:t>
      </w:r>
      <w:r>
        <w:t xml:space="preserve"> </w:t>
      </w:r>
      <w:r>
        <w:rPr>
          <w:rFonts w:hint="eastAsia"/>
          <w:b/>
          <w:bCs/>
        </w:rPr>
        <w:t xml:space="preserve">“省人+省钱”</w:t>
      </w:r>
      <w:r>
        <w:t xml:space="preserve"> </w:t>
      </w:r>
      <w:r>
        <w:rPr>
          <w:rFonts w:hint="eastAsia"/>
        </w:rPr>
        <w:t xml:space="preserve">花钱，而这恰好是AI视觉后厨系统的核心价值主张。不是”锦上添花的科技感”，而是”真金白银的降本”。</w:t>
      </w:r>
    </w:p>
    <w:p>
      <w:pPr>
        <w:pStyle w:val="BlockText"/>
      </w:pPr>
      <w:r>
        <w:t xml:space="preserve">📊</w:t>
      </w:r>
      <w:r>
        <w:t xml:space="preserve"> </w:t>
      </w:r>
      <w:r>
        <w:rPr>
          <w:rFonts w:hint="eastAsia"/>
          <w:b/>
          <w:bCs/>
        </w:rPr>
        <w:t xml:space="preserve">数据来源</w:t>
      </w:r>
      <w:r>
        <w:t xml:space="preserve">: </w:t>
      </w:r>
      <w:r>
        <w:rPr>
          <w:rFonts w:hint="eastAsia"/>
        </w:rPr>
        <w:t xml:space="preserve">各品牌年报、公开报道、红餐网、中国饭店协会《2024中国火锅产业发展报告》、窄门餐眼、艾媒咨询</w:t>
      </w:r>
    </w:p>
    <w:p>
      <w:r>
        <w:pict>
          <v:rect style="width:0;height:1.5pt" o:hralign="center" o:hrstd="t" o:hr="t"/>
        </w:pict>
      </w:r>
    </w:p>
    <w:bookmarkEnd w:id="16"/>
    <w:bookmarkEnd w:id="17"/>
    <w:bookmarkStart w:id="22" w:name="三ch3定位框架评分"/>
    <w:p>
      <w:pPr>
        <w:pStyle w:val="Heading2"/>
      </w:pPr>
      <w:r>
        <w:rPr>
          <w:rFonts w:hint="eastAsia"/>
        </w:rPr>
        <w:t xml:space="preserve">三、Ch3定位框架评分</w:t>
      </w:r>
    </w:p>
    <w:p>
      <w:pPr>
        <w:pStyle w:val="BlockText"/>
      </w:pPr>
      <w:r>
        <w:rPr>
          <w:rFonts w:hint="eastAsia"/>
          <w:b/>
          <w:bCs/>
        </w:rPr>
        <w:t xml:space="preserve">方法论</w:t>
      </w:r>
      <w:r>
        <w:t xml:space="preserve">: </w:t>
      </w:r>
      <w:r>
        <w:rPr>
          <w:rFonts w:hint="eastAsia"/>
        </w:rPr>
        <w:t xml:space="preserve">参考《AI超级个体》Ch3产品定位方法论，从供需错配、客单价潜力、竞争门槛三维度量化评估</w:t>
      </w:r>
    </w:p>
    <w:bookmarkStart w:id="18" w:name="供需错配指数满分10"/>
    <w:p>
      <w:pPr>
        <w:pStyle w:val="Heading3"/>
      </w:pPr>
      <w:r>
        <w:t xml:space="preserve">3.1 </w:t>
      </w:r>
      <w:r>
        <w:rPr>
          <w:rFonts w:hint="eastAsia"/>
        </w:rPr>
        <w:t xml:space="preserve">供需错配指数（满分10）</w:t>
      </w:r>
    </w:p>
    <w:p>
      <w:pPr>
        <w:pStyle w:val="FirstParagraph"/>
      </w:pPr>
      <w:r>
        <w:rPr>
          <w:rFonts w:hint="eastAsia"/>
          <w:b/>
          <w:bCs/>
        </w:rPr>
        <w:t xml:space="preserve">定义</w:t>
      </w:r>
      <w:r>
        <w:t xml:space="preserve">: </w:t>
      </w:r>
      <w:r>
        <w:rPr>
          <w:rFonts w:hint="eastAsia"/>
        </w:rPr>
        <w:t xml:space="preserve">市场痛点强度</w:t>
      </w:r>
      <w:r>
        <w:t xml:space="preserve"> × </w:t>
      </w:r>
      <w:r>
        <w:rPr>
          <w:rFonts w:hint="eastAsia"/>
        </w:rPr>
        <w:t xml:space="preserve">解决方案稀缺度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2084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痛点真实性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9/10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食材浪费年损¥15-30万/店，老板亲口承认”后厨看不到就是黑洞”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痛点紧迫度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8/10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连锁化率提升（22%→28%）使多店管控从”nice</w:t>
            </w:r>
            <w:r>
              <w:t xml:space="preserve"> to </w:t>
            </w:r>
            <w:r>
              <w:rPr>
                <w:rFonts w:hint="eastAsia"/>
              </w:rPr>
              <w:t xml:space="preserve">have”变成”must</w:t>
            </w:r>
            <w:r>
              <w:t xml:space="preserve"> have”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现有方案满意度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2/10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全靠人巡检+事后看录像，无法实时量化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竞品覆盖度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1/10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无直接竞品，AI后厨商业管理赛道几乎空白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加权总分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8.5/10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高度错配——强痛点的空白市场</w:t>
            </w:r>
            <w:r>
              <w:t xml:space="preserve"> </w:t>
            </w:r>
            <w:r>
              <w:t xml:space="preserve">🟢</w:t>
            </w:r>
          </w:p>
        </w:tc>
      </w:tr>
    </w:tbl>
    <w:bookmarkEnd w:id="18"/>
    <w:bookmarkStart w:id="19" w:name="客单价潜力满分10"/>
    <w:p>
      <w:pPr>
        <w:pStyle w:val="Heading3"/>
      </w:pPr>
      <w:r>
        <w:t xml:space="preserve">3.2 </w:t>
      </w:r>
      <w:r>
        <w:rPr>
          <w:rFonts w:hint="eastAsia"/>
        </w:rPr>
        <w:t xml:space="preserve">客单价潜力（满分10）</w:t>
      </w:r>
    </w:p>
    <w:p>
      <w:pPr>
        <w:pStyle w:val="FirstParagraph"/>
      </w:pPr>
      <w:r>
        <w:rPr>
          <w:rFonts w:hint="eastAsia"/>
          <w:b/>
          <w:bCs/>
        </w:rPr>
        <w:t xml:space="preserve">定义</w:t>
      </w:r>
      <w:r>
        <w:t xml:space="preserve">: </w:t>
      </w:r>
      <w:r>
        <w:rPr>
          <w:rFonts w:hint="eastAsia"/>
        </w:rPr>
        <w:t xml:space="preserve">客户支付能力</w:t>
      </w:r>
      <w:r>
        <w:t xml:space="preserve"> × </w:t>
      </w:r>
      <w:r>
        <w:rPr>
          <w:rFonts w:hint="eastAsia"/>
        </w:rPr>
        <w:t xml:space="preserve">可量化的价值回报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2084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目标客户支付能力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7/10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中型连锁年营收500万-5000万，IT预算10-50万/年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可量化ROI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9/10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首年ROI</w:t>
            </w:r>
            <w:r>
              <w:t xml:space="preserve"> </w:t>
            </w:r>
            <w:r>
              <w:rPr>
                <w:b/>
                <w:bCs/>
              </w:rPr>
              <w:t xml:space="preserve">252%</w:t>
            </w:r>
            <w:r>
              <w:rPr>
                <w:rFonts w:hint="eastAsia"/>
              </w:rPr>
              <w:t xml:space="preserve">，回本周期</w:t>
            </w:r>
            <w:r>
              <w:t xml:space="preserve"> </w:t>
            </w:r>
            <w:r>
              <w:rPr>
                <w:rFonts w:hint="eastAsia"/>
                <w:b/>
                <w:bCs/>
              </w:rPr>
              <w:t xml:space="preserve">3个月</w:t>
            </w:r>
            <w:r>
              <w:rPr>
                <w:rFonts w:hint="eastAsia"/>
              </w:rPr>
              <w:t xml:space="preserve">（基于真实BOM测算）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续费黏性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8/10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系统嵌入运营后更换成本高，数据沉淀形成壁垒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价格天花板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6/10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餐饮SaaS均价¥2,000/年锚定效应，需突破”软件不值钱”认知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加权总分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7.5/10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ROI极强，但需教育市场价值认知</w:t>
            </w:r>
            <w:r>
              <w:t xml:space="preserve"> </w:t>
            </w:r>
            <w:r>
              <w:t xml:space="preserve">🟡</w:t>
            </w:r>
          </w:p>
        </w:tc>
      </w:tr>
    </w:tbl>
    <w:p>
      <w:pPr>
        <w:pStyle w:val="BodyText"/>
      </w:pPr>
      <w:r>
        <w:rPr>
          <w:rFonts w:hint="eastAsia"/>
          <w:b/>
          <w:bCs/>
        </w:rPr>
        <w:t xml:space="preserve">定价参考锚点</w:t>
      </w:r>
      <w:r>
        <w:t xml:space="preserve">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754"/>
        <w:gridCol w:w="2066"/>
        <w:gridCol w:w="3099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对比项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年费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我们定位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餐饮SaaS基础版（收银+点餐）</w:t>
            </w:r>
          </w:p>
        </w:tc>
        <w:tc>
          <w:tcPr/>
          <w:p>
            <w:pPr>
              <w:pStyle w:val="Compact"/>
            </w:pPr>
            <w:r>
              <w:t xml:space="preserve">¥2,000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我们提供完全不同维度价值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后厨人工（1人）</w:t>
            </w:r>
          </w:p>
        </w:tc>
        <w:tc>
          <w:tcPr/>
          <w:p>
            <w:pPr>
              <w:pStyle w:val="Compact"/>
            </w:pPr>
            <w:r>
              <w:t xml:space="preserve">¥72,000-96,000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我们替代1-2个巡检岗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食材浪费（单店年损失）</w:t>
            </w:r>
          </w:p>
        </w:tc>
        <w:tc>
          <w:tcPr/>
          <w:p>
            <w:pPr>
              <w:pStyle w:val="Compact"/>
            </w:pPr>
            <w:r>
              <w:t xml:space="preserve">¥150,000-300,000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我们降15-25%</w:t>
            </w:r>
            <w:r>
              <w:t xml:space="preserve"> = ¥22,500-75,000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明厨亮灶合规</w:t>
            </w:r>
          </w:p>
        </w:tc>
        <w:tc>
          <w:tcPr/>
          <w:p>
            <w:pPr>
              <w:pStyle w:val="Compact"/>
            </w:pPr>
            <w:r>
              <w:t xml:space="preserve">¥2,400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我们是叠加价值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建议定价</w:t>
            </w:r>
            <w:r>
              <w:t xml:space="preserve">: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¥9,800-19,800/年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对比省下的钱，1/3-1/5</w:t>
            </w:r>
          </w:p>
        </w:tc>
      </w:tr>
    </w:tbl>
    <w:bookmarkEnd w:id="19"/>
    <w:bookmarkStart w:id="20" w:name="竞争门槛满分10"/>
    <w:p>
      <w:pPr>
        <w:pStyle w:val="Heading3"/>
      </w:pPr>
      <w:r>
        <w:t xml:space="preserve">3.3 </w:t>
      </w:r>
      <w:r>
        <w:rPr>
          <w:rFonts w:hint="eastAsia"/>
        </w:rPr>
        <w:t xml:space="preserve">竞争门槛（满分10）</w:t>
      </w:r>
    </w:p>
    <w:p>
      <w:pPr>
        <w:pStyle w:val="FirstParagraph"/>
      </w:pPr>
      <w:r>
        <w:rPr>
          <w:rFonts w:hint="eastAsia"/>
          <w:b/>
          <w:bCs/>
        </w:rPr>
        <w:t xml:space="preserve">定义</w:t>
      </w:r>
      <w:r>
        <w:t xml:space="preserve">: </w:t>
      </w:r>
      <w:r>
        <w:rPr>
          <w:rFonts w:hint="eastAsia"/>
        </w:rPr>
        <w:t xml:space="preserve">防御新进入者的护城河深度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334"/>
        <w:gridCol w:w="2084"/>
        <w:gridCol w:w="250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子维度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/>
              </w:rPr>
              <w:t xml:space="preserve">评分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依据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场景数据壁垒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8/10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火锅后厨多光照/蒸汽/油污场景数据极难从公开渠道获取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技术集成壁垒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7/10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需要同时掌握YOLO+SAHI+VLM+Jetson+Dashboard全栈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客户迁移成本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7/10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系统嵌入后厨运营流程，替换涉及硬件更换+重新适配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先发时间窗口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6/10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大厂（海康/美团）可能6-18个月内跟进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行业Know-how壁垒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8/10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火锅SOP废料分类、加汤时机、蘸料计数等需行业深耕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网络效应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5/10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多店数据汇集后可有供应链优化建议（远期）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加权总分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7.0/10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  <w:b/>
                <w:bCs/>
              </w:rPr>
              <w:t xml:space="preserve">中等偏高门槛，但大厂威胁不可忽视</w:t>
            </w:r>
            <w:r>
              <w:t xml:space="preserve"> </w:t>
            </w:r>
            <w:r>
              <w:t xml:space="preserve">🟡</w:t>
            </w:r>
          </w:p>
        </w:tc>
      </w:tr>
    </w:tbl>
    <w:bookmarkEnd w:id="20"/>
    <w:bookmarkStart w:id="21" w:name="三维定位总评"/>
    <w:p>
      <w:pPr>
        <w:pStyle w:val="Heading3"/>
      </w:pPr>
      <w:r>
        <w:t xml:space="preserve">3.4 </w:t>
      </w:r>
      <w:r>
        <w:rPr>
          <w:rFonts w:hint="eastAsia"/>
        </w:rPr>
        <w:t xml:space="preserve">三维定位总评</w:t>
      </w:r>
    </w:p>
    <w:p>
      <w:pPr>
        <w:pStyle w:val="SourceCode"/>
      </w:pPr>
      <w:r>
        <w:rPr>
          <w:rStyle w:val="VerbatimChar"/>
        </w:rPr>
        <w:t xml:space="preserve">        </w:t>
      </w:r>
      <w:r>
        <w:rPr>
          <w:rStyle w:val="VerbatimChar"/>
          <w:rFonts w:hint="eastAsia"/>
        </w:rPr>
        <w:t xml:space="preserve">供需错配</w:t>
      </w:r>
      <w:r>
        <w:rPr>
          <w:rStyle w:val="VerbatimChar"/>
        </w:rPr>
        <w:t xml:space="preserve"> (8.5)</w:t>
      </w:r>
      <w:r>
        <w:br/>
      </w:r>
      <w:r>
        <w:rPr>
          <w:rStyle w:val="VerbatimChar"/>
        </w:rPr>
        <w:t xml:space="preserve">            ▲</w:t>
      </w:r>
      <w:r>
        <w:br/>
      </w:r>
      <w:r>
        <w:rPr>
          <w:rStyle w:val="VerbatimChar"/>
        </w:rPr>
        <w:t xml:space="preserve">            │   ★ </w:t>
      </w:r>
      <w:r>
        <w:rPr>
          <w:rStyle w:val="VerbatimChar"/>
          <w:rFonts w:hint="eastAsia"/>
        </w:rPr>
        <w:t xml:space="preserve">我们的位置</w:t>
      </w:r>
      <w:r>
        <w:br/>
      </w:r>
      <w:r>
        <w:rPr>
          <w:rStyle w:val="VerbatimChar"/>
        </w:rPr>
        <w:t xml:space="preserve">            │  </w:t>
      </w:r>
      <w:r>
        <w:rPr>
          <w:rStyle w:val="VerbatimChar"/>
          <w:rFonts w:hint="eastAsia"/>
        </w:rPr>
        <w:t xml:space="preserve">（高错配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中高门槛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强ROI）</w:t>
      </w:r>
      <w:r>
        <w:br/>
      </w:r>
      <w:r>
        <w:rPr>
          <w:rStyle w:val="VerbatimChar"/>
        </w:rPr>
        <w:t xml:space="preserve">            │</w:t>
      </w:r>
      <w:r>
        <w:br/>
      </w:r>
      <w:r>
        <w:rPr>
          <w:rStyle w:val="VerbatimChar"/>
        </w:rPr>
        <w:t xml:space="preserve">            └──────────────────────→ </w:t>
      </w:r>
      <w:r>
        <w:rPr>
          <w:rStyle w:val="VerbatimChar"/>
          <w:rFonts w:hint="eastAsia"/>
        </w:rPr>
        <w:t xml:space="preserve">客单价潜力</w:t>
      </w:r>
      <w:r>
        <w:rPr>
          <w:rStyle w:val="VerbatimChar"/>
        </w:rPr>
        <w:t xml:space="preserve"> (7.5)</w:t>
      </w:r>
      <w:r>
        <w:br/>
      </w:r>
      <w:r>
        <w:rPr>
          <w:rStyle w:val="VerbatimChar"/>
        </w:rPr>
        <w:t xml:space="preserve">           </w:t>
      </w:r>
      <w:r>
        <w:rPr>
          <w:rStyle w:val="VerbatimChar"/>
          <w:rFonts w:hint="eastAsia"/>
        </w:rPr>
        <w:t xml:space="preserve">／</w:t>
      </w:r>
      <w:r>
        <w:br/>
      </w:r>
      <w:r>
        <w:rPr>
          <w:rStyle w:val="VerbatimChar"/>
        </w:rPr>
        <w:t xml:space="preserve">          </w:t>
      </w:r>
      <w:r>
        <w:rPr>
          <w:rStyle w:val="VerbatimChar"/>
          <w:rFonts w:hint="eastAsia"/>
        </w:rPr>
        <w:t xml:space="preserve">／</w:t>
      </w:r>
      <w:r>
        <w:br/>
      </w:r>
      <w:r>
        <w:rPr>
          <w:rStyle w:val="VerbatimChar"/>
        </w:rPr>
        <w:t xml:space="preserve">         </w:t>
      </w:r>
      <w:r>
        <w:rPr>
          <w:rStyle w:val="VerbatimChar"/>
          <w:rFonts w:hint="eastAsia"/>
        </w:rPr>
        <w:t xml:space="preserve">／</w:t>
      </w:r>
      <w:r>
        <w:br/>
      </w:r>
      <w:r>
        <w:rPr>
          <w:rStyle w:val="VerbatimChar"/>
        </w:rPr>
        <w:t xml:space="preserve">     </w:t>
      </w:r>
      <w:r>
        <w:rPr>
          <w:rStyle w:val="VerbatimChar"/>
          <w:rFonts w:hint="eastAsia"/>
        </w:rPr>
        <w:t xml:space="preserve">竞争门槛</w:t>
      </w:r>
      <w:r>
        <w:rPr>
          <w:rStyle w:val="VerbatimChar"/>
        </w:rPr>
        <w:t xml:space="preserve"> (7.0)</w:t>
      </w:r>
      <w:r>
        <w:br/>
      </w:r>
      <w:r>
        <w:br/>
      </w:r>
      <w:r>
        <w:rPr>
          <w:rStyle w:val="VerbatimChar"/>
          <w:rFonts w:hint="eastAsia"/>
        </w:rPr>
        <w:t xml:space="preserve">综合定位评级:</w:t>
      </w:r>
      <w:r>
        <w:rPr>
          <w:rStyle w:val="VerbatimChar"/>
        </w:rPr>
        <w:t xml:space="preserve"> 🟢 </w:t>
      </w:r>
      <w:r>
        <w:rPr>
          <w:rStyle w:val="VerbatimChar"/>
          <w:rFonts w:hint="eastAsia"/>
        </w:rPr>
        <w:t xml:space="preserve">强烈推荐进入</w:t>
      </w:r>
      <w:r>
        <w:br/>
      </w:r>
      <w:r>
        <w:rPr>
          <w:rStyle w:val="VerbatimChar"/>
          <w:rFonts w:hint="eastAsia"/>
        </w:rPr>
        <w:t xml:space="preserve">核心优势: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供需严重错配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ROI可量化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先发窗口</w:t>
      </w:r>
      <w:r>
        <w:br/>
      </w:r>
      <w:r>
        <w:rPr>
          <w:rStyle w:val="VerbatimChar"/>
          <w:rFonts w:hint="eastAsia"/>
        </w:rPr>
        <w:t xml:space="preserve">核心风险: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大厂跟进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市场教育成本</w:t>
      </w:r>
      <w:r>
        <w:rPr>
          <w:rStyle w:val="VerbatimChar"/>
        </w:rPr>
        <w:t xml:space="preserve"> × </w:t>
      </w:r>
      <w:r>
        <w:rPr>
          <w:rStyle w:val="VerbatimChar"/>
          <w:rFonts w:hint="eastAsia"/>
        </w:rPr>
        <w:t xml:space="preserve">付费意愿待验证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7" w:name="四三个差异化定位方向"/>
    <w:p>
      <w:pPr>
        <w:pStyle w:val="Heading2"/>
      </w:pPr>
      <w:r>
        <w:rPr>
          <w:rFonts w:hint="eastAsia"/>
        </w:rPr>
        <w:t xml:space="preserve">四、三个差异化定位方向</w:t>
      </w:r>
    </w:p>
    <w:bookmarkStart w:id="23" w:name="方向a降本增效量化派算账型定位"/>
    <w:p>
      <w:pPr>
        <w:pStyle w:val="Heading3"/>
      </w:pPr>
      <w:r>
        <w:rPr>
          <w:rFonts w:hint="eastAsia"/>
        </w:rPr>
        <w:t xml:space="preserve">方向A：降本增效量化派——「算账型」定位</w:t>
      </w:r>
    </w:p>
    <w:p>
      <w:pPr>
        <w:pStyle w:val="BlockText"/>
      </w:pPr>
      <w:r>
        <w:rPr>
          <w:rFonts w:hint="eastAsia"/>
          <w:b/>
          <w:bCs/>
        </w:rPr>
        <w:t xml:space="preserve">一句话</w:t>
      </w:r>
      <w:r>
        <w:t xml:space="preserve">:</w:t>
      </w:r>
      <w:r>
        <w:t xml:space="preserve"> </w:t>
      </w:r>
      <w:r>
        <w:rPr>
          <w:rFonts w:hint="eastAsia"/>
          <w:b/>
          <w:bCs/>
        </w:rPr>
        <w:t xml:space="preserve">「你的后厨浪费多少钱？装个AI，每月省下一台iPhone」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核心卖点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可量化的ROI：废料检测→¥金额换算→日报推送，老板看到每天省了多少钱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5-30店的区域连锁老板（最关注成本控制）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定价策略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¥12,800/年/店，承诺”3个月回本，否则退款”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竞争壁垒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数据飞轮——越多店用，浪费基准越精准，ROI承诺越可信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🏷️ </w:t>
            </w:r>
            <w:r>
              <w:rPr>
                <w:rFonts w:hint="eastAsia"/>
              </w:rPr>
              <w:t xml:space="preserve">品牌调性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实用主义、结果导向、</w:t>
            </w:r>
            <w:r>
              <w:rPr>
                <w:rFonts w:hint="eastAsia"/>
              </w:rPr>
              <w:t xml:space="preserve">“火锅行业的省钱计算器”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如果ROI达不到预期，信任崩塌；需要真实案例数据支撑</w:t>
            </w:r>
          </w:p>
        </w:tc>
      </w:tr>
    </w:tbl>
    <w:bookmarkEnd w:id="23"/>
    <w:bookmarkStart w:id="24" w:name="方向b连锁管控专家管控型定位"/>
    <w:p>
      <w:pPr>
        <w:pStyle w:val="Heading3"/>
      </w:pPr>
      <w:r>
        <w:rPr>
          <w:rFonts w:hint="eastAsia"/>
        </w:rPr>
        <w:t xml:space="preserve">方向B：连锁管控专家——「管控型」定位</w:t>
      </w:r>
    </w:p>
    <w:p>
      <w:pPr>
        <w:pStyle w:val="BlockText"/>
      </w:pPr>
      <w:r>
        <w:rPr>
          <w:rFonts w:hint="eastAsia"/>
          <w:b/>
          <w:bCs/>
        </w:rPr>
        <w:t xml:space="preserve">一句话</w:t>
      </w:r>
      <w:r>
        <w:t xml:space="preserve">:</w:t>
      </w:r>
      <w:r>
        <w:t xml:space="preserve"> </w:t>
      </w:r>
      <w:r>
        <w:rPr>
          <w:rFonts w:hint="eastAsia"/>
          <w:b/>
          <w:bCs/>
        </w:rPr>
        <w:t xml:space="preserve">「30家店的后厨，一部手机全掌控」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核心卖点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多店统一SOP监控、异常实时告警、店长KPI自动生成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10-50店的中型连锁品牌（最痛多店管控）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定价策略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¥19,800/年/店，含多店对比Dashboard+月度运营报告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竞争壁垒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火锅SOP场景化知识库——7工位状态机，通用SaaS无法复制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🏷️ </w:t>
            </w:r>
            <w:r>
              <w:rPr>
                <w:rFonts w:hint="eastAsia"/>
              </w:rPr>
              <w:t xml:space="preserve">品牌调性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专业管控、连锁必备、</w:t>
            </w:r>
            <w:r>
              <w:rPr>
                <w:rFonts w:hint="eastAsia"/>
              </w:rPr>
              <w:t xml:space="preserve">“火锅连锁的中央管控塔”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需要深入理解不同品牌的SOP差异，定制化成本高</w:t>
            </w:r>
          </w:p>
        </w:tc>
      </w:tr>
    </w:tbl>
    <w:bookmarkEnd w:id="24"/>
    <w:bookmarkStart w:id="25" w:name="方向c安全合规壁垒食安型定位"/>
    <w:p>
      <w:pPr>
        <w:pStyle w:val="Heading3"/>
      </w:pPr>
      <w:r>
        <w:rPr>
          <w:rFonts w:hint="eastAsia"/>
        </w:rPr>
        <w:t xml:space="preserve">方向C：安全合规壁垒——「食安型」定位</w:t>
      </w:r>
    </w:p>
    <w:p>
      <w:pPr>
        <w:pStyle w:val="BlockText"/>
      </w:pPr>
      <w:r>
        <w:rPr>
          <w:rFonts w:hint="eastAsia"/>
          <w:b/>
          <w:bCs/>
        </w:rPr>
        <w:t xml:space="preserve">一句话</w:t>
      </w:r>
      <w:r>
        <w:t xml:space="preserve">:</w:t>
      </w:r>
      <w:r>
        <w:t xml:space="preserve"> </w:t>
      </w:r>
      <w:r>
        <w:rPr>
          <w:rFonts w:hint="eastAsia"/>
          <w:b/>
          <w:bCs/>
        </w:rPr>
        <w:t xml:space="preserve">「出了问题，AI帮你证明每一锅都合规」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维度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核心卖点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后厨操作全流程录像+AI自动标记、食安风险预警、</w:t>
            </w:r>
            <w:r>
              <w:rPr>
                <w:rFonts w:hint="eastAsia"/>
              </w:rPr>
              <w:t xml:space="preserve">“出事有证据”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目标客户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50+店的大型连锁（最怕食安事故）、准备上市的品牌（合规需求）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定价策略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¥29,800/年/店，含合规报告+法律存证功能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竞争壁垒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合规数据存证+区块链不可篡改+监管接口（toG延伸）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🏷️ </w:t>
            </w:r>
            <w:r>
              <w:rPr>
                <w:rFonts w:hint="eastAsia"/>
              </w:rPr>
              <w:t xml:space="preserve">品牌调性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安全可靠、权威认证、</w:t>
            </w:r>
            <w:r>
              <w:rPr>
                <w:rFonts w:hint="eastAsia"/>
              </w:rPr>
              <w:t xml:space="preserve">“火锅行业的食安卫士”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⚠️ </w:t>
            </w:r>
            <w:r>
              <w:rPr>
                <w:rFonts w:hint="eastAsia"/>
              </w:rPr>
              <w:t xml:space="preserve">风险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toG路线依赖政策，变现周期长；与海康等直接竞争</w:t>
            </w:r>
          </w:p>
        </w:tc>
      </w:tr>
    </w:tbl>
    <w:bookmarkEnd w:id="25"/>
    <w:bookmarkStart w:id="26" w:name="三方向选择建议"/>
    <w:p>
      <w:pPr>
        <w:pStyle w:val="Heading3"/>
      </w:pPr>
      <w:r>
        <w:rPr>
          <w:rFonts w:hint="eastAsia"/>
        </w:rPr>
        <w:t xml:space="preserve">三方向选择建议</w:t>
      </w:r>
    </w:p>
    <w:p>
      <w:pPr>
        <w:pStyle w:val="SourceCode"/>
      </w:pPr>
      <w:r>
        <w:rPr>
          <w:rStyle w:val="VerbatimChar"/>
        </w:rPr>
        <w:t xml:space="preserve">Phase </w:t>
      </w:r>
      <w:r>
        <w:rPr>
          <w:rStyle w:val="VerbatimChar"/>
          <w:rFonts w:hint="eastAsia"/>
        </w:rPr>
        <w:t xml:space="preserve">1（当前→3月）: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走方向A</w:t>
      </w:r>
      <w:r>
        <w:rPr>
          <w:rStyle w:val="VerbatimChar"/>
        </w:rPr>
        <w:t xml:space="preserve"> —— </w:t>
      </w:r>
      <w:r>
        <w:rPr>
          <w:rStyle w:val="VerbatimChar"/>
          <w:rFonts w:hint="eastAsia"/>
        </w:rPr>
        <w:t xml:space="preserve">量化ROI，快速验证付费意愿</w:t>
      </w:r>
      <w:r>
        <w:br/>
      </w:r>
      <w:r>
        <w:rPr>
          <w:rStyle w:val="VerbatimChar"/>
        </w:rPr>
        <w:t xml:space="preserve">Phase </w:t>
      </w:r>
      <w:r>
        <w:rPr>
          <w:rStyle w:val="VerbatimChar"/>
          <w:rFonts w:hint="eastAsia"/>
        </w:rPr>
        <w:t xml:space="preserve">2（3→12月）: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叠加方向B</w:t>
      </w:r>
      <w:r>
        <w:rPr>
          <w:rStyle w:val="VerbatimChar"/>
        </w:rPr>
        <w:t xml:space="preserve"> —— </w:t>
      </w:r>
      <w:r>
        <w:rPr>
          <w:rStyle w:val="VerbatimChar"/>
          <w:rFonts w:hint="eastAsia"/>
        </w:rPr>
        <w:t xml:space="preserve">从单店省钱→多店管控，提升客单价</w:t>
      </w:r>
      <w:r>
        <w:br/>
      </w:r>
      <w:r>
        <w:rPr>
          <w:rStyle w:val="VerbatimChar"/>
        </w:rPr>
        <w:t xml:space="preserve">Phase </w:t>
      </w:r>
      <w:r>
        <w:rPr>
          <w:rStyle w:val="VerbatimChar"/>
          <w:rFonts w:hint="eastAsia"/>
        </w:rPr>
        <w:t xml:space="preserve">3（12月+）: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补充方向C</w:t>
      </w:r>
      <w:r>
        <w:rPr>
          <w:rStyle w:val="VerbatimChar"/>
        </w:rPr>
        <w:t xml:space="preserve"> —— </w:t>
      </w:r>
      <w:r>
        <w:rPr>
          <w:rStyle w:val="VerbatimChar"/>
          <w:rFonts w:hint="eastAsia"/>
        </w:rPr>
        <w:t xml:space="preserve">大客户合规刚需，差异化海康/商汤</w:t>
      </w:r>
    </w:p>
    <w:p>
      <w:pPr>
        <w:pStyle w:val="FirstParagraph"/>
      </w:pPr>
      <w:r>
        <w:rPr>
          <w:rFonts w:hint="eastAsia"/>
          <w:b/>
          <w:bCs/>
        </w:rPr>
        <w:t xml:space="preserve">推荐首选路径</w:t>
      </w:r>
      <w:r>
        <w:rPr>
          <w:rFonts w:hint="eastAsia"/>
        </w:rPr>
        <w:t xml:space="preserve">：以</w:t>
      </w:r>
      <w:r>
        <w:rPr>
          <w:rFonts w:hint="eastAsia"/>
          <w:b/>
          <w:bCs/>
        </w:rPr>
        <w:t xml:space="preserve">方向A（算账型）为切入口</w:t>
      </w:r>
      <w:r>
        <w:rPr>
          <w:rFonts w:hint="eastAsia"/>
        </w:rPr>
        <w:t xml:space="preserve">，以</w:t>
      </w:r>
      <w:r>
        <w:rPr>
          <w:rFonts w:hint="eastAsia"/>
          <w:b/>
          <w:bCs/>
        </w:rPr>
        <w:t xml:space="preserve">方向B（管控型）为升级路径</w:t>
      </w:r>
      <w:r>
        <w:rPr>
          <w:rFonts w:hint="eastAsia"/>
        </w:rPr>
        <w:t xml:space="preserve">。因为：</w:t>
      </w:r>
      <w:r>
        <w:t xml:space="preserve"> </w:t>
      </w:r>
      <w:r>
        <w:t xml:space="preserve">1. </w:t>
      </w:r>
      <w:r>
        <w:rPr>
          <w:rFonts w:hint="eastAsia"/>
        </w:rPr>
        <w:t xml:space="preserve">火锅老板最务实——</w:t>
      </w:r>
      <w:r>
        <w:rPr>
          <w:rFonts w:hint="eastAsia"/>
        </w:rPr>
        <w:t xml:space="preserve">“省钱”</w:t>
      </w:r>
      <w:r>
        <w:rPr>
          <w:rFonts w:hint="eastAsia"/>
        </w:rPr>
        <w:t xml:space="preserve">比”高科技”更直接</w:t>
      </w:r>
      <w:r>
        <w:t xml:space="preserve"> </w:t>
      </w:r>
      <w:r>
        <w:t xml:space="preserve">2. </w:t>
      </w:r>
      <w:r>
        <w:rPr>
          <w:rFonts w:hint="eastAsia"/>
        </w:rPr>
        <w:t xml:space="preserve">ROI可量化是破冰最有效的方式</w:t>
      </w:r>
      <w:r>
        <w:t xml:space="preserve"> </w:t>
      </w:r>
      <w:r>
        <w:t xml:space="preserve">3. </w:t>
      </w:r>
      <w:r>
        <w:rPr>
          <w:rFonts w:hint="eastAsia"/>
        </w:rPr>
        <w:t xml:space="preserve">先跑通单店价值，再延伸到多店管控，逻辑更顺畅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8" w:name="五数据来源全量标注"/>
    <w:p>
      <w:pPr>
        <w:pStyle w:val="Heading2"/>
      </w:pPr>
      <w:r>
        <w:rPr>
          <w:rFonts w:hint="eastAsia"/>
        </w:rPr>
        <w:t xml:space="preserve">五、数据来源全量标注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720"/>
        <w:gridCol w:w="1440"/>
        <w:gridCol w:w="1440"/>
        <w:gridCol w:w="2160"/>
        <w:gridCol w:w="21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#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来源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类型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URL/路径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覆盖内容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新华网《火锅产业发展报告2025》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行业报告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news.cn/food/20250415/56f8ab5...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火锅市场6,175亿、人均消费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红餐网/36氪《中国餐饮品类发展报告2025》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行业报告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36kr.com/p/3211355954914563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餐饮5.6万亿、800万门店、连锁化率22%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华经产业研究院《2026餐饮深度研究》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研报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163.com/dy/article/KQFH0I9F...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数字化趋势、连锁化进程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澎湃新闻/钛媒体《哗啦啦”暴雷”》(2023-03)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深度报道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thepaper.cn/newsDetail_forward_22166333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SaaS定价¥600→¥2000、行业格局、阿里/美团阵营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中国饭店协会《2024中国火锅产业发展报告》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行业报告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火锅连锁品牌排名、门店数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各品牌官网/财报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一手数据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海底捞/呷哺/巴奴门店数、营收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窄门餐眼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行业数据库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火锅品牌门店数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艾媒咨询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行业报告</w:t>
            </w:r>
          </w:p>
        </w:tc>
        <w:tc>
          <w:tcPr/>
          <w:p>
            <w:pPr>
              <w:pStyle w:val="Compact"/>
            </w:pPr>
            <w:r>
              <w:t xml:space="preserve">-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火锅市场规模与趋势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Obsidian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火锅AI后厨视觉-市场规模与商业可行性调研-2026-07-15.md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内部调研</w:t>
            </w:r>
          </w:p>
        </w:tc>
        <w:tc>
          <w:tcPr/>
          <w:p>
            <w:pPr>
              <w:pStyle w:val="Compact"/>
            </w:pPr>
            <w:r>
              <w:t xml:space="preserve">Vault/study/market/</w:t>
            </w:r>
          </w:p>
        </w:tc>
        <w:tc>
          <w:tcPr/>
          <w:p>
            <w:pPr>
              <w:pStyle w:val="Compact"/>
            </w:pPr>
            <w:r>
              <w:t xml:space="preserve">TAM </w:t>
            </w:r>
            <w:r>
              <w:rPr>
                <w:rFonts w:hint="eastAsia"/>
              </w:rPr>
              <w:t xml:space="preserve">¥135亿、SAM</w:t>
            </w:r>
            <w:r>
              <w:t xml:space="preserve"> </w:t>
            </w:r>
            <w:r>
              <w:rPr>
                <w:rFonts w:hint="eastAsia"/>
              </w:rPr>
              <w:t xml:space="preserve">¥30亿、ROI</w:t>
            </w:r>
            <w:r>
              <w:t xml:space="preserve"> 252%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Obsidian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火锅AI产品-技术可行性与竞争格局调研.md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内部调研</w:t>
            </w:r>
          </w:p>
        </w:tc>
        <w:tc>
          <w:tcPr/>
          <w:p>
            <w:pPr>
              <w:pStyle w:val="Compact"/>
            </w:pPr>
            <w:r>
              <w:t xml:space="preserve">Vault/study/market/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竞品矩阵、硬件BOM</w:t>
            </w:r>
            <w:r>
              <w:t xml:space="preserve"> </w:t>
            </w:r>
            <w:r>
              <w:rPr>
                <w:rFonts w:hint="eastAsia"/>
              </w:rPr>
              <w:t xml:space="preserve">¥16,616、推理性能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Obsidian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火锅AI-产品定位.md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内部文档</w:t>
            </w:r>
          </w:p>
        </w:tc>
        <w:tc>
          <w:tcPr/>
          <w:p>
            <w:pPr>
              <w:pStyle w:val="Compact"/>
            </w:pPr>
            <w:r>
              <w:t xml:space="preserve">company/hotpot/docs/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定位三角、产品架构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Obsidian</w:t>
            </w:r>
            <w:r>
              <w:t xml:space="preserve"> </w:t>
            </w:r>
            <w:r>
              <w:rPr>
                <w:rStyle w:val="VerbatimChar"/>
                <w:rFonts w:hint="eastAsia"/>
              </w:rPr>
              <w:t xml:space="preserve">火锅AI-市场调研.md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内部文档</w:t>
            </w:r>
          </w:p>
        </w:tc>
        <w:tc>
          <w:tcPr/>
          <w:p>
            <w:pPr>
              <w:pStyle w:val="Compact"/>
            </w:pPr>
            <w:r>
              <w:t xml:space="preserve">company/hotpot/docs/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9万目标门店、5大痛点</w:t>
            </w:r>
          </w:p>
        </w:tc>
      </w:tr>
      <w:tr>
        <w:tc>
          <w:tcPr/>
          <w:p>
            <w:pPr>
              <w:pStyle w:val="Compact"/>
            </w:pPr>
            <w:r>
              <w:t xml:space="preserve">13</w:t>
            </w:r>
          </w:p>
        </w:tc>
        <w:tc>
          <w:tcPr/>
          <w:p>
            <w:pPr>
              <w:pStyle w:val="Compact"/>
            </w:pPr>
            <w:r>
              <w:t xml:space="preserve">GitHub </w:t>
            </w:r>
            <w:r>
              <w:rPr>
                <w:rFonts w:hint="eastAsia"/>
              </w:rPr>
              <w:t xml:space="preserve">扫描（4卡）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开源扫描</w:t>
            </w:r>
          </w:p>
        </w:tc>
        <w:tc>
          <w:tcPr/>
          <w:p>
            <w:pPr>
              <w:pStyle w:val="Compact"/>
            </w:pPr>
            <w:r>
              <w:t xml:space="preserve">Vault/study/ai-engineering/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后厨AI开源项目0高星，确认”开源沙漠”</w:t>
            </w:r>
          </w:p>
        </w:tc>
      </w:tr>
      <w:tr>
        <w:tc>
          <w:tcPr/>
          <w:p>
            <w:pPr>
              <w:pStyle w:val="Compact"/>
            </w:pPr>
            <w:r>
              <w:t xml:space="preserve">14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美团餐饮系统/客如云/二维火/哗啦啦/天财商龙/银豹官网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产品文档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各品牌官网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功能列表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15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  <w:rFonts w:hint="eastAsia"/>
              </w:rPr>
              <w:t xml:space="preserve">火锅店视频分析-完整实现方案-代码-硬件-报价.md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项目文档</w:t>
            </w:r>
          </w:p>
        </w:tc>
        <w:tc>
          <w:tcPr/>
          <w:p>
            <w:pPr>
              <w:pStyle w:val="Compact"/>
            </w:pPr>
            <w:r>
              <w:t xml:space="preserve">Vault/deep-learning/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硬件BOM、云成本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8"/>
    <w:bookmarkStart w:id="29" w:name="六核心结论"/>
    <w:p>
      <w:pPr>
        <w:pStyle w:val="Heading2"/>
      </w:pPr>
      <w:r>
        <w:rPr>
          <w:rFonts w:hint="eastAsia"/>
        </w:rPr>
        <w:t xml:space="preserve">六、核心结论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🎯 </w:t>
      </w:r>
      <w:r>
        <w:rPr>
          <w:rStyle w:val="VerbatimChar"/>
          <w:rFonts w:hint="eastAsia"/>
        </w:rPr>
        <w:t xml:space="preserve">产品定位结论</w:t>
      </w:r>
      <w:r>
        <w:rPr>
          <w:rStyle w:val="VerbatimChar"/>
        </w:rPr>
        <w:t xml:space="preserve">                            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赛道: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火锅后厨AI视觉商业管理</w:t>
      </w:r>
      <w:r>
        <w:rPr>
          <w:rStyle w:val="VerbatimChar"/>
        </w:rPr>
        <w:t xml:space="preserve">           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状态: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蓝海（竞品真空，预计窗口6-18个月）</w:t>
      </w:r>
      <w:r>
        <w:rPr>
          <w:rStyle w:val="VerbatimChar"/>
        </w:rPr>
        <w:t xml:space="preserve">                    │</w:t>
      </w:r>
      <w:r>
        <w:br/>
      </w:r>
      <w:r>
        <w:rPr>
          <w:rStyle w:val="VerbatimChar"/>
        </w:rPr>
        <w:t xml:space="preserve">│   </w:t>
      </w:r>
      <w:r>
        <w:rPr>
          <w:rStyle w:val="VerbatimChar"/>
          <w:rFonts w:hint="eastAsia"/>
        </w:rPr>
        <w:t xml:space="preserve">定位: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「帮你盯后厨、省人省钱的AI第二双眼睛」</w:t>
      </w:r>
      <w:r>
        <w:rPr>
          <w:rStyle w:val="VerbatimChar"/>
        </w:rPr>
        <w:t xml:space="preserve">        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│   📊 </w:t>
      </w:r>
      <w:r>
        <w:rPr>
          <w:rStyle w:val="VerbatimChar"/>
          <w:rFonts w:hint="eastAsia"/>
        </w:rPr>
        <w:t xml:space="preserve">Ch3三维评分: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供需错配8.5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客单价7.5</w:t>
      </w:r>
      <w:r>
        <w:rPr>
          <w:rStyle w:val="VerbatimChar"/>
        </w:rPr>
        <w:t xml:space="preserve"> + </w:t>
      </w:r>
      <w:r>
        <w:rPr>
          <w:rStyle w:val="VerbatimChar"/>
          <w:rFonts w:hint="eastAsia"/>
        </w:rPr>
        <w:t xml:space="preserve">竞争门槛7.0</w:t>
      </w:r>
      <w:r>
        <w:rPr>
          <w:rStyle w:val="VerbatimChar"/>
        </w:rPr>
        <w:t xml:space="preserve">      │</w:t>
      </w:r>
      <w:r>
        <w:br/>
      </w:r>
      <w:r>
        <w:rPr>
          <w:rStyle w:val="VerbatimChar"/>
        </w:rPr>
        <w:t xml:space="preserve">│   💰 </w:t>
      </w:r>
      <w:r>
        <w:rPr>
          <w:rStyle w:val="VerbatimChar"/>
          <w:rFonts w:hint="eastAsia"/>
        </w:rPr>
        <w:t xml:space="preserve">目标客单: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¥9,800-19,800/年/店</w:t>
      </w:r>
      <w:r>
        <w:rPr>
          <w:rStyle w:val="VerbatimChar"/>
        </w:rPr>
        <w:t xml:space="preserve">                           │</w:t>
      </w:r>
      <w:r>
        <w:br/>
      </w:r>
      <w:r>
        <w:rPr>
          <w:rStyle w:val="VerbatimChar"/>
        </w:rPr>
        <w:t xml:space="preserve">│   🎯 </w:t>
      </w:r>
      <w:r>
        <w:rPr>
          <w:rStyle w:val="VerbatimChar"/>
          <w:rFonts w:hint="eastAsia"/>
        </w:rPr>
        <w:t xml:space="preserve">首选路径: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方向A（算账型）→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方向B（管控型）</w:t>
      </w:r>
      <w:r>
        <w:rPr>
          <w:rStyle w:val="VerbatimChar"/>
        </w:rPr>
        <w:t xml:space="preserve">               │</w:t>
      </w:r>
      <w:r>
        <w:br/>
      </w:r>
      <w:r>
        <w:rPr>
          <w:rStyle w:val="VerbatimChar"/>
        </w:rPr>
        <w:t xml:space="preserve">│   ⚡ </w:t>
      </w:r>
      <w:r>
        <w:rPr>
          <w:rStyle w:val="VerbatimChar"/>
          <w:rFonts w:hint="eastAsia"/>
        </w:rPr>
        <w:t xml:space="preserve">关键动作:</w:t>
      </w:r>
      <w:r>
        <w:rPr>
          <w:rStyle w:val="VerbatimChar"/>
        </w:rPr>
        <w:t xml:space="preserve"> </w:t>
      </w:r>
      <w:r>
        <w:rPr>
          <w:rStyle w:val="VerbatimChar"/>
          <w:rFonts w:hint="eastAsia"/>
        </w:rPr>
        <w:t xml:space="preserve">冯校长2店跑完30天POC</w:t>
      </w:r>
      <w:r>
        <w:rPr>
          <w:rStyle w:val="VerbatimChar"/>
        </w:rPr>
        <w:t xml:space="preserve"> → </w:t>
      </w:r>
      <w:r>
        <w:rPr>
          <w:rStyle w:val="VerbatimChar"/>
          <w:rFonts w:hint="eastAsia"/>
        </w:rPr>
        <w:t xml:space="preserve">产出可量化ROI案例</w:t>
      </w:r>
      <w:r>
        <w:rPr>
          <w:rStyle w:val="VerbatimChar"/>
        </w:rPr>
        <w:t xml:space="preserve">        │</w:t>
      </w:r>
      <w:r>
        <w:br/>
      </w:r>
      <w:r>
        <w:rPr>
          <w:rStyle w:val="VerbatimChar"/>
        </w:rPr>
        <w:t xml:space="preserve">│                               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└─────────────────────────────────────────────────────────────┘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rFonts w:hint="eastAsia"/>
          <w:i/>
          <w:iCs/>
        </w:rPr>
        <w:t xml:space="preserve">报告完成:</w:t>
      </w:r>
      <w:r>
        <w:rPr>
          <w:i/>
          <w:iCs/>
        </w:rPr>
        <w:t xml:space="preserve"> 2026-07-15 | Hermes Agent</w:t>
      </w:r>
      <w:r>
        <w:t xml:space="preserve"> </w:t>
      </w:r>
      <w:r>
        <w:rPr>
          <w:rFonts w:hint="eastAsia"/>
          <w:i/>
          <w:iCs/>
        </w:rPr>
        <w:t xml:space="preserve">数据截至:</w:t>
      </w:r>
      <w:r>
        <w:rPr>
          <w:i/>
          <w:iCs/>
        </w:rPr>
        <w:t xml:space="preserve"> </w:t>
      </w:r>
      <w:r>
        <w:rPr>
          <w:rFonts w:hint="eastAsia"/>
          <w:i/>
          <w:iCs/>
        </w:rPr>
        <w:t xml:space="preserve">2026年7月公开信息</w:t>
      </w:r>
      <w:r>
        <w:rPr>
          <w:i/>
          <w:iCs/>
        </w:rPr>
        <w:t xml:space="preserve"> + </w:t>
      </w:r>
      <w:r>
        <w:rPr>
          <w:rFonts w:hint="eastAsia"/>
          <w:i/>
          <w:iCs/>
        </w:rPr>
        <w:t xml:space="preserve">内部调研</w:t>
      </w:r>
      <w:r>
        <w:rPr>
          <w:i/>
          <w:iCs/>
        </w:rPr>
        <w:t xml:space="preserve"> + </w:t>
      </w:r>
      <w:r>
        <w:rPr>
          <w:rFonts w:hint="eastAsia"/>
          <w:i/>
          <w:iCs/>
        </w:rPr>
        <w:t xml:space="preserve">Obsidian知识库</w:t>
      </w:r>
    </w:p>
    <w:bookmarkEnd w:id="29"/>
    <w:bookmarkEnd w:id="3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2026-07-15T18:09:01Z</dcterms:created>
  <dcterms:modified xsi:type="dcterms:W3CDTF">2026-07-15T18:09:01Z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