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火锅ai智能运营系统-市场调研报告"/>
    <w:p>
      <w:pPr>
        <w:pStyle w:val="Heading1"/>
      </w:pPr>
      <w:r>
        <w:rPr>
          <w:rFonts w:hint="eastAsia"/>
        </w:rPr>
        <w:t xml:space="preserve">火锅AI智能运营系统</w:t>
      </w:r>
      <w:r>
        <w:t xml:space="preserve"> — </w:t>
      </w:r>
      <w:r>
        <w:rPr>
          <w:rFonts w:hint="eastAsia"/>
        </w:rPr>
        <w:t xml:space="preserve">市场调研报告</w:t>
      </w:r>
    </w:p>
    <w:p>
      <w:pPr>
        <w:pStyle w:val="BlockText"/>
      </w:pPr>
      <w:r>
        <w:rPr>
          <w:rFonts w:hint="eastAsia"/>
        </w:rPr>
        <w:t xml:space="preserve">版本:</w:t>
      </w:r>
      <w:r>
        <w:t xml:space="preserve"> v1.0 | </w:t>
      </w:r>
      <w:r>
        <w:rPr>
          <w:rFonts w:hint="eastAsia"/>
        </w:rPr>
        <w:t xml:space="preserve">日期:</w:t>
      </w:r>
      <w:r>
        <w:t xml:space="preserve"> 2026-07-15 | </w:t>
      </w:r>
      <w:r>
        <w:rPr>
          <w:rFonts w:hint="eastAsia"/>
        </w:rPr>
        <w:t xml:space="preserve">作者:</w:t>
      </w:r>
      <w:r>
        <w:t xml:space="preserve"> Martin </w:t>
      </w:r>
      <w:r>
        <w:rPr>
          <w:rFonts w:hint="eastAsia"/>
        </w:rPr>
        <w:t xml:space="preserve">(一人公司AI-OS)</w:t>
      </w:r>
    </w:p>
    <w:p>
      <w:r>
        <w:pict>
          <v:rect style="width:0;height:1.5pt" o:hralign="center" o:hrstd="t" o:hr="t"/>
        </w:pict>
      </w:r>
    </w:p>
    <w:bookmarkStart w:id="12" w:name="一市场规模"/>
    <w:p>
      <w:pPr>
        <w:pStyle w:val="Heading2"/>
      </w:pPr>
      <w:r>
        <w:rPr>
          <w:rFonts w:hint="eastAsia"/>
        </w:rPr>
        <w:t xml:space="preserve">一、市场规模</w:t>
      </w:r>
    </w:p>
    <w:bookmarkStart w:id="9" w:name="火锅行业基本盘"/>
    <w:p>
      <w:pPr>
        <w:pStyle w:val="Heading3"/>
      </w:pPr>
      <w:r>
        <w:t xml:space="preserve">1.1 </w:t>
      </w:r>
      <w:r>
        <w:rPr>
          <w:rFonts w:hint="eastAsia"/>
        </w:rPr>
        <w:t xml:space="preserve">火锅行业基本盘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中国火锅市场规模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~5500亿元</w:t>
            </w:r>
            <w:r>
              <w:t xml:space="preserve"> (2025)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中国饭店协会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火锅门店数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~60万家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窄门餐眼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连锁化率</w:t>
            </w:r>
          </w:p>
        </w:tc>
        <w:tc>
          <w:tcPr/>
          <w:p>
            <w:pPr>
              <w:pStyle w:val="Compact"/>
            </w:pPr>
            <w:r>
              <w:t xml:space="preserve">~25% </w:t>
            </w:r>
            <w:r>
              <w:rPr>
                <w:rFonts w:hint="eastAsia"/>
              </w:rPr>
              <w:t xml:space="preserve">(15万家连锁店)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红餐网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前10品牌门店数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海底捞~1400,</w:t>
            </w:r>
            <w:r>
              <w:t xml:space="preserve"> </w:t>
            </w:r>
            <w:r>
              <w:rPr>
                <w:rFonts w:hint="eastAsia"/>
              </w:rPr>
              <w:t xml:space="preserve">呷哺~800,</w:t>
            </w:r>
            <w:r>
              <w:t xml:space="preserve"> </w:t>
            </w:r>
            <w:r>
              <w:rPr>
                <w:rFonts w:hint="eastAsia"/>
              </w:rPr>
              <w:t xml:space="preserve">巴奴~200+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各品牌年报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年均增速</w:t>
            </w:r>
          </w:p>
        </w:tc>
        <w:tc>
          <w:tcPr/>
          <w:p>
            <w:pPr>
              <w:pStyle w:val="Compact"/>
            </w:pPr>
            <w:r>
              <w:t xml:space="preserve">8-12%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行业综合</w:t>
            </w:r>
          </w:p>
        </w:tc>
      </w:tr>
    </w:tbl>
    <w:bookmarkEnd w:id="9"/>
    <w:bookmarkStart w:id="10" w:name="可服务市场规模-sam"/>
    <w:p>
      <w:pPr>
        <w:pStyle w:val="Heading3"/>
      </w:pPr>
      <w:r>
        <w:t xml:space="preserve">1.2 </w:t>
      </w:r>
      <w:r>
        <w:rPr>
          <w:rFonts w:hint="eastAsia"/>
        </w:rPr>
        <w:t xml:space="preserve">可服务市场规模</w:t>
      </w:r>
      <w:r>
        <w:t xml:space="preserve"> (SAM)</w:t>
      </w:r>
    </w:p>
    <w:p>
      <w:pPr>
        <w:pStyle w:val="FirstParagraph"/>
      </w:pPr>
      <w:r>
        <w:rPr>
          <w:rFonts w:hint="eastAsia"/>
        </w:rPr>
        <w:t xml:space="preserve">聚焦</w:t>
      </w:r>
      <w:r>
        <w:rPr>
          <w:rFonts w:hint="eastAsia"/>
          <w:b/>
          <w:bCs/>
        </w:rPr>
        <w:t xml:space="preserve">AI视觉后厨管理</w:t>
      </w:r>
      <w:r>
        <w:rPr>
          <w:rFonts w:hint="eastAsia"/>
        </w:rPr>
        <w:t xml:space="preserve">赛道：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头部连锁</w:t>
            </w:r>
            <w:r>
              <w:t xml:space="preserve"> </w:t>
            </w:r>
            <w:r>
              <w:rPr>
                <w:rFonts w:hint="eastAsia"/>
              </w:rPr>
              <w:t xml:space="preserve">(&gt;50店)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~200家品牌,</w:t>
            </w:r>
            <w:r>
              <w:t xml:space="preserve"> </w:t>
            </w:r>
            <w:r>
              <w:rPr>
                <w:rFonts w:hint="eastAsia"/>
              </w:rPr>
              <w:t xml:space="preserve">~8000门店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强：已有ERP，缺CV能力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区域连锁</w:t>
            </w:r>
            <w:r>
              <w:t xml:space="preserve"> </w:t>
            </w:r>
            <w:r>
              <w:rPr>
                <w:rFonts w:hint="eastAsia"/>
              </w:rPr>
              <w:t xml:space="preserve">(10-50店)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~2000家品牌,</w:t>
            </w:r>
            <w:r>
              <w:t xml:space="preserve"> </w:t>
            </w:r>
            <w:r>
              <w:rPr>
                <w:rFonts w:hint="eastAsia"/>
              </w:rPr>
              <w:t xml:space="preserve">~40000门店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最强：有管控需求、缺技术团队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腰部连锁</w:t>
            </w:r>
            <w:r>
              <w:t xml:space="preserve"> </w:t>
            </w:r>
            <w:r>
              <w:rPr>
                <w:rFonts w:hint="eastAsia"/>
              </w:rPr>
              <w:t xml:space="preserve">(3-10店)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~10000家品牌,</w:t>
            </w:r>
            <w:r>
              <w:t xml:space="preserve"> </w:t>
            </w:r>
            <w:r>
              <w:rPr>
                <w:rFonts w:hint="eastAsia"/>
              </w:rPr>
              <w:t xml:space="preserve">~50000门店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中：老板亲力亲为，需要效率工具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单店/夫妻店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弱：预算有限、决策感性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核心目标市场</w:t>
      </w:r>
      <w:r>
        <w:t xml:space="preserve">: </w:t>
      </w:r>
      <w:r>
        <w:rPr>
          <w:rFonts w:hint="eastAsia"/>
        </w:rPr>
        <w:t xml:space="preserve">区域连锁</w:t>
      </w:r>
      <w:r>
        <w:t xml:space="preserve"> + </w:t>
      </w:r>
      <w:r>
        <w:rPr>
          <w:rFonts w:hint="eastAsia"/>
        </w:rPr>
        <w:t xml:space="preserve">腰部连锁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~9万家门店</w:t>
      </w:r>
    </w:p>
    <w:bookmarkEnd w:id="10"/>
    <w:bookmarkStart w:id="11" w:name="客单价估算"/>
    <w:p>
      <w:pPr>
        <w:pStyle w:val="Heading3"/>
      </w:pPr>
      <w:r>
        <w:t xml:space="preserve">1.3 </w:t>
      </w:r>
      <w:r>
        <w:rPr>
          <w:rFonts w:hint="eastAsia"/>
        </w:rPr>
        <w:t xml:space="preserve">客单价估算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年收入/店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硬件销售(Jetson盒子+摄像头)</w:t>
            </w:r>
          </w:p>
        </w:tc>
        <w:tc>
          <w:tcPr/>
          <w:p>
            <w:pPr>
              <w:pStyle w:val="Compact"/>
            </w:pPr>
            <w:r>
              <w:t xml:space="preserve">8000-15000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SaaS订阅(Hub面板)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500-2000/月</w:t>
            </w:r>
          </w:p>
        </w:tc>
        <w:tc>
          <w:tcPr/>
          <w:p>
            <w:pPr>
              <w:pStyle w:val="Compact"/>
            </w:pPr>
            <w:r>
              <w:t xml:space="preserve">6000-24000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年度维护</w:t>
            </w:r>
          </w:p>
        </w:tc>
        <w:tc>
          <w:tcPr/>
          <w:p>
            <w:pPr>
              <w:pStyle w:val="Compact"/>
            </w:pPr>
            <w:r>
              <w:t xml:space="preserve">3000-5000</w:t>
            </w:r>
          </w:p>
        </w:tc>
        <w:tc>
          <w:tcPr/>
          <w:p>
            <w:pPr>
              <w:pStyle w:val="Compact"/>
            </w:pPr>
            <w:r>
              <w:t xml:space="preserve">3000-5000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100家付费店</w:t>
      </w:r>
      <w:r>
        <w:t xml:space="preserve"> × </w:t>
      </w:r>
      <w:r>
        <w:rPr>
          <w:rFonts w:hint="eastAsia"/>
        </w:rPr>
        <w:t xml:space="preserve">年ARPU</w:t>
      </w:r>
      <w:r>
        <w:t xml:space="preserve"> </w:t>
      </w:r>
      <w:r>
        <w:rPr>
          <w:rFonts w:hint="eastAsia"/>
        </w:rPr>
        <w:t xml:space="preserve">1.5万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150万/年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竞争格局"/>
    <w:p>
      <w:pPr>
        <w:pStyle w:val="Heading2"/>
      </w:pPr>
      <w:r>
        <w:rPr>
          <w:rFonts w:hint="eastAsia"/>
        </w:rPr>
        <w:t xml:space="preserve">二、竞争格局</w:t>
      </w:r>
    </w:p>
    <w:bookmarkStart w:id="13" w:name="直接竞品ai视觉后厨"/>
    <w:p>
      <w:pPr>
        <w:pStyle w:val="Heading3"/>
      </w:pPr>
      <w:r>
        <w:t xml:space="preserve">2.1 </w:t>
      </w:r>
      <w:r>
        <w:rPr>
          <w:rFonts w:hint="eastAsia"/>
        </w:rPr>
        <w:t xml:space="preserve">直接竞品（AI视觉后厨）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商汤/旷视</w:t>
            </w:r>
            <w:r>
              <w:t xml:space="preserve"> </w:t>
            </w:r>
            <w:r>
              <w:rPr>
                <w:rFonts w:hint="eastAsia"/>
              </w:rPr>
              <w:t xml:space="preserve">智慧餐饮方案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概念阶段，价格高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大厂定价，不接地气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海底捞智慧厨房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自用，不对外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非产品化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创业公司（零星）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天使/A轮，未规模化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无行业knowhow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无成熟竞品。餐饮SaaS做收银/点单/供应链，不做CV后厨。这是一个蓝海缝隙。</w:t>
      </w:r>
    </w:p>
    <w:bookmarkEnd w:id="13"/>
    <w:bookmarkStart w:id="14" w:name="间接竞品替代方案"/>
    <w:p>
      <w:pPr>
        <w:pStyle w:val="Heading3"/>
      </w:pPr>
      <w:r>
        <w:t xml:space="preserve">2.2 </w:t>
      </w:r>
      <w:r>
        <w:rPr>
          <w:rFonts w:hint="eastAsia"/>
        </w:rPr>
        <w:t xml:space="preserve">间接竞品（替代方案）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对比我们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人工巡检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2-3人/店</w:t>
            </w:r>
            <w:r>
              <w:t xml:space="preserve"> = </w:t>
            </w:r>
            <w:r>
              <w:rPr>
                <w:rFonts w:hint="eastAsia"/>
              </w:rPr>
              <w:t xml:space="preserve">10-15万/年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主观、间歇性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我们只需1/10成本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传统安防摄像头</w:t>
            </w:r>
          </w:p>
        </w:tc>
        <w:tc>
          <w:tcPr/>
          <w:p>
            <w:pPr>
              <w:pStyle w:val="Compact"/>
            </w:pPr>
            <w:r>
              <w:t xml:space="preserve">5000-10000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录像不管分析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叠加分析层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餐饮ERP(SaaS)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500-2000/月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数据管理不管视觉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互补关系</w:t>
            </w:r>
          </w:p>
        </w:tc>
      </w:tr>
    </w:tbl>
    <w:bookmarkEnd w:id="14"/>
    <w:bookmarkStart w:id="15" w:name="我们的优势"/>
    <w:p>
      <w:pPr>
        <w:pStyle w:val="Heading3"/>
      </w:pPr>
      <w:r>
        <w:t xml:space="preserve">2.3 </w:t>
      </w:r>
      <w:r>
        <w:rPr>
          <w:rFonts w:hint="eastAsia"/>
        </w:rPr>
        <w:t xml:space="preserve">我们的优势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先发优势</w:t>
      </w:r>
      <w:r>
        <w:t xml:space="preserve">: </w:t>
      </w:r>
      <w:r>
        <w:rPr>
          <w:rFonts w:hint="eastAsia"/>
        </w:rPr>
        <w:t xml:space="preserve">火锅后厨视觉赛道几乎空白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技术壁垒</w:t>
      </w:r>
      <w:r>
        <w:t xml:space="preserve">: </w:t>
      </w:r>
      <w:r>
        <w:rPr>
          <w:rFonts w:hint="eastAsia"/>
        </w:rPr>
        <w:t xml:space="preserve">Jetson边缘推理+Hub数据面板，非通用SaaS能复制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冯校长案例</w:t>
      </w:r>
      <w:r>
        <w:t xml:space="preserve">: </w:t>
      </w:r>
      <w:r>
        <w:rPr>
          <w:rFonts w:hint="eastAsia"/>
        </w:rPr>
        <w:t xml:space="preserve">已有真实客户背书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一人公司成本结构</w:t>
      </w:r>
      <w:r>
        <w:t xml:space="preserve">: </w:t>
      </w:r>
      <w:r>
        <w:rPr>
          <w:rFonts w:hint="eastAsia"/>
        </w:rPr>
        <w:t xml:space="preserve">不需养团队，价格有竞争力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痛点分析"/>
    <w:p>
      <w:pPr>
        <w:pStyle w:val="Heading2"/>
      </w:pPr>
      <w:r>
        <w:rPr>
          <w:rFonts w:hint="eastAsia"/>
        </w:rPr>
        <w:t xml:space="preserve">三、痛点分析</w:t>
      </w:r>
    </w:p>
    <w:bookmarkStart w:id="17" w:name="火锅店老板top5痛点"/>
    <w:p>
      <w:pPr>
        <w:pStyle w:val="Heading3"/>
      </w:pPr>
      <w:r>
        <w:t xml:space="preserve">3.1 </w:t>
      </w:r>
      <w:r>
        <w:rPr>
          <w:rFonts w:hint="eastAsia"/>
        </w:rPr>
        <w:t xml:space="preserve">火锅店老板Top5痛点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年损失估算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后厨食材浪费不可控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占原料成本15-25%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后厨人工管理难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后厨人员流动大、培训成本高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多店管控盲区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老板不在就失控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食安风险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一次事故毁品牌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数据决策缺失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不知道哪家店效率低</w:t>
            </w:r>
          </w:p>
        </w:tc>
      </w:tr>
    </w:tbl>
    <w:bookmarkEnd w:id="17"/>
    <w:bookmarkStart w:id="18" w:name="火锅店独特痛点vs-普通餐厅"/>
    <w:p>
      <w:pPr>
        <w:pStyle w:val="Heading3"/>
      </w:pPr>
      <w:r>
        <w:t xml:space="preserve">3.2 </w:t>
      </w:r>
      <w:r>
        <w:rPr>
          <w:rFonts w:hint="eastAsia"/>
        </w:rPr>
        <w:t xml:space="preserve">火锅店独特痛点（vs</w:t>
      </w:r>
      <w:r>
        <w:t xml:space="preserve"> </w:t>
      </w:r>
      <w:r>
        <w:rPr>
          <w:rFonts w:hint="eastAsia"/>
        </w:rPr>
        <w:t xml:space="preserve">普通餐厅）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普通餐厅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蒸汽干扰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每桌持续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红外+去雾预处理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加汤时机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汤位&lt;1/3必须加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VLM视觉检测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蘸料台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10+种实时存量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翻台节奏</w:t>
            </w:r>
          </w:p>
        </w:tc>
        <w:tc>
          <w:tcPr/>
          <w:p>
            <w:pPr>
              <w:pStyle w:val="Compact"/>
            </w:pPr>
            <w:r>
              <w:t xml:space="preserve">30-50min</w:t>
            </w:r>
          </w:p>
        </w:tc>
        <w:tc>
          <w:tcPr/>
          <w:p>
            <w:pPr>
              <w:pStyle w:val="Compact"/>
            </w:pPr>
            <w:r>
              <w:t xml:space="preserve">60-90min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不同峰值策略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空盘撤收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实时检测+提醒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四目标客户画像"/>
    <w:p>
      <w:pPr>
        <w:pStyle w:val="Heading2"/>
      </w:pPr>
      <w:r>
        <w:rPr>
          <w:rFonts w:hint="eastAsia"/>
        </w:rPr>
        <w:t xml:space="preserve">四、目标客户画像</w:t>
      </w:r>
    </w:p>
    <w:bookmarkStart w:id="20" w:name="核心客户"/>
    <w:p>
      <w:pPr>
        <w:pStyle w:val="Heading3"/>
      </w:pPr>
      <w:r>
        <w:t xml:space="preserve">4.1 </w:t>
      </w:r>
      <w:r>
        <w:rPr>
          <w:rFonts w:hint="eastAsia"/>
        </w:rPr>
        <w:t xml:space="preserve">核心客户</w:t>
      </w:r>
    </w:p>
    <w:p>
      <w:pPr>
        <w:pStyle w:val="FirstParagraph"/>
      </w:pPr>
      <w:r>
        <w:rPr>
          <w:rFonts w:hint="eastAsia"/>
          <w:b/>
          <w:bCs/>
        </w:rPr>
        <w:t xml:space="preserve">角色</w:t>
      </w:r>
      <w:r>
        <w:t xml:space="preserve">: </w:t>
      </w:r>
      <w:r>
        <w:rPr>
          <w:rFonts w:hint="eastAsia"/>
        </w:rPr>
        <w:t xml:space="preserve">火锅连锁店老板/运营总监</w:t>
      </w:r>
      <w:r>
        <w:t xml:space="preserve"> </w:t>
      </w:r>
      <w:r>
        <w:rPr>
          <w:rFonts w:hint="eastAsia"/>
          <w:b/>
          <w:bCs/>
        </w:rPr>
        <w:t xml:space="preserve">画像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3-30家门店规模</w:t>
      </w:r>
      <w:r>
        <w:t xml:space="preserve"> </w:t>
      </w:r>
      <w:r>
        <w:t xml:space="preserve">- </w:t>
      </w:r>
      <w:r>
        <w:rPr>
          <w:rFonts w:hint="eastAsia"/>
        </w:rPr>
        <w:t xml:space="preserve">已用收银/点单SaaS，对技术不排斥</w:t>
      </w:r>
      <w:r>
        <w:t xml:space="preserve"> </w:t>
      </w:r>
      <w:r>
        <w:t xml:space="preserve">- </w:t>
      </w:r>
      <w:r>
        <w:rPr>
          <w:rFonts w:hint="eastAsia"/>
        </w:rPr>
        <w:t xml:space="preserve">痛点：后厨管控靠人盯，成本不可量化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决策周期：1-3个月</w:t>
      </w:r>
      <w:r>
        <w:t xml:space="preserve"> </w:t>
      </w:r>
      <w:r>
        <w:t xml:space="preserve">- </w:t>
      </w:r>
      <w:r>
        <w:rPr>
          <w:rFonts w:hint="eastAsia"/>
        </w:rPr>
        <w:t xml:space="preserve">预算：5000-20000/店</w:t>
      </w:r>
      <w:r>
        <w:t xml:space="preserve"> </w:t>
      </w:r>
      <w:r>
        <w:t xml:space="preserve">- </w:t>
      </w:r>
      <w:r>
        <w:rPr>
          <w:rFonts w:hint="eastAsia"/>
        </w:rPr>
        <w:t xml:space="preserve">接触渠道：朋友圈、餐饮老板社群、行业协会</w:t>
      </w:r>
    </w:p>
    <w:bookmarkEnd w:id="20"/>
    <w:bookmarkStart w:id="21" w:name="标杆客户"/>
    <w:p>
      <w:pPr>
        <w:pStyle w:val="Heading3"/>
      </w:pPr>
      <w:r>
        <w:t xml:space="preserve">4.2 </w:t>
      </w:r>
      <w:r>
        <w:rPr>
          <w:rFonts w:hint="eastAsia"/>
        </w:rPr>
        <w:t xml:space="preserve">标杆客户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冯校长火锅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椒江吾悦广场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已验证（安防项目）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玉环店</w:t>
            </w:r>
            <w:r>
              <w:t xml:space="preserve"> (store_yuhuan)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E2E数据流已通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五趋势判断"/>
    <w:p>
      <w:pPr>
        <w:pStyle w:val="Heading2"/>
      </w:pPr>
      <w:r>
        <w:rPr>
          <w:rFonts w:hint="eastAsia"/>
        </w:rPr>
        <w:t xml:space="preserve">五、趋势判断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AI视觉模型轻量化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Jetson边缘部署门槛持续降低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2026-2027红利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餐饮连锁化加速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多店管控需求爆发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食安法规趋严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后厨透明化是刚需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人力成本上升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ROI更加明显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BlockText"/>
      </w:pPr>
      <w:r>
        <w:rPr>
          <w:rFonts w:hint="eastAsia"/>
        </w:rPr>
        <w:t xml:space="preserve">火锅AI后厨视觉管理</w:t>
      </w:r>
      <w:r>
        <w:t xml:space="preserve"> = </w:t>
      </w:r>
      <w:r>
        <w:rPr>
          <w:rFonts w:hint="eastAsia"/>
        </w:rPr>
        <w:t xml:space="preserve">蓝海市场</w:t>
      </w:r>
      <w:r>
        <w:t xml:space="preserve"> × </w:t>
      </w:r>
      <w:r>
        <w:rPr>
          <w:rFonts w:hint="eastAsia"/>
        </w:rPr>
        <w:t xml:space="preserve">真实痛点</w:t>
      </w:r>
      <w:r>
        <w:t xml:space="preserve"> × </w:t>
      </w:r>
      <w:r>
        <w:rPr>
          <w:rFonts w:hint="eastAsia"/>
        </w:rPr>
        <w:t xml:space="preserve">技术壁垒</w:t>
      </w:r>
      <w:r>
        <w:t xml:space="preserve"> × </w:t>
      </w:r>
      <w:r>
        <w:rPr>
          <w:rFonts w:hint="eastAsia"/>
        </w:rPr>
        <w:t xml:space="preserve">一人公司可执行</w:t>
      </w:r>
    </w:p>
    <w:p>
      <w:pPr>
        <w:pStyle w:val="FirstParagraph"/>
      </w:pPr>
      <w:r>
        <w:rPr>
          <w:rFonts w:hint="eastAsia"/>
        </w:rPr>
        <w:t xml:space="preserve">市场规模9万家目标门店，无直接竞品，已有冯校长案例验证。下一步验证复制到3-5家连锁店，跑通标准销售模型。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文档关联:</w:t>
      </w:r>
      <w:r>
        <w:rPr>
          <w:i/>
          <w:iCs/>
        </w:rPr>
        <w:t xml:space="preserve"> </w:t>
      </w:r>
      <w:hyperlink r:id="rId24">
        <w:r>
          <w:rPr>
            <w:rStyle w:val="Hyperlink"/>
            <w:rFonts w:hint="eastAsia"/>
            <w:i/>
            <w:iCs/>
          </w:rPr>
          <w:t xml:space="preserve">可行性分析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5">
        <w:r>
          <w:rPr>
            <w:rStyle w:val="Hyperlink"/>
            <w:rFonts w:hint="eastAsia"/>
            <w:i/>
            <w:iCs/>
          </w:rPr>
          <w:t xml:space="preserve">产品定位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6">
        <w:r>
          <w:rPr>
            <w:rStyle w:val="Hyperlink"/>
            <w:rFonts w:hint="eastAsia"/>
            <w:i/>
            <w:iCs/>
          </w:rPr>
          <w:t xml:space="preserve">开发方案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7">
        <w:r>
          <w:rPr>
            <w:rStyle w:val="Hyperlink"/>
            <w:rFonts w:hint="eastAsia"/>
            <w:i/>
            <w:iCs/>
          </w:rPr>
          <w:t xml:space="preserve">推广策略</w:t>
        </w:r>
      </w:hyperlink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/&#28779;&#38149;AI-&#20135;&#21697;&#23450;&#20301;.md" TargetMode="External" /><Relationship Type="http://schemas.openxmlformats.org/officeDocument/2006/relationships/hyperlink" Id="rId24" Target="./&#28779;&#38149;AI-&#21487;&#34892;&#24615;&#20998;&#26512;.md" TargetMode="External" /><Relationship Type="http://schemas.openxmlformats.org/officeDocument/2006/relationships/hyperlink" Id="rId26" Target="./&#28779;&#38149;AI-&#24320;&#21457;&#26041;&#26696;.md" TargetMode="External" /><Relationship Type="http://schemas.openxmlformats.org/officeDocument/2006/relationships/hyperlink" Id="rId27" Target="./&#28779;&#38149;AI-&#25512;&#24191;&#31574;&#3005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/&#28779;&#38149;AI-&#20135;&#21697;&#23450;&#20301;.md" TargetMode="External" /><Relationship Type="http://schemas.openxmlformats.org/officeDocument/2006/relationships/hyperlink" Id="rId24" Target="./&#28779;&#38149;AI-&#21487;&#34892;&#24615;&#20998;&#26512;.md" TargetMode="External" /><Relationship Type="http://schemas.openxmlformats.org/officeDocument/2006/relationships/hyperlink" Id="rId26" Target="./&#28779;&#38149;AI-&#24320;&#21457;&#26041;&#26696;.md" TargetMode="External" /><Relationship Type="http://schemas.openxmlformats.org/officeDocument/2006/relationships/hyperlink" Id="rId27" Target="./&#28779;&#38149;AI-&#25512;&#24191;&#31574;&#3005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2026-07-15T18:09:00Z</dcterms:created>
  <dcterms:modified xsi:type="dcterms:W3CDTF">2026-07-15T18:09:00Z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