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303CF" w14:textId="0E25C69C" w:rsidR="005D6030" w:rsidRPr="005D6030" w:rsidRDefault="00B73566" w:rsidP="005D6030">
      <w:pPr>
        <w:pStyle w:val="ListParagraph"/>
        <w:numPr>
          <w:ilvl w:val="0"/>
          <w:numId w:val="7"/>
        </w:numPr>
        <w:rPr>
          <w:rFonts w:hint="eastAsia"/>
          <w:b/>
          <w:bCs/>
          <w:i/>
          <w:iCs/>
          <w:sz w:val="32"/>
          <w:szCs w:val="32"/>
        </w:rPr>
      </w:pPr>
      <w:r w:rsidRPr="00B73566">
        <w:rPr>
          <w:rFonts w:hint="eastAsia"/>
          <w:b/>
          <w:bCs/>
          <w:i/>
          <w:iCs/>
          <w:sz w:val="32"/>
          <w:szCs w:val="32"/>
        </w:rPr>
        <w:t>Introduction</w:t>
      </w:r>
    </w:p>
    <w:p w14:paraId="6A5896EA" w14:textId="4C78CDFF" w:rsidR="00EB47F7" w:rsidRPr="005D6030" w:rsidRDefault="005D6030" w:rsidP="005D6030">
      <w:pPr>
        <w:pStyle w:val="ListParagraph"/>
        <w:numPr>
          <w:ilvl w:val="1"/>
          <w:numId w:val="7"/>
        </w:numPr>
        <w:rPr>
          <w:b/>
          <w:bCs/>
          <w:i/>
          <w:iCs/>
          <w:sz w:val="32"/>
          <w:szCs w:val="32"/>
        </w:rPr>
      </w:pPr>
      <w:r>
        <w:rPr>
          <w:rFonts w:hint="eastAsia"/>
          <w:b/>
          <w:bCs/>
          <w:i/>
          <w:iCs/>
          <w:sz w:val="32"/>
          <w:szCs w:val="32"/>
        </w:rPr>
        <w:t xml:space="preserve"> </w:t>
      </w:r>
      <w:r w:rsidR="00EB47F7" w:rsidRPr="005D6030">
        <w:rPr>
          <w:rFonts w:hint="eastAsia"/>
          <w:b/>
          <w:bCs/>
        </w:rPr>
        <w:t>Project Description</w:t>
      </w:r>
    </w:p>
    <w:p w14:paraId="13DCEA17" w14:textId="5DB79AD1" w:rsidR="00EB47F7" w:rsidRDefault="00EB47F7" w:rsidP="00EB47F7">
      <w:pPr>
        <w:jc w:val="both"/>
      </w:pPr>
      <w:r>
        <w:rPr>
          <w:rFonts w:hint="eastAsia"/>
        </w:rPr>
        <w:t>The project models the daily operation of a Tim Hortons outlet, focusing on three main customer channels, namely,</w:t>
      </w:r>
    </w:p>
    <w:p w14:paraId="14B048FE" w14:textId="772D1EAD" w:rsidR="00EB47F7" w:rsidRDefault="00EB47F7" w:rsidP="00EB47F7">
      <w:pPr>
        <w:pStyle w:val="ListParagraph"/>
        <w:numPr>
          <w:ilvl w:val="0"/>
          <w:numId w:val="3"/>
        </w:numPr>
        <w:jc w:val="both"/>
      </w:pPr>
      <w:r>
        <w:rPr>
          <w:rFonts w:hint="eastAsia"/>
        </w:rPr>
        <w:t>Walk-in counter service</w:t>
      </w:r>
    </w:p>
    <w:p w14:paraId="025272B7" w14:textId="6D4F2578" w:rsidR="00EB47F7" w:rsidRDefault="00EB47F7" w:rsidP="00EB47F7">
      <w:pPr>
        <w:pStyle w:val="ListParagraph"/>
        <w:numPr>
          <w:ilvl w:val="0"/>
          <w:numId w:val="3"/>
        </w:numPr>
        <w:jc w:val="both"/>
      </w:pPr>
      <w:r>
        <w:rPr>
          <w:rFonts w:hint="eastAsia"/>
        </w:rPr>
        <w:t>Drive-thru</w:t>
      </w:r>
    </w:p>
    <w:p w14:paraId="09B4C87C" w14:textId="6B8007A2" w:rsidR="00EB47F7" w:rsidRDefault="00EB47F7" w:rsidP="00EB47F7">
      <w:pPr>
        <w:pStyle w:val="ListParagraph"/>
        <w:numPr>
          <w:ilvl w:val="0"/>
          <w:numId w:val="3"/>
        </w:numPr>
        <w:jc w:val="both"/>
      </w:pPr>
      <w:r>
        <w:rPr>
          <w:rFonts w:hint="eastAsia"/>
        </w:rPr>
        <w:t>Mobile orders</w:t>
      </w:r>
    </w:p>
    <w:p w14:paraId="125FE0FD" w14:textId="43ABC34B" w:rsidR="00EB47F7" w:rsidRDefault="00EB47F7" w:rsidP="00EB47F7">
      <w:pPr>
        <w:jc w:val="both"/>
        <w:rPr>
          <w:rFonts w:hint="eastAsia"/>
        </w:rPr>
      </w:pPr>
      <w:r>
        <w:t>C</w:t>
      </w:r>
      <w:r>
        <w:rPr>
          <w:rFonts w:hint="eastAsia"/>
        </w:rPr>
        <w:t>ustomers from each channel place orders that flow through a shared kitchen network, consisting of beverage, hot-food, and packing stations. Finished items are delivered via pickup shelves (for counter and mobile orders) or the drive-thru window (for drive-thru orders). Dine-in customers, which is a subset of walk-in customers use limited seating that must be cleaned before reuse.</w:t>
      </w:r>
    </w:p>
    <w:p w14:paraId="58DD6952" w14:textId="6C99FA06" w:rsidR="00EB47F7" w:rsidRDefault="00EB47F7" w:rsidP="00EB47F7">
      <w:pPr>
        <w:jc w:val="both"/>
      </w:pPr>
      <w:r>
        <w:rPr>
          <w:rFonts w:hint="eastAsia"/>
        </w:rPr>
        <w:t xml:space="preserve">The system is modeled as a queueing network with stochastic arrivals and service times. Each service node (cashier, </w:t>
      </w:r>
      <w:r>
        <w:t>kitchen</w:t>
      </w:r>
      <w:r>
        <w:rPr>
          <w:rFonts w:hint="eastAsia"/>
        </w:rPr>
        <w:t xml:space="preserve"> stations, etc.) follow appropriate queuing behaviour (e.g., M/M/1). Constraints such as limited shelf capacity, balking of drive-thru, and reneging of </w:t>
      </w:r>
      <w:r>
        <w:t>mobile</w:t>
      </w:r>
      <w:r>
        <w:rPr>
          <w:rFonts w:hint="eastAsia"/>
        </w:rPr>
        <w:t xml:space="preserve"> orders are </w:t>
      </w:r>
      <w:r w:rsidR="00BD741C">
        <w:rPr>
          <w:rFonts w:hint="eastAsia"/>
        </w:rPr>
        <w:t xml:space="preserve">pre-determined and included in the simulation. </w:t>
      </w:r>
    </w:p>
    <w:p w14:paraId="6E4ADECB" w14:textId="77777777" w:rsidR="005D6030" w:rsidRDefault="005D6030" w:rsidP="005D6030">
      <w:pPr>
        <w:jc w:val="both"/>
      </w:pPr>
    </w:p>
    <w:p w14:paraId="75839D7E" w14:textId="23866AE3" w:rsidR="00BD741C" w:rsidRPr="005D6030" w:rsidRDefault="00BD741C" w:rsidP="005D6030">
      <w:pPr>
        <w:pStyle w:val="ListParagraph"/>
        <w:numPr>
          <w:ilvl w:val="1"/>
          <w:numId w:val="7"/>
        </w:numPr>
        <w:jc w:val="both"/>
        <w:rPr>
          <w:b/>
          <w:bCs/>
        </w:rPr>
      </w:pPr>
      <w:r w:rsidRPr="005D6030">
        <w:rPr>
          <w:rFonts w:hint="eastAsia"/>
          <w:b/>
          <w:bCs/>
        </w:rPr>
        <w:t>Goal of the Simulation Study</w:t>
      </w:r>
    </w:p>
    <w:p w14:paraId="5DF62831" w14:textId="3313DA16" w:rsidR="00BD741C" w:rsidRDefault="00BD741C" w:rsidP="00BD741C">
      <w:pPr>
        <w:jc w:val="both"/>
      </w:pPr>
      <w:r>
        <w:rPr>
          <w:rFonts w:hint="eastAsia"/>
        </w:rPr>
        <w:t>The goal is to maximize daily profit while maintaining acceptable customer service levels by optimizing the following</w:t>
      </w:r>
    </w:p>
    <w:p w14:paraId="3B3ED883" w14:textId="64824F8E" w:rsidR="00BD741C" w:rsidRDefault="00BD741C" w:rsidP="00BD741C">
      <w:pPr>
        <w:pStyle w:val="ListParagraph"/>
        <w:numPr>
          <w:ilvl w:val="0"/>
          <w:numId w:val="3"/>
        </w:numPr>
        <w:jc w:val="both"/>
      </w:pPr>
      <w:r>
        <w:rPr>
          <w:rFonts w:hint="eastAsia"/>
        </w:rPr>
        <w:t>Staffing levels (cashiers, cooks, baristas, bussers)</w:t>
      </w:r>
    </w:p>
    <w:p w14:paraId="1A0BA8BE" w14:textId="3F86C226" w:rsidR="00BD741C" w:rsidRDefault="00BD741C" w:rsidP="00BD741C">
      <w:pPr>
        <w:pStyle w:val="ListParagraph"/>
        <w:numPr>
          <w:ilvl w:val="0"/>
          <w:numId w:val="3"/>
        </w:numPr>
        <w:jc w:val="both"/>
      </w:pPr>
      <w:r>
        <w:rPr>
          <w:rFonts w:hint="eastAsia"/>
        </w:rPr>
        <w:t>Equipment use (urn size, espresso machines, toasters)</w:t>
      </w:r>
    </w:p>
    <w:p w14:paraId="4E21D5E3" w14:textId="3D116194" w:rsidR="00BD741C" w:rsidRDefault="00BD741C" w:rsidP="00BD741C">
      <w:pPr>
        <w:pStyle w:val="ListParagraph"/>
        <w:numPr>
          <w:ilvl w:val="0"/>
          <w:numId w:val="3"/>
        </w:numPr>
        <w:jc w:val="both"/>
      </w:pPr>
      <w:r>
        <w:rPr>
          <w:rFonts w:hint="eastAsia"/>
        </w:rPr>
        <w:t>Operational policies (prioritization, brew schedule, pickup shelf capacity)</w:t>
      </w:r>
    </w:p>
    <w:p w14:paraId="4EA2D191" w14:textId="3521B12C" w:rsidR="00BD741C" w:rsidRDefault="00BD741C" w:rsidP="00BD741C">
      <w:pPr>
        <w:jc w:val="both"/>
      </w:pPr>
      <w:r>
        <w:rPr>
          <w:rFonts w:hint="eastAsia"/>
        </w:rPr>
        <w:t>The simulation also evaluates service-level performance, such as:</w:t>
      </w:r>
    </w:p>
    <w:p w14:paraId="763E0333" w14:textId="1852B209" w:rsidR="00BD741C" w:rsidRDefault="00BD741C" w:rsidP="00BD741C">
      <w:pPr>
        <w:pStyle w:val="ListParagraph"/>
        <w:numPr>
          <w:ilvl w:val="0"/>
          <w:numId w:val="3"/>
        </w:numPr>
        <w:jc w:val="both"/>
      </w:pPr>
      <w:r>
        <w:rPr>
          <w:rFonts w:hint="eastAsia"/>
        </w:rPr>
        <w:t>90</w:t>
      </w:r>
      <w:r w:rsidRPr="00BD741C">
        <w:rPr>
          <w:rFonts w:hint="eastAsia"/>
          <w:vertAlign w:val="superscript"/>
        </w:rPr>
        <w:t>th</w:t>
      </w:r>
      <w:r>
        <w:rPr>
          <w:rFonts w:hint="eastAsia"/>
        </w:rPr>
        <w:t xml:space="preserve"> percentile waiting time targets for drive-thru customers</w:t>
      </w:r>
    </w:p>
    <w:p w14:paraId="79079332" w14:textId="2E3E353A" w:rsidR="00BD741C" w:rsidRDefault="00BD741C" w:rsidP="00BD741C">
      <w:pPr>
        <w:pStyle w:val="ListParagraph"/>
        <w:numPr>
          <w:ilvl w:val="0"/>
          <w:numId w:val="3"/>
        </w:numPr>
        <w:jc w:val="both"/>
      </w:pPr>
      <w:r>
        <w:rPr>
          <w:rFonts w:hint="eastAsia"/>
        </w:rPr>
        <w:t>SLA, Service Level Agreement, violation rates for mobile pickup readiness.</w:t>
      </w:r>
    </w:p>
    <w:p w14:paraId="6B9CD9A2" w14:textId="77777777" w:rsidR="00BD741C" w:rsidRDefault="00BD741C" w:rsidP="00BD741C">
      <w:pPr>
        <w:jc w:val="both"/>
      </w:pPr>
    </w:p>
    <w:p w14:paraId="71575217" w14:textId="2E7FCEFC" w:rsidR="00BD741C" w:rsidRPr="005D6030" w:rsidRDefault="00BD741C" w:rsidP="005D6030">
      <w:pPr>
        <w:pStyle w:val="ListParagraph"/>
        <w:numPr>
          <w:ilvl w:val="1"/>
          <w:numId w:val="7"/>
        </w:numPr>
        <w:jc w:val="both"/>
        <w:rPr>
          <w:b/>
          <w:bCs/>
        </w:rPr>
      </w:pPr>
      <w:r w:rsidRPr="005D6030">
        <w:rPr>
          <w:rFonts w:hint="eastAsia"/>
          <w:b/>
          <w:bCs/>
        </w:rPr>
        <w:t>Purpose of the Simulation</w:t>
      </w:r>
    </w:p>
    <w:p w14:paraId="35F2C9C7" w14:textId="3713B155" w:rsidR="00BD741C" w:rsidRDefault="00BD741C" w:rsidP="00BD741C">
      <w:pPr>
        <w:jc w:val="both"/>
        <w:rPr>
          <w:rFonts w:hint="eastAsia"/>
        </w:rPr>
      </w:pPr>
      <w:r>
        <w:rPr>
          <w:rFonts w:hint="eastAsia"/>
        </w:rPr>
        <w:t xml:space="preserve">The simulation serves to analyze throughput, waiting times, resource utilization, and </w:t>
      </w:r>
      <w:r>
        <w:t>customer</w:t>
      </w:r>
      <w:r>
        <w:rPr>
          <w:rFonts w:hint="eastAsia"/>
        </w:rPr>
        <w:t xml:space="preserve"> behaviour(reneging/balking), support data-driven decisions on staffing and process configurations, and quantify the trade-off between profitability and service quality. </w:t>
      </w:r>
    </w:p>
    <w:p w14:paraId="72CCD282" w14:textId="77777777" w:rsidR="00BD741C" w:rsidRPr="00EB47F7" w:rsidRDefault="00BD741C" w:rsidP="00EB47F7">
      <w:pPr>
        <w:jc w:val="both"/>
        <w:rPr>
          <w:rFonts w:hint="eastAsia"/>
        </w:rPr>
      </w:pPr>
    </w:p>
    <w:p w14:paraId="2427E808" w14:textId="33798598" w:rsidR="00EB47F7" w:rsidRDefault="00EB47F7" w:rsidP="00EB47F7">
      <w:pPr>
        <w:ind w:left="720"/>
        <w:rPr>
          <w:rFonts w:hint="eastAsia"/>
        </w:rPr>
      </w:pPr>
      <w:r>
        <w:rPr>
          <w:rFonts w:hint="eastAsia"/>
        </w:rPr>
        <w:lastRenderedPageBreak/>
        <w:t xml:space="preserve"> </w:t>
      </w:r>
    </w:p>
    <w:p w14:paraId="0CC443A7" w14:textId="77777777" w:rsidR="005D6030" w:rsidRPr="00672488" w:rsidRDefault="005D6030" w:rsidP="005D6030">
      <w:pPr>
        <w:pStyle w:val="ListParagraph"/>
        <w:numPr>
          <w:ilvl w:val="0"/>
          <w:numId w:val="7"/>
        </w:numPr>
        <w:rPr>
          <w:b/>
          <w:bCs/>
          <w:i/>
          <w:iCs/>
          <w:sz w:val="32"/>
          <w:szCs w:val="32"/>
        </w:rPr>
      </w:pPr>
      <w:r w:rsidRPr="00672488">
        <w:rPr>
          <w:rFonts w:hint="eastAsia"/>
          <w:b/>
          <w:bCs/>
          <w:i/>
          <w:iCs/>
          <w:sz w:val="32"/>
          <w:szCs w:val="32"/>
        </w:rPr>
        <w:t xml:space="preserve">Simulation </w:t>
      </w:r>
      <w:r w:rsidRPr="00672488">
        <w:rPr>
          <w:b/>
          <w:bCs/>
          <w:i/>
          <w:iCs/>
          <w:sz w:val="32"/>
          <w:szCs w:val="32"/>
        </w:rPr>
        <w:t>Explanation</w:t>
      </w:r>
    </w:p>
    <w:p w14:paraId="2D99789C" w14:textId="5EA1CD5C" w:rsidR="005D6030" w:rsidRPr="00672488" w:rsidRDefault="005D6030" w:rsidP="005D6030">
      <w:pPr>
        <w:pStyle w:val="ListParagraph"/>
        <w:numPr>
          <w:ilvl w:val="1"/>
          <w:numId w:val="7"/>
        </w:numPr>
        <w:rPr>
          <w:b/>
          <w:bCs/>
        </w:rPr>
      </w:pPr>
      <w:r w:rsidRPr="00672488">
        <w:rPr>
          <w:rFonts w:hint="eastAsia"/>
          <w:b/>
          <w:bCs/>
        </w:rPr>
        <w:t xml:space="preserve">Simulation Model </w:t>
      </w:r>
    </w:p>
    <w:p w14:paraId="18D3A91D" w14:textId="7491E7D6" w:rsidR="005D6030" w:rsidRDefault="005D6030" w:rsidP="005D6030">
      <w:r>
        <w:rPr>
          <w:rFonts w:hint="eastAsia"/>
        </w:rPr>
        <w:t xml:space="preserve">For </w:t>
      </w:r>
      <w:r>
        <w:t>simplicity</w:t>
      </w:r>
      <w:r>
        <w:rPr>
          <w:rFonts w:hint="eastAsia"/>
        </w:rPr>
        <w:t xml:space="preserve">, the whole simulation has been divided into three sub-stages, </w:t>
      </w:r>
      <w:proofErr w:type="gramStart"/>
      <w:r>
        <w:rPr>
          <w:rFonts w:hint="eastAsia"/>
        </w:rPr>
        <w:t>O</w:t>
      </w:r>
      <w:r>
        <w:t>rdering</w:t>
      </w:r>
      <w:proofErr w:type="gramEnd"/>
      <w:r>
        <w:rPr>
          <w:rFonts w:hint="eastAsia"/>
        </w:rPr>
        <w:t xml:space="preserve"> stage, Kitchen &amp; Packaging stage, and Pickup &amp; Dine-in stage. Within the Ordering stage, customers place and pay for their orders, either through walk-in, drive-thru or mobile app channels. At the end of this stage, each order (from any channel) joins the shared kitchen network for food and dink preparation and packing. Within the Kitchen &amp; Packaging stage, food and beverage items are prepared, then pack orders for pickup or delivery to customers. At the end of this stage, the completed orders will move to the pick-up shelf for counter and mobile customers, or drive-thru the drive-thru customers. </w:t>
      </w:r>
    </w:p>
    <w:p w14:paraId="51CFAF95" w14:textId="77777777" w:rsidR="00390589" w:rsidRDefault="00390589" w:rsidP="005D6030">
      <w:pPr>
        <w:rPr>
          <w:rFonts w:hint="eastAsia"/>
        </w:rPr>
      </w:pPr>
    </w:p>
    <w:p w14:paraId="3DD0EA0A" w14:textId="7FE234DD" w:rsidR="00F8498A" w:rsidRDefault="00F8498A" w:rsidP="00A73230">
      <w:pPr>
        <w:jc w:val="center"/>
        <w:rPr>
          <w:rFonts w:hint="eastAsia"/>
        </w:rPr>
      </w:pPr>
      <w:r>
        <w:rPr>
          <w:rFonts w:hint="eastAsia"/>
        </w:rPr>
        <w:t>Stage 1: Ordering Stage</w:t>
      </w:r>
    </w:p>
    <w:tbl>
      <w:tblPr>
        <w:tblStyle w:val="TableGrid"/>
        <w:tblW w:w="0" w:type="auto"/>
        <w:tblLook w:val="04A0" w:firstRow="1" w:lastRow="0" w:firstColumn="1" w:lastColumn="0" w:noHBand="0" w:noVBand="1"/>
      </w:tblPr>
      <w:tblGrid>
        <w:gridCol w:w="2337"/>
        <w:gridCol w:w="2337"/>
        <w:gridCol w:w="2338"/>
        <w:gridCol w:w="2338"/>
      </w:tblGrid>
      <w:tr w:rsidR="00F8498A" w14:paraId="52B96AF5" w14:textId="77777777" w:rsidTr="00F8498A">
        <w:tc>
          <w:tcPr>
            <w:tcW w:w="2337" w:type="dxa"/>
          </w:tcPr>
          <w:p w14:paraId="425A3978" w14:textId="09F43F00" w:rsidR="00F8498A" w:rsidRDefault="00F8498A" w:rsidP="00A73230">
            <w:pPr>
              <w:jc w:val="center"/>
              <w:rPr>
                <w:rFonts w:hint="eastAsia"/>
              </w:rPr>
            </w:pPr>
            <w:r>
              <w:rPr>
                <w:rFonts w:hint="eastAsia"/>
              </w:rPr>
              <w:t>Component</w:t>
            </w:r>
          </w:p>
        </w:tc>
        <w:tc>
          <w:tcPr>
            <w:tcW w:w="2337" w:type="dxa"/>
          </w:tcPr>
          <w:p w14:paraId="1A5B79E0" w14:textId="63D3ED69" w:rsidR="00F8498A" w:rsidRDefault="00F8498A" w:rsidP="00A73230">
            <w:pPr>
              <w:jc w:val="center"/>
              <w:rPr>
                <w:rFonts w:hint="eastAsia"/>
              </w:rPr>
            </w:pPr>
            <w:r>
              <w:rPr>
                <w:rFonts w:hint="eastAsia"/>
              </w:rPr>
              <w:t>Channel</w:t>
            </w:r>
          </w:p>
        </w:tc>
        <w:tc>
          <w:tcPr>
            <w:tcW w:w="2338" w:type="dxa"/>
          </w:tcPr>
          <w:p w14:paraId="425F5294" w14:textId="64858F41" w:rsidR="00F8498A" w:rsidRDefault="00F8498A" w:rsidP="00A73230">
            <w:pPr>
              <w:jc w:val="center"/>
              <w:rPr>
                <w:rFonts w:hint="eastAsia"/>
              </w:rPr>
            </w:pPr>
            <w:r>
              <w:rPr>
                <w:rFonts w:hint="eastAsia"/>
              </w:rPr>
              <w:t>Queueing Behavior</w:t>
            </w:r>
          </w:p>
        </w:tc>
        <w:tc>
          <w:tcPr>
            <w:tcW w:w="2338" w:type="dxa"/>
          </w:tcPr>
          <w:p w14:paraId="5DEFC730" w14:textId="560AEAAC" w:rsidR="00F8498A" w:rsidRDefault="00F8498A" w:rsidP="00A73230">
            <w:pPr>
              <w:jc w:val="center"/>
              <w:rPr>
                <w:rFonts w:hint="eastAsia"/>
              </w:rPr>
            </w:pPr>
            <w:r>
              <w:rPr>
                <w:rFonts w:hint="eastAsia"/>
              </w:rPr>
              <w:t>Notes</w:t>
            </w:r>
          </w:p>
        </w:tc>
      </w:tr>
      <w:tr w:rsidR="00F8498A" w14:paraId="47CF1AEA" w14:textId="77777777" w:rsidTr="00F8498A">
        <w:tc>
          <w:tcPr>
            <w:tcW w:w="2337" w:type="dxa"/>
          </w:tcPr>
          <w:p w14:paraId="2E490FC6" w14:textId="10F043ED" w:rsidR="00F8498A" w:rsidRDefault="00F8498A" w:rsidP="00A73230">
            <w:pPr>
              <w:jc w:val="center"/>
              <w:rPr>
                <w:rFonts w:hint="eastAsia"/>
              </w:rPr>
            </w:pPr>
            <w:r>
              <w:rPr>
                <w:rFonts w:hint="eastAsia"/>
              </w:rPr>
              <w:t xml:space="preserve">Cashier </w:t>
            </w:r>
            <w:r w:rsidR="0069794B">
              <w:rPr>
                <w:rFonts w:hint="eastAsia"/>
              </w:rPr>
              <w:t>C</w:t>
            </w:r>
            <w:r>
              <w:rPr>
                <w:rFonts w:hint="eastAsia"/>
              </w:rPr>
              <w:t>ounter</w:t>
            </w:r>
          </w:p>
        </w:tc>
        <w:tc>
          <w:tcPr>
            <w:tcW w:w="2337" w:type="dxa"/>
          </w:tcPr>
          <w:p w14:paraId="43EEDF71" w14:textId="4015A4C5" w:rsidR="00F8498A" w:rsidRDefault="00F8498A" w:rsidP="00A73230">
            <w:pPr>
              <w:jc w:val="center"/>
              <w:rPr>
                <w:rFonts w:hint="eastAsia"/>
              </w:rPr>
            </w:pPr>
            <w:r>
              <w:rPr>
                <w:rFonts w:hint="eastAsia"/>
              </w:rPr>
              <w:t>Walk-in customers</w:t>
            </w:r>
          </w:p>
        </w:tc>
        <w:tc>
          <w:tcPr>
            <w:tcW w:w="2338" w:type="dxa"/>
          </w:tcPr>
          <w:p w14:paraId="3DFEDAF3" w14:textId="5591D7DE" w:rsidR="00F8498A" w:rsidRDefault="00F8498A" w:rsidP="00A73230">
            <w:pPr>
              <w:jc w:val="center"/>
              <w:rPr>
                <w:rFonts w:hint="eastAsia"/>
              </w:rPr>
            </w:pPr>
            <w:r>
              <w:rPr>
                <w:rFonts w:hint="eastAsia"/>
              </w:rPr>
              <w:t xml:space="preserve">M/M/1 </w:t>
            </w:r>
          </w:p>
        </w:tc>
        <w:tc>
          <w:tcPr>
            <w:tcW w:w="2338" w:type="dxa"/>
          </w:tcPr>
          <w:p w14:paraId="75228181" w14:textId="508C7F34" w:rsidR="00F8498A" w:rsidRDefault="00F8498A" w:rsidP="00A73230">
            <w:pPr>
              <w:jc w:val="center"/>
              <w:rPr>
                <w:rFonts w:hint="eastAsia"/>
              </w:rPr>
            </w:pPr>
            <w:r>
              <w:rPr>
                <w:rFonts w:hint="eastAsia"/>
              </w:rPr>
              <w:t>Single-server queue; customers arrive, wait and are served by available cashier.</w:t>
            </w:r>
          </w:p>
        </w:tc>
      </w:tr>
      <w:tr w:rsidR="00F8498A" w14:paraId="761108A6" w14:textId="77777777" w:rsidTr="00F8498A">
        <w:tc>
          <w:tcPr>
            <w:tcW w:w="2337" w:type="dxa"/>
          </w:tcPr>
          <w:p w14:paraId="71D44422" w14:textId="4FFAA2EB" w:rsidR="00F8498A" w:rsidRDefault="00F8498A" w:rsidP="00A73230">
            <w:pPr>
              <w:jc w:val="center"/>
            </w:pPr>
            <w:r>
              <w:rPr>
                <w:rFonts w:hint="eastAsia"/>
              </w:rPr>
              <w:t xml:space="preserve">Order </w:t>
            </w:r>
            <w:r w:rsidR="0069794B">
              <w:rPr>
                <w:rFonts w:hint="eastAsia"/>
              </w:rPr>
              <w:t>S</w:t>
            </w:r>
            <w:r>
              <w:rPr>
                <w:rFonts w:hint="eastAsia"/>
              </w:rPr>
              <w:t>tation</w:t>
            </w:r>
          </w:p>
          <w:p w14:paraId="6F484FCF" w14:textId="023CCEC0" w:rsidR="00F8498A" w:rsidRDefault="00F8498A" w:rsidP="00A73230">
            <w:pPr>
              <w:jc w:val="center"/>
              <w:rPr>
                <w:rFonts w:hint="eastAsia"/>
              </w:rPr>
            </w:pPr>
            <w:r>
              <w:rPr>
                <w:rFonts w:hint="eastAsia"/>
              </w:rPr>
              <w:t>(drive-thru)</w:t>
            </w:r>
          </w:p>
        </w:tc>
        <w:tc>
          <w:tcPr>
            <w:tcW w:w="2337" w:type="dxa"/>
          </w:tcPr>
          <w:p w14:paraId="442A9902" w14:textId="425C8B73" w:rsidR="00F8498A" w:rsidRDefault="00F8498A" w:rsidP="00A73230">
            <w:pPr>
              <w:jc w:val="center"/>
              <w:rPr>
                <w:rFonts w:hint="eastAsia"/>
              </w:rPr>
            </w:pPr>
            <w:r>
              <w:rPr>
                <w:rFonts w:hint="eastAsia"/>
              </w:rPr>
              <w:t>Drive-thru</w:t>
            </w:r>
          </w:p>
        </w:tc>
        <w:tc>
          <w:tcPr>
            <w:tcW w:w="2338" w:type="dxa"/>
          </w:tcPr>
          <w:p w14:paraId="313CAF47" w14:textId="57134F24" w:rsidR="00F8498A" w:rsidRDefault="00F8498A" w:rsidP="00A73230">
            <w:pPr>
              <w:jc w:val="center"/>
              <w:rPr>
                <w:rFonts w:hint="eastAsia"/>
              </w:rPr>
            </w:pPr>
            <w:r>
              <w:rPr>
                <w:rFonts w:hint="eastAsia"/>
              </w:rPr>
              <w:t xml:space="preserve">M/M/1 </w:t>
            </w:r>
          </w:p>
        </w:tc>
        <w:tc>
          <w:tcPr>
            <w:tcW w:w="2338" w:type="dxa"/>
          </w:tcPr>
          <w:p w14:paraId="001D1090" w14:textId="73F9ED20" w:rsidR="00F8498A" w:rsidRDefault="00A73230" w:rsidP="00A73230">
            <w:pPr>
              <w:jc w:val="center"/>
              <w:rPr>
                <w:rFonts w:hint="eastAsia"/>
              </w:rPr>
            </w:pPr>
            <w:r>
              <w:rPr>
                <w:rFonts w:hint="eastAsia"/>
              </w:rPr>
              <w:t>Vehicle queue up to place orders.</w:t>
            </w:r>
          </w:p>
        </w:tc>
      </w:tr>
      <w:tr w:rsidR="00F8498A" w14:paraId="067EAEEC" w14:textId="77777777" w:rsidTr="00F8498A">
        <w:tc>
          <w:tcPr>
            <w:tcW w:w="2337" w:type="dxa"/>
          </w:tcPr>
          <w:p w14:paraId="0685CC2F" w14:textId="04EEBB3D" w:rsidR="00F8498A" w:rsidRDefault="00F8498A" w:rsidP="00A73230">
            <w:pPr>
              <w:jc w:val="center"/>
              <w:rPr>
                <w:rFonts w:hint="eastAsia"/>
              </w:rPr>
            </w:pPr>
            <w:r>
              <w:rPr>
                <w:rFonts w:hint="eastAsia"/>
              </w:rPr>
              <w:t xml:space="preserve">Mobile </w:t>
            </w:r>
            <w:r w:rsidR="0069794B">
              <w:rPr>
                <w:rFonts w:hint="eastAsia"/>
              </w:rPr>
              <w:t>O</w:t>
            </w:r>
            <w:r>
              <w:rPr>
                <w:rFonts w:hint="eastAsia"/>
              </w:rPr>
              <w:t xml:space="preserve">rder </w:t>
            </w:r>
            <w:r w:rsidR="0069794B">
              <w:rPr>
                <w:rFonts w:hint="eastAsia"/>
              </w:rPr>
              <w:t>E</w:t>
            </w:r>
            <w:r>
              <w:rPr>
                <w:rFonts w:hint="eastAsia"/>
              </w:rPr>
              <w:t>ntry</w:t>
            </w:r>
          </w:p>
        </w:tc>
        <w:tc>
          <w:tcPr>
            <w:tcW w:w="2337" w:type="dxa"/>
          </w:tcPr>
          <w:p w14:paraId="55F6DCF2" w14:textId="49D6EE25" w:rsidR="00F8498A" w:rsidRDefault="00F8498A" w:rsidP="00A73230">
            <w:pPr>
              <w:jc w:val="center"/>
              <w:rPr>
                <w:rFonts w:hint="eastAsia"/>
              </w:rPr>
            </w:pPr>
            <w:r>
              <w:rPr>
                <w:rFonts w:hint="eastAsia"/>
              </w:rPr>
              <w:t>Mobile App</w:t>
            </w:r>
          </w:p>
        </w:tc>
        <w:tc>
          <w:tcPr>
            <w:tcW w:w="2338" w:type="dxa"/>
          </w:tcPr>
          <w:p w14:paraId="65933E1D" w14:textId="77777777" w:rsidR="00F8498A" w:rsidRDefault="00F8498A" w:rsidP="00A73230">
            <w:pPr>
              <w:jc w:val="center"/>
            </w:pPr>
            <w:r>
              <w:rPr>
                <w:rFonts w:hint="eastAsia"/>
              </w:rPr>
              <w:t>Scheduled arrivals</w:t>
            </w:r>
          </w:p>
          <w:p w14:paraId="7A8720C1" w14:textId="70977FC4" w:rsidR="00F8498A" w:rsidRDefault="00F8498A" w:rsidP="00A73230">
            <w:pPr>
              <w:jc w:val="center"/>
              <w:rPr>
                <w:rFonts w:hint="eastAsia"/>
              </w:rPr>
            </w:pPr>
            <w:r>
              <w:rPr>
                <w:rFonts w:hint="eastAsia"/>
              </w:rPr>
              <w:t>(</w:t>
            </w:r>
            <w:r>
              <w:t>deterministic</w:t>
            </w:r>
            <w:r>
              <w:rPr>
                <w:rFonts w:hint="eastAsia"/>
              </w:rPr>
              <w:t xml:space="preserve"> arrival times)</w:t>
            </w:r>
          </w:p>
        </w:tc>
        <w:tc>
          <w:tcPr>
            <w:tcW w:w="2338" w:type="dxa"/>
          </w:tcPr>
          <w:p w14:paraId="2D007B15" w14:textId="66F5DEAB" w:rsidR="00F8498A" w:rsidRDefault="00F8498A" w:rsidP="00A73230">
            <w:pPr>
              <w:jc w:val="center"/>
              <w:rPr>
                <w:rFonts w:hint="eastAsia"/>
              </w:rPr>
            </w:pPr>
            <w:r>
              <w:rPr>
                <w:rFonts w:hint="eastAsia"/>
              </w:rPr>
              <w:t xml:space="preserve">No queue at ordering </w:t>
            </w:r>
            <w:r>
              <w:t>–</w:t>
            </w:r>
            <w:r>
              <w:rPr>
                <w:rFonts w:hint="eastAsia"/>
              </w:rPr>
              <w:t xml:space="preserve"> orders enter the system based on promised pickup times.</w:t>
            </w:r>
          </w:p>
        </w:tc>
      </w:tr>
    </w:tbl>
    <w:p w14:paraId="7778E43A" w14:textId="77777777" w:rsidR="00F8498A" w:rsidRDefault="00F8498A" w:rsidP="005D6030"/>
    <w:p w14:paraId="257A350D" w14:textId="22853493" w:rsidR="00F93D23" w:rsidRDefault="00F93D23" w:rsidP="00F93D23">
      <w:pPr>
        <w:jc w:val="center"/>
      </w:pPr>
      <w:r>
        <w:rPr>
          <w:rFonts w:hint="eastAsia"/>
        </w:rPr>
        <w:t>Stage 2: Kitchen &amp; Packaging Stage</w:t>
      </w:r>
    </w:p>
    <w:tbl>
      <w:tblPr>
        <w:tblStyle w:val="TableGrid"/>
        <w:tblW w:w="0" w:type="auto"/>
        <w:tblLook w:val="04A0" w:firstRow="1" w:lastRow="0" w:firstColumn="1" w:lastColumn="0" w:noHBand="0" w:noVBand="1"/>
      </w:tblPr>
      <w:tblGrid>
        <w:gridCol w:w="3116"/>
        <w:gridCol w:w="3117"/>
        <w:gridCol w:w="3117"/>
      </w:tblGrid>
      <w:tr w:rsidR="00F93D23" w14:paraId="46E933D4" w14:textId="77777777" w:rsidTr="00F93D23">
        <w:tc>
          <w:tcPr>
            <w:tcW w:w="3116" w:type="dxa"/>
          </w:tcPr>
          <w:p w14:paraId="7FF1D7E2" w14:textId="13FDF557" w:rsidR="00F93D23" w:rsidRDefault="00F93D23" w:rsidP="00F93D23">
            <w:pPr>
              <w:jc w:val="center"/>
              <w:rPr>
                <w:rFonts w:hint="eastAsia"/>
              </w:rPr>
            </w:pPr>
            <w:r>
              <w:rPr>
                <w:rFonts w:hint="eastAsia"/>
              </w:rPr>
              <w:t>Component</w:t>
            </w:r>
          </w:p>
        </w:tc>
        <w:tc>
          <w:tcPr>
            <w:tcW w:w="3117" w:type="dxa"/>
          </w:tcPr>
          <w:p w14:paraId="7BF3F362" w14:textId="242F16FC" w:rsidR="00F93D23" w:rsidRDefault="007A42CD" w:rsidP="00F93D23">
            <w:pPr>
              <w:jc w:val="center"/>
              <w:rPr>
                <w:rFonts w:hint="eastAsia"/>
              </w:rPr>
            </w:pPr>
            <w:r>
              <w:rPr>
                <w:rFonts w:hint="eastAsia"/>
              </w:rPr>
              <w:t>Queueing Behavior</w:t>
            </w:r>
          </w:p>
        </w:tc>
        <w:tc>
          <w:tcPr>
            <w:tcW w:w="3117" w:type="dxa"/>
          </w:tcPr>
          <w:p w14:paraId="58CCE139" w14:textId="2765A6E3" w:rsidR="00F93D23" w:rsidRDefault="00F93D23" w:rsidP="00F93D23">
            <w:pPr>
              <w:jc w:val="center"/>
              <w:rPr>
                <w:rFonts w:hint="eastAsia"/>
              </w:rPr>
            </w:pPr>
            <w:r>
              <w:rPr>
                <w:rFonts w:hint="eastAsia"/>
              </w:rPr>
              <w:t>Notes</w:t>
            </w:r>
          </w:p>
        </w:tc>
      </w:tr>
      <w:tr w:rsidR="00F93D23" w14:paraId="39F82BFA" w14:textId="77777777" w:rsidTr="00F93D23">
        <w:tc>
          <w:tcPr>
            <w:tcW w:w="3116" w:type="dxa"/>
          </w:tcPr>
          <w:p w14:paraId="379FDED3" w14:textId="20E52CAD" w:rsidR="005C7075" w:rsidRDefault="007A42CD" w:rsidP="00F93D23">
            <w:pPr>
              <w:jc w:val="center"/>
            </w:pPr>
            <w:r>
              <w:rPr>
                <w:rFonts w:hint="eastAsia"/>
              </w:rPr>
              <w:t xml:space="preserve">Beverage </w:t>
            </w:r>
            <w:r w:rsidR="0069794B">
              <w:rPr>
                <w:rFonts w:hint="eastAsia"/>
              </w:rPr>
              <w:t>s</w:t>
            </w:r>
            <w:r>
              <w:rPr>
                <w:rFonts w:hint="eastAsia"/>
              </w:rPr>
              <w:t xml:space="preserve">tation </w:t>
            </w:r>
          </w:p>
          <w:p w14:paraId="7B7629F9" w14:textId="7C8FE70D" w:rsidR="00F93D23" w:rsidRDefault="007A42CD" w:rsidP="00F93D23">
            <w:pPr>
              <w:jc w:val="center"/>
              <w:rPr>
                <w:rFonts w:hint="eastAsia"/>
              </w:rPr>
            </w:pPr>
            <w:r>
              <w:rPr>
                <w:rFonts w:hint="eastAsia"/>
              </w:rPr>
              <w:t>(brewed coffee urns)</w:t>
            </w:r>
          </w:p>
        </w:tc>
        <w:tc>
          <w:tcPr>
            <w:tcW w:w="3117" w:type="dxa"/>
          </w:tcPr>
          <w:p w14:paraId="7F352D1D" w14:textId="4520722E" w:rsidR="00F93D23" w:rsidRDefault="007A42CD" w:rsidP="00F93D23">
            <w:pPr>
              <w:jc w:val="center"/>
              <w:rPr>
                <w:rFonts w:hint="eastAsia"/>
              </w:rPr>
            </w:pPr>
            <w:r>
              <w:rPr>
                <w:rFonts w:hint="eastAsia"/>
              </w:rPr>
              <w:t xml:space="preserve">M/M/c with blocking/replenishment </w:t>
            </w:r>
          </w:p>
        </w:tc>
        <w:tc>
          <w:tcPr>
            <w:tcW w:w="3117" w:type="dxa"/>
          </w:tcPr>
          <w:p w14:paraId="3610B4E3" w14:textId="510D770C" w:rsidR="00F93D23" w:rsidRDefault="00A9177D" w:rsidP="00F93D23">
            <w:pPr>
              <w:jc w:val="center"/>
              <w:rPr>
                <w:rFonts w:hint="eastAsia"/>
              </w:rPr>
            </w:pPr>
            <w:r>
              <w:rPr>
                <w:rFonts w:hint="eastAsia"/>
              </w:rPr>
              <w:t xml:space="preserve">Multiple urns in parallel; </w:t>
            </w:r>
            <w:r w:rsidR="00DA60DE">
              <w:rPr>
                <w:rFonts w:hint="eastAsia"/>
              </w:rPr>
              <w:t>may block if urns need refilling</w:t>
            </w:r>
          </w:p>
        </w:tc>
      </w:tr>
      <w:tr w:rsidR="00F93D23" w14:paraId="603529E1" w14:textId="77777777" w:rsidTr="00F93D23">
        <w:tc>
          <w:tcPr>
            <w:tcW w:w="3116" w:type="dxa"/>
          </w:tcPr>
          <w:p w14:paraId="00BBE28D" w14:textId="53EC8453" w:rsidR="00F93D23" w:rsidRDefault="007A42CD" w:rsidP="00F93D23">
            <w:pPr>
              <w:jc w:val="center"/>
              <w:rPr>
                <w:rFonts w:hint="eastAsia"/>
              </w:rPr>
            </w:pPr>
            <w:r>
              <w:rPr>
                <w:rFonts w:hint="eastAsia"/>
              </w:rPr>
              <w:t>Espresso Machine</w:t>
            </w:r>
          </w:p>
        </w:tc>
        <w:tc>
          <w:tcPr>
            <w:tcW w:w="3117" w:type="dxa"/>
          </w:tcPr>
          <w:p w14:paraId="42EEEEB3" w14:textId="072C6D30" w:rsidR="00F93D23" w:rsidRDefault="007A42CD" w:rsidP="00F93D23">
            <w:pPr>
              <w:jc w:val="center"/>
              <w:rPr>
                <w:rFonts w:hint="eastAsia"/>
              </w:rPr>
            </w:pPr>
            <w:r>
              <w:rPr>
                <w:rFonts w:hint="eastAsia"/>
              </w:rPr>
              <w:t>M/M/1</w:t>
            </w:r>
            <w:r w:rsidR="0069794B">
              <w:rPr>
                <w:rFonts w:hint="eastAsia"/>
              </w:rPr>
              <w:t xml:space="preserve">/K </w:t>
            </w:r>
            <w:r>
              <w:rPr>
                <w:rFonts w:hint="eastAsia"/>
              </w:rPr>
              <w:t>(finite buffer)</w:t>
            </w:r>
          </w:p>
        </w:tc>
        <w:tc>
          <w:tcPr>
            <w:tcW w:w="3117" w:type="dxa"/>
          </w:tcPr>
          <w:p w14:paraId="63481AB3" w14:textId="48B48D9B" w:rsidR="00F93D23" w:rsidRDefault="007A42CD" w:rsidP="00F93D23">
            <w:pPr>
              <w:jc w:val="center"/>
              <w:rPr>
                <w:rFonts w:hint="eastAsia"/>
              </w:rPr>
            </w:pPr>
            <w:r>
              <w:rPr>
                <w:rFonts w:hint="eastAsia"/>
              </w:rPr>
              <w:t>Capacity limit and maintenance downtime</w:t>
            </w:r>
          </w:p>
        </w:tc>
      </w:tr>
      <w:tr w:rsidR="00F93D23" w14:paraId="74397F2E" w14:textId="77777777" w:rsidTr="00F93D23">
        <w:tc>
          <w:tcPr>
            <w:tcW w:w="3116" w:type="dxa"/>
          </w:tcPr>
          <w:p w14:paraId="7294894E" w14:textId="65FC4243" w:rsidR="00F93D23" w:rsidRDefault="00A9177D" w:rsidP="00F93D23">
            <w:pPr>
              <w:jc w:val="center"/>
              <w:rPr>
                <w:rFonts w:hint="eastAsia"/>
              </w:rPr>
            </w:pPr>
            <w:r>
              <w:rPr>
                <w:rFonts w:hint="eastAsia"/>
              </w:rPr>
              <w:t>Hot-Food Line</w:t>
            </w:r>
          </w:p>
        </w:tc>
        <w:tc>
          <w:tcPr>
            <w:tcW w:w="3117" w:type="dxa"/>
          </w:tcPr>
          <w:p w14:paraId="47647D1B" w14:textId="36BD23BC" w:rsidR="00F93D23" w:rsidRDefault="00A9177D" w:rsidP="00F93D23">
            <w:pPr>
              <w:jc w:val="center"/>
              <w:rPr>
                <w:rFonts w:hint="eastAsia"/>
              </w:rPr>
            </w:pPr>
            <w:r>
              <w:rPr>
                <w:rFonts w:hint="eastAsia"/>
              </w:rPr>
              <w:t>M/M/c</w:t>
            </w:r>
          </w:p>
        </w:tc>
        <w:tc>
          <w:tcPr>
            <w:tcW w:w="3117" w:type="dxa"/>
          </w:tcPr>
          <w:p w14:paraId="752053BD" w14:textId="0286935A" w:rsidR="00F93D23" w:rsidRDefault="00A9177D" w:rsidP="00F93D23">
            <w:pPr>
              <w:jc w:val="center"/>
              <w:rPr>
                <w:rFonts w:hint="eastAsia"/>
              </w:rPr>
            </w:pPr>
            <w:r>
              <w:rPr>
                <w:rFonts w:hint="eastAsia"/>
              </w:rPr>
              <w:t>Multiple cooks in parallel</w:t>
            </w:r>
          </w:p>
        </w:tc>
      </w:tr>
      <w:tr w:rsidR="00F93D23" w14:paraId="4A4ADC36" w14:textId="77777777" w:rsidTr="00F93D23">
        <w:tc>
          <w:tcPr>
            <w:tcW w:w="3116" w:type="dxa"/>
          </w:tcPr>
          <w:p w14:paraId="5CD0FBC6" w14:textId="7E3D3506" w:rsidR="00F93D23" w:rsidRDefault="00A9177D" w:rsidP="00F93D23">
            <w:pPr>
              <w:jc w:val="center"/>
              <w:rPr>
                <w:rFonts w:hint="eastAsia"/>
              </w:rPr>
            </w:pPr>
            <w:r>
              <w:rPr>
                <w:rFonts w:hint="eastAsia"/>
              </w:rPr>
              <w:t>Packing station</w:t>
            </w:r>
          </w:p>
        </w:tc>
        <w:tc>
          <w:tcPr>
            <w:tcW w:w="3117" w:type="dxa"/>
          </w:tcPr>
          <w:p w14:paraId="5857C2B4" w14:textId="2E564BEB" w:rsidR="00F93D23" w:rsidRDefault="00A9177D" w:rsidP="00F93D23">
            <w:pPr>
              <w:jc w:val="center"/>
              <w:rPr>
                <w:rFonts w:hint="eastAsia"/>
              </w:rPr>
            </w:pPr>
            <w:r>
              <w:rPr>
                <w:rFonts w:hint="eastAsia"/>
              </w:rPr>
              <w:t>M/M/1 queue</w:t>
            </w:r>
            <w:r w:rsidR="005C7075">
              <w:rPr>
                <w:rFonts w:hint="eastAsia"/>
              </w:rPr>
              <w:t xml:space="preserve"> (FIFO)</w:t>
            </w:r>
          </w:p>
        </w:tc>
        <w:tc>
          <w:tcPr>
            <w:tcW w:w="3117" w:type="dxa"/>
          </w:tcPr>
          <w:p w14:paraId="39D5632F" w14:textId="6BE28636" w:rsidR="00F93D23" w:rsidRDefault="00A9177D" w:rsidP="00F93D23">
            <w:pPr>
              <w:jc w:val="center"/>
              <w:rPr>
                <w:rFonts w:hint="eastAsia"/>
              </w:rPr>
            </w:pPr>
            <w:r>
              <w:rPr>
                <w:rFonts w:hint="eastAsia"/>
              </w:rPr>
              <w:t>Service starts only when all food and drink items are ready</w:t>
            </w:r>
          </w:p>
        </w:tc>
      </w:tr>
    </w:tbl>
    <w:p w14:paraId="6067011C" w14:textId="77777777" w:rsidR="00F93D23" w:rsidRDefault="00F93D23" w:rsidP="00F93D23">
      <w:pPr>
        <w:jc w:val="center"/>
      </w:pPr>
    </w:p>
    <w:p w14:paraId="2E4BAF62" w14:textId="088388A0" w:rsidR="005C7075" w:rsidRDefault="005C7075" w:rsidP="00F93D23">
      <w:pPr>
        <w:jc w:val="center"/>
      </w:pPr>
      <w:r>
        <w:rPr>
          <w:rFonts w:hint="eastAsia"/>
        </w:rPr>
        <w:lastRenderedPageBreak/>
        <w:t>Stage 3: Pickup &amp; Dine-In Stage</w:t>
      </w:r>
    </w:p>
    <w:tbl>
      <w:tblPr>
        <w:tblStyle w:val="TableGrid"/>
        <w:tblW w:w="0" w:type="auto"/>
        <w:tblLook w:val="04A0" w:firstRow="1" w:lastRow="0" w:firstColumn="1" w:lastColumn="0" w:noHBand="0" w:noVBand="1"/>
      </w:tblPr>
      <w:tblGrid>
        <w:gridCol w:w="3116"/>
        <w:gridCol w:w="3117"/>
        <w:gridCol w:w="3117"/>
      </w:tblGrid>
      <w:tr w:rsidR="005C7075" w14:paraId="2AA5B316" w14:textId="77777777" w:rsidTr="005C7075">
        <w:tc>
          <w:tcPr>
            <w:tcW w:w="3116" w:type="dxa"/>
          </w:tcPr>
          <w:p w14:paraId="403900F3" w14:textId="2599BD97" w:rsidR="005C7075" w:rsidRDefault="005C7075" w:rsidP="005C7075">
            <w:pPr>
              <w:jc w:val="center"/>
              <w:rPr>
                <w:rFonts w:hint="eastAsia"/>
              </w:rPr>
            </w:pPr>
            <w:r>
              <w:rPr>
                <w:rFonts w:hint="eastAsia"/>
              </w:rPr>
              <w:t>Component</w:t>
            </w:r>
          </w:p>
        </w:tc>
        <w:tc>
          <w:tcPr>
            <w:tcW w:w="3117" w:type="dxa"/>
          </w:tcPr>
          <w:p w14:paraId="65E643AA" w14:textId="160B0CC5" w:rsidR="005C7075" w:rsidRDefault="005C7075" w:rsidP="005C7075">
            <w:pPr>
              <w:jc w:val="center"/>
              <w:rPr>
                <w:rFonts w:hint="eastAsia"/>
              </w:rPr>
            </w:pPr>
            <w:r>
              <w:rPr>
                <w:rFonts w:hint="eastAsia"/>
              </w:rPr>
              <w:t>Queueing Behavior</w:t>
            </w:r>
          </w:p>
        </w:tc>
        <w:tc>
          <w:tcPr>
            <w:tcW w:w="3117" w:type="dxa"/>
          </w:tcPr>
          <w:p w14:paraId="4DBEC559" w14:textId="40F59CE9" w:rsidR="005C7075" w:rsidRDefault="005C7075" w:rsidP="005C7075">
            <w:pPr>
              <w:jc w:val="center"/>
              <w:rPr>
                <w:rFonts w:hint="eastAsia"/>
              </w:rPr>
            </w:pPr>
            <w:r>
              <w:rPr>
                <w:rFonts w:hint="eastAsia"/>
              </w:rPr>
              <w:t>Notes</w:t>
            </w:r>
          </w:p>
        </w:tc>
      </w:tr>
      <w:tr w:rsidR="005C7075" w14:paraId="1FC18E40" w14:textId="77777777" w:rsidTr="005C7075">
        <w:tc>
          <w:tcPr>
            <w:tcW w:w="3116" w:type="dxa"/>
          </w:tcPr>
          <w:p w14:paraId="05FE0198" w14:textId="77777777" w:rsidR="005C7075" w:rsidRDefault="005C7075" w:rsidP="005C7075">
            <w:pPr>
              <w:jc w:val="center"/>
            </w:pPr>
            <w:r>
              <w:rPr>
                <w:rFonts w:hint="eastAsia"/>
              </w:rPr>
              <w:t xml:space="preserve">Pickup Shelf </w:t>
            </w:r>
          </w:p>
          <w:p w14:paraId="31D41EF8" w14:textId="594D4FDF" w:rsidR="005C7075" w:rsidRDefault="005C7075" w:rsidP="005C7075">
            <w:pPr>
              <w:jc w:val="center"/>
              <w:rPr>
                <w:rFonts w:hint="eastAsia"/>
              </w:rPr>
            </w:pPr>
            <w:r>
              <w:rPr>
                <w:rFonts w:hint="eastAsia"/>
              </w:rPr>
              <w:t>(for counter &amp; mobile orders)</w:t>
            </w:r>
          </w:p>
        </w:tc>
        <w:tc>
          <w:tcPr>
            <w:tcW w:w="3117" w:type="dxa"/>
          </w:tcPr>
          <w:p w14:paraId="31B4F0FA" w14:textId="5C97F03A" w:rsidR="005C7075" w:rsidRDefault="0069794B" w:rsidP="005C7075">
            <w:pPr>
              <w:jc w:val="center"/>
              <w:rPr>
                <w:rFonts w:hint="eastAsia"/>
              </w:rPr>
            </w:pPr>
            <w:r>
              <w:rPr>
                <w:rFonts w:hint="eastAsia"/>
              </w:rPr>
              <w:t>M/M/1/</w:t>
            </w:r>
            <w:r w:rsidR="00DA60DE">
              <w:rPr>
                <w:rFonts w:hint="eastAsia"/>
              </w:rPr>
              <w:t>N</w:t>
            </w:r>
            <w:r>
              <w:rPr>
                <w:rFonts w:hint="eastAsia"/>
              </w:rPr>
              <w:t xml:space="preserve"> (finite buffer)</w:t>
            </w:r>
          </w:p>
        </w:tc>
        <w:tc>
          <w:tcPr>
            <w:tcW w:w="3117" w:type="dxa"/>
          </w:tcPr>
          <w:p w14:paraId="058D7B58" w14:textId="4E93FBEC" w:rsidR="005C7075" w:rsidRDefault="0069794B" w:rsidP="005C7075">
            <w:pPr>
              <w:jc w:val="center"/>
              <w:rPr>
                <w:rFonts w:hint="eastAsia"/>
              </w:rPr>
            </w:pPr>
            <w:r>
              <w:rPr>
                <w:rFonts w:hint="eastAsia"/>
              </w:rPr>
              <w:t>Blocking occurs if the shelf is full; new completed orders cannot be packed</w:t>
            </w:r>
          </w:p>
        </w:tc>
      </w:tr>
      <w:tr w:rsidR="005C7075" w14:paraId="33599F1B" w14:textId="77777777" w:rsidTr="005C7075">
        <w:tc>
          <w:tcPr>
            <w:tcW w:w="3116" w:type="dxa"/>
          </w:tcPr>
          <w:p w14:paraId="5C4C0E73" w14:textId="77777777" w:rsidR="005C7075" w:rsidRDefault="0069794B" w:rsidP="005C7075">
            <w:pPr>
              <w:jc w:val="center"/>
            </w:pPr>
            <w:r>
              <w:rPr>
                <w:rFonts w:hint="eastAsia"/>
              </w:rPr>
              <w:t>Pickup Window</w:t>
            </w:r>
          </w:p>
          <w:p w14:paraId="5F7AF854" w14:textId="41ADE0CC" w:rsidR="0069794B" w:rsidRDefault="0069794B" w:rsidP="005C7075">
            <w:pPr>
              <w:jc w:val="center"/>
              <w:rPr>
                <w:rFonts w:hint="eastAsia"/>
              </w:rPr>
            </w:pPr>
            <w:r>
              <w:rPr>
                <w:rFonts w:hint="eastAsia"/>
              </w:rPr>
              <w:t>(for drive-thru)</w:t>
            </w:r>
          </w:p>
        </w:tc>
        <w:tc>
          <w:tcPr>
            <w:tcW w:w="3117" w:type="dxa"/>
          </w:tcPr>
          <w:p w14:paraId="0B958882" w14:textId="7C19F12E" w:rsidR="005C7075" w:rsidRDefault="0069794B" w:rsidP="005C7075">
            <w:pPr>
              <w:jc w:val="center"/>
              <w:rPr>
                <w:rFonts w:hint="eastAsia"/>
              </w:rPr>
            </w:pPr>
            <w:r>
              <w:rPr>
                <w:rFonts w:hint="eastAsia"/>
              </w:rPr>
              <w:t>M/M/1 with balking</w:t>
            </w:r>
          </w:p>
        </w:tc>
        <w:tc>
          <w:tcPr>
            <w:tcW w:w="3117" w:type="dxa"/>
          </w:tcPr>
          <w:p w14:paraId="02A29C7A" w14:textId="26F63675" w:rsidR="005C7075" w:rsidRDefault="0069794B" w:rsidP="005C7075">
            <w:pPr>
              <w:jc w:val="center"/>
              <w:rPr>
                <w:rFonts w:hint="eastAsia"/>
              </w:rPr>
            </w:pPr>
            <w:r>
              <w:rPr>
                <w:rFonts w:hint="eastAsia"/>
              </w:rPr>
              <w:t>Vehicles queue to pay and receive food</w:t>
            </w:r>
            <w:r w:rsidR="00DA60DE">
              <w:rPr>
                <w:rFonts w:hint="eastAsia"/>
              </w:rPr>
              <w:t>; may balk if line too long</w:t>
            </w:r>
          </w:p>
        </w:tc>
      </w:tr>
      <w:tr w:rsidR="005C7075" w14:paraId="5C18C5E0" w14:textId="77777777" w:rsidTr="005C7075">
        <w:tc>
          <w:tcPr>
            <w:tcW w:w="3116" w:type="dxa"/>
          </w:tcPr>
          <w:p w14:paraId="10399DCA" w14:textId="1409CEDB" w:rsidR="005C7075" w:rsidRDefault="00390589" w:rsidP="005C7075">
            <w:pPr>
              <w:jc w:val="center"/>
              <w:rPr>
                <w:rFonts w:hint="eastAsia"/>
              </w:rPr>
            </w:pPr>
            <w:r>
              <w:rPr>
                <w:rFonts w:hint="eastAsia"/>
              </w:rPr>
              <w:t>Dine-in Area</w:t>
            </w:r>
          </w:p>
        </w:tc>
        <w:tc>
          <w:tcPr>
            <w:tcW w:w="3117" w:type="dxa"/>
          </w:tcPr>
          <w:p w14:paraId="0D6703BC" w14:textId="5464A431" w:rsidR="005C7075" w:rsidRDefault="00DA60DE" w:rsidP="005C7075">
            <w:pPr>
              <w:jc w:val="center"/>
              <w:rPr>
                <w:rFonts w:hint="eastAsia"/>
              </w:rPr>
            </w:pPr>
            <w:r>
              <w:rPr>
                <w:rFonts w:hint="eastAsia"/>
              </w:rPr>
              <w:t>M/M/</w:t>
            </w:r>
            <w:proofErr w:type="spellStart"/>
            <w:r>
              <w:rPr>
                <w:rFonts w:hint="eastAsia"/>
              </w:rPr>
              <w:t>c/N</w:t>
            </w:r>
            <w:proofErr w:type="spellEnd"/>
          </w:p>
        </w:tc>
        <w:tc>
          <w:tcPr>
            <w:tcW w:w="3117" w:type="dxa"/>
          </w:tcPr>
          <w:p w14:paraId="4407035C" w14:textId="5FC0253C" w:rsidR="005C7075" w:rsidRDefault="00390589" w:rsidP="005C7075">
            <w:pPr>
              <w:jc w:val="center"/>
              <w:rPr>
                <w:rFonts w:hint="eastAsia"/>
              </w:rPr>
            </w:pPr>
            <w:r>
              <w:rPr>
                <w:rFonts w:hint="eastAsia"/>
              </w:rPr>
              <w:t>After pick-up, dine-in customers occupy tables; tables require cleaning before reuse.</w:t>
            </w:r>
          </w:p>
        </w:tc>
      </w:tr>
    </w:tbl>
    <w:p w14:paraId="2BC70723" w14:textId="77777777" w:rsidR="005C7075" w:rsidRDefault="005C7075" w:rsidP="00F93D23">
      <w:pPr>
        <w:jc w:val="center"/>
        <w:rPr>
          <w:rFonts w:hint="eastAsia"/>
        </w:rPr>
      </w:pPr>
    </w:p>
    <w:p w14:paraId="414620DD" w14:textId="77777777" w:rsidR="00F819A8" w:rsidRDefault="00636D73" w:rsidP="005D6030">
      <w:r>
        <w:rPr>
          <w:rFonts w:hint="eastAsia"/>
        </w:rPr>
        <w:t>There are three types of special customer behaviours that may happen depending on the status of the nodes within each stage</w:t>
      </w:r>
      <w:r w:rsidR="00F819A8">
        <w:rPr>
          <w:rFonts w:hint="eastAsia"/>
        </w:rPr>
        <w:t xml:space="preserve">: </w:t>
      </w:r>
    </w:p>
    <w:p w14:paraId="20610A41" w14:textId="77777777" w:rsidR="00F819A8" w:rsidRDefault="00636D73" w:rsidP="00F819A8">
      <w:pPr>
        <w:pStyle w:val="ListParagraph"/>
        <w:numPr>
          <w:ilvl w:val="0"/>
          <w:numId w:val="10"/>
        </w:numPr>
      </w:pPr>
      <w:r>
        <w:rPr>
          <w:rFonts w:hint="eastAsia"/>
        </w:rPr>
        <w:t>Balking may happen at the drive-thru order queue (in the Ordering Stage) before customers reach the order station, since if the external vehicle queue is already full or too long</w:t>
      </w:r>
      <w:r w:rsidR="00F819A8">
        <w:rPr>
          <w:rFonts w:hint="eastAsia"/>
        </w:rPr>
        <w:t>, which ultimately reduces arrivals into the drive-thru subsystem</w:t>
      </w:r>
      <w:r>
        <w:rPr>
          <w:rFonts w:hint="eastAsia"/>
        </w:rPr>
        <w:t xml:space="preserve"> new </w:t>
      </w:r>
      <w:r>
        <w:t>arrivals</w:t>
      </w:r>
      <w:r>
        <w:rPr>
          <w:rFonts w:hint="eastAsia"/>
        </w:rPr>
        <w:t xml:space="preserve"> may decide not to enter the system. </w:t>
      </w:r>
    </w:p>
    <w:p w14:paraId="56AC3DF9" w14:textId="13889863" w:rsidR="00F819A8" w:rsidRDefault="00636D73" w:rsidP="00F819A8">
      <w:pPr>
        <w:pStyle w:val="ListParagraph"/>
        <w:numPr>
          <w:ilvl w:val="0"/>
          <w:numId w:val="10"/>
        </w:numPr>
      </w:pPr>
      <w:r>
        <w:rPr>
          <w:rFonts w:hint="eastAsia"/>
        </w:rPr>
        <w:t xml:space="preserve">Reneging may happen </w:t>
      </w:r>
      <w:r w:rsidR="00F819A8">
        <w:rPr>
          <w:rFonts w:hint="eastAsia"/>
        </w:rPr>
        <w:t xml:space="preserve">at the mobile order pickup shelf, since the mobile customers will leave without collecting their orders if the items are not ready by the promised pickup time, which represents lost sales and customer dissatisfaction and incurs penalty in </w:t>
      </w:r>
      <w:r w:rsidR="00F819A8">
        <w:t>profit</w:t>
      </w:r>
      <w:r w:rsidR="00F819A8">
        <w:rPr>
          <w:rFonts w:hint="eastAsia"/>
        </w:rPr>
        <w:t xml:space="preserve"> metric. </w:t>
      </w:r>
    </w:p>
    <w:p w14:paraId="22646CC8" w14:textId="2D03ADD1" w:rsidR="00F819A8" w:rsidRDefault="00F819A8" w:rsidP="00F819A8">
      <w:pPr>
        <w:pStyle w:val="ListParagraph"/>
        <w:numPr>
          <w:ilvl w:val="0"/>
          <w:numId w:val="10"/>
        </w:numPr>
      </w:pPr>
      <w:r>
        <w:rPr>
          <w:rFonts w:hint="eastAsia"/>
        </w:rPr>
        <w:t xml:space="preserve">Blocking may occur between packing </w:t>
      </w:r>
      <w:r>
        <w:t>station</w:t>
      </w:r>
      <w:r>
        <w:rPr>
          <w:rFonts w:hint="eastAsia"/>
        </w:rPr>
        <w:t xml:space="preserve"> and pick-up shelf, in the transition from the Kitchen &amp; Packaging stage to the Pickup &amp; Dine-in stage. This happens when the pickup shelf is at full capacity, the packing station cannot release completed orders, so upstream </w:t>
      </w:r>
      <w:r>
        <w:t>preparation</w:t>
      </w:r>
      <w:r>
        <w:rPr>
          <w:rFonts w:hint="eastAsia"/>
        </w:rPr>
        <w:t xml:space="preserve"> pauses and blocked, causing congestion and </w:t>
      </w:r>
      <w:r>
        <w:t>idle</w:t>
      </w:r>
      <w:r>
        <w:rPr>
          <w:rFonts w:hint="eastAsia"/>
        </w:rPr>
        <w:t xml:space="preserve"> time in the kitchen network. </w:t>
      </w:r>
    </w:p>
    <w:p w14:paraId="567CAAF5" w14:textId="77777777" w:rsidR="00901EA1" w:rsidRDefault="00901EA1" w:rsidP="00901EA1">
      <w:pPr>
        <w:ind w:left="360"/>
      </w:pPr>
    </w:p>
    <w:p w14:paraId="588F9067" w14:textId="67A9C8CB" w:rsidR="00901EA1" w:rsidRPr="00672488" w:rsidRDefault="00901EA1" w:rsidP="00901EA1">
      <w:pPr>
        <w:pStyle w:val="ListParagraph"/>
        <w:numPr>
          <w:ilvl w:val="1"/>
          <w:numId w:val="7"/>
        </w:numPr>
        <w:rPr>
          <w:b/>
          <w:bCs/>
        </w:rPr>
      </w:pPr>
      <w:r w:rsidRPr="00672488">
        <w:rPr>
          <w:rFonts w:hint="eastAsia"/>
          <w:b/>
          <w:bCs/>
        </w:rPr>
        <w:t>Simulation Parameters and initial baseline set-up</w:t>
      </w:r>
    </w:p>
    <w:p w14:paraId="5991B3D3" w14:textId="309FDA7A" w:rsidR="005922B9" w:rsidRDefault="00901EA1" w:rsidP="00E800E8">
      <w:pPr>
        <w:pStyle w:val="ListParagraph"/>
        <w:numPr>
          <w:ilvl w:val="0"/>
          <w:numId w:val="21"/>
        </w:numPr>
      </w:pPr>
      <w:r>
        <w:rPr>
          <w:rFonts w:hint="eastAsia"/>
        </w:rPr>
        <w:t>Cost &amp; Revenue</w:t>
      </w:r>
    </w:p>
    <w:p w14:paraId="45254813" w14:textId="77777777" w:rsidR="00901EA1" w:rsidRDefault="00901EA1" w:rsidP="00901EA1">
      <w:pPr>
        <w:pStyle w:val="ListParagraph"/>
        <w:numPr>
          <w:ilvl w:val="0"/>
          <w:numId w:val="17"/>
        </w:numPr>
      </w:pPr>
      <w:r>
        <w:rPr>
          <w:rFonts w:hint="eastAsia"/>
        </w:rPr>
        <w:t xml:space="preserve">Revenue: </w:t>
      </w:r>
    </w:p>
    <w:p w14:paraId="1EB328BA" w14:textId="75F39239" w:rsidR="00901EA1" w:rsidRDefault="00901EA1" w:rsidP="00901EA1">
      <w:pPr>
        <w:pStyle w:val="ListParagraph"/>
        <w:numPr>
          <w:ilvl w:val="1"/>
          <w:numId w:val="17"/>
        </w:numPr>
      </w:pPr>
      <w:r>
        <w:rPr>
          <w:rFonts w:hint="eastAsia"/>
        </w:rPr>
        <w:t>Brewed coffee $2.1</w:t>
      </w:r>
      <w:r w:rsidR="00CD5A69">
        <w:rPr>
          <w:rFonts w:hint="eastAsia"/>
        </w:rPr>
        <w:t>0</w:t>
      </w:r>
      <w:r>
        <w:rPr>
          <w:rFonts w:hint="eastAsia"/>
        </w:rPr>
        <w:t xml:space="preserve"> per cup</w:t>
      </w:r>
    </w:p>
    <w:p w14:paraId="70B0B7B6" w14:textId="060E3F02" w:rsidR="00901EA1" w:rsidRDefault="00901EA1" w:rsidP="00901EA1">
      <w:pPr>
        <w:pStyle w:val="ListParagraph"/>
        <w:numPr>
          <w:ilvl w:val="1"/>
          <w:numId w:val="17"/>
        </w:numPr>
      </w:pPr>
      <w:r>
        <w:rPr>
          <w:rFonts w:hint="eastAsia"/>
        </w:rPr>
        <w:t>Espresso drink $4.25 per shot</w:t>
      </w:r>
    </w:p>
    <w:p w14:paraId="22BF7C3B" w14:textId="155A197E" w:rsidR="00901EA1" w:rsidRDefault="00901EA1" w:rsidP="00901EA1">
      <w:pPr>
        <w:pStyle w:val="ListParagraph"/>
        <w:numPr>
          <w:ilvl w:val="1"/>
          <w:numId w:val="17"/>
        </w:numPr>
      </w:pPr>
      <w:r>
        <w:rPr>
          <w:rFonts w:hint="eastAsia"/>
        </w:rPr>
        <w:t>Hot food item $3.</w:t>
      </w:r>
      <w:r w:rsidR="00CD5A69">
        <w:rPr>
          <w:rFonts w:hint="eastAsia"/>
        </w:rPr>
        <w:t>75</w:t>
      </w:r>
    </w:p>
    <w:p w14:paraId="57276E8B" w14:textId="04A86FB8" w:rsidR="00CD5A69" w:rsidRDefault="00CD5A69" w:rsidP="00CD5A69">
      <w:pPr>
        <w:pStyle w:val="ListParagraph"/>
        <w:numPr>
          <w:ilvl w:val="0"/>
          <w:numId w:val="17"/>
        </w:numPr>
      </w:pPr>
      <w:r>
        <w:rPr>
          <w:rFonts w:hint="eastAsia"/>
        </w:rPr>
        <w:t>Labour:</w:t>
      </w:r>
    </w:p>
    <w:p w14:paraId="4884171D" w14:textId="42D90676" w:rsidR="00CD5A69" w:rsidRDefault="00CD5A69" w:rsidP="00CD5A69">
      <w:pPr>
        <w:pStyle w:val="ListParagraph"/>
        <w:numPr>
          <w:ilvl w:val="1"/>
          <w:numId w:val="17"/>
        </w:numPr>
      </w:pPr>
      <w:r>
        <w:rPr>
          <w:rFonts w:hint="eastAsia"/>
        </w:rPr>
        <w:t>Cashier $17 per hour</w:t>
      </w:r>
    </w:p>
    <w:p w14:paraId="2DAA8AC5" w14:textId="48306290" w:rsidR="00CD5A69" w:rsidRDefault="00CD5A69" w:rsidP="00CD5A69">
      <w:pPr>
        <w:pStyle w:val="ListParagraph"/>
        <w:numPr>
          <w:ilvl w:val="1"/>
          <w:numId w:val="17"/>
        </w:numPr>
      </w:pPr>
      <w:r>
        <w:rPr>
          <w:rFonts w:hint="eastAsia"/>
        </w:rPr>
        <w:lastRenderedPageBreak/>
        <w:t>Cook $18 per hour</w:t>
      </w:r>
    </w:p>
    <w:p w14:paraId="19871797" w14:textId="18DAE895" w:rsidR="00CD5A69" w:rsidRDefault="00CD5A69" w:rsidP="00CD5A69">
      <w:pPr>
        <w:pStyle w:val="ListParagraph"/>
        <w:numPr>
          <w:ilvl w:val="1"/>
          <w:numId w:val="17"/>
        </w:numPr>
      </w:pPr>
      <w:r>
        <w:rPr>
          <w:rFonts w:hint="eastAsia"/>
        </w:rPr>
        <w:t>Barista $18 per hour</w:t>
      </w:r>
    </w:p>
    <w:p w14:paraId="63CD7671" w14:textId="3185275C" w:rsidR="00CD5A69" w:rsidRDefault="00CD5A69" w:rsidP="00CD5A69">
      <w:pPr>
        <w:pStyle w:val="ListParagraph"/>
        <w:numPr>
          <w:ilvl w:val="1"/>
          <w:numId w:val="17"/>
        </w:numPr>
      </w:pPr>
      <w:r>
        <w:rPr>
          <w:rFonts w:hint="eastAsia"/>
        </w:rPr>
        <w:t>Drive-thru staff $17 per hour</w:t>
      </w:r>
    </w:p>
    <w:p w14:paraId="31244850" w14:textId="05417915" w:rsidR="00CD5A69" w:rsidRDefault="00CD5A69" w:rsidP="00CD5A69">
      <w:pPr>
        <w:pStyle w:val="ListParagraph"/>
        <w:numPr>
          <w:ilvl w:val="1"/>
          <w:numId w:val="17"/>
        </w:numPr>
      </w:pPr>
      <w:r>
        <w:rPr>
          <w:rFonts w:hint="eastAsia"/>
        </w:rPr>
        <w:t>Packer $17 per hour</w:t>
      </w:r>
    </w:p>
    <w:p w14:paraId="093E428B" w14:textId="2B2A3277" w:rsidR="00CD5A69" w:rsidRDefault="00CD5A69" w:rsidP="00CD5A69">
      <w:pPr>
        <w:pStyle w:val="ListParagraph"/>
        <w:numPr>
          <w:ilvl w:val="1"/>
          <w:numId w:val="17"/>
        </w:numPr>
      </w:pPr>
      <w:r>
        <w:rPr>
          <w:rFonts w:hint="eastAsia"/>
        </w:rPr>
        <w:t>Busser $16 per hour</w:t>
      </w:r>
    </w:p>
    <w:p w14:paraId="5BAD7F8C" w14:textId="1189C155" w:rsidR="00CD5A69" w:rsidRDefault="00CD5A69" w:rsidP="00CD5A69">
      <w:pPr>
        <w:pStyle w:val="ListParagraph"/>
        <w:numPr>
          <w:ilvl w:val="0"/>
          <w:numId w:val="17"/>
        </w:numPr>
      </w:pPr>
      <w:r>
        <w:rPr>
          <w:rFonts w:hint="eastAsia"/>
        </w:rPr>
        <w:t>Food/Beverage COGS (Cost of Goods Sold):</w:t>
      </w:r>
    </w:p>
    <w:p w14:paraId="562A5D40" w14:textId="1D53B4FF" w:rsidR="00CD5A69" w:rsidRDefault="00CD5A69" w:rsidP="00CD5A69">
      <w:pPr>
        <w:pStyle w:val="ListParagraph"/>
        <w:numPr>
          <w:ilvl w:val="1"/>
          <w:numId w:val="17"/>
        </w:numPr>
        <w:rPr>
          <w:rFonts w:hint="eastAsia"/>
        </w:rPr>
      </w:pPr>
      <w:r>
        <w:rPr>
          <w:rFonts w:hint="eastAsia"/>
        </w:rPr>
        <w:t>35% of item revenue for items</w:t>
      </w:r>
    </w:p>
    <w:p w14:paraId="31499F62" w14:textId="5FBB2628" w:rsidR="00CD5A69" w:rsidRDefault="00CD5A69" w:rsidP="00CD5A69">
      <w:pPr>
        <w:pStyle w:val="ListParagraph"/>
        <w:numPr>
          <w:ilvl w:val="0"/>
          <w:numId w:val="17"/>
        </w:numPr>
      </w:pPr>
      <w:r>
        <w:rPr>
          <w:rFonts w:hint="eastAsia"/>
        </w:rPr>
        <w:t>Penalty terms:</w:t>
      </w:r>
    </w:p>
    <w:p w14:paraId="6B9DC0B5" w14:textId="066C03BA" w:rsidR="00CD5A69" w:rsidRDefault="00CD5A69" w:rsidP="00CD5A69">
      <w:pPr>
        <w:pStyle w:val="ListParagraph"/>
        <w:numPr>
          <w:ilvl w:val="1"/>
          <w:numId w:val="17"/>
        </w:numPr>
      </w:pPr>
      <w:r>
        <w:rPr>
          <w:rFonts w:hint="eastAsia"/>
        </w:rPr>
        <w:t>SLA violation $0.5 per mobile order late</w:t>
      </w:r>
    </w:p>
    <w:p w14:paraId="059A94EA" w14:textId="3150E209" w:rsidR="00CD5A69" w:rsidRDefault="00CD5A69" w:rsidP="00CD5A69">
      <w:pPr>
        <w:pStyle w:val="ListParagraph"/>
        <w:numPr>
          <w:ilvl w:val="1"/>
          <w:numId w:val="17"/>
        </w:numPr>
      </w:pPr>
      <w:r>
        <w:rPr>
          <w:rFonts w:hint="eastAsia"/>
        </w:rPr>
        <w:t>Drive-thru wait &gt; 90</w:t>
      </w:r>
      <w:r w:rsidRPr="00CD5A69">
        <w:rPr>
          <w:rFonts w:hint="eastAsia"/>
          <w:vertAlign w:val="superscript"/>
        </w:rPr>
        <w:t>th</w:t>
      </w:r>
      <w:r>
        <w:rPr>
          <w:rFonts w:hint="eastAsia"/>
        </w:rPr>
        <w:t xml:space="preserve"> percentile target incurs $0.2 per breach</w:t>
      </w:r>
    </w:p>
    <w:p w14:paraId="3CBD7B09" w14:textId="0CFC40C9" w:rsidR="00672488" w:rsidRDefault="00CD5A69" w:rsidP="00672488">
      <w:pPr>
        <w:pStyle w:val="ListParagraph"/>
        <w:numPr>
          <w:ilvl w:val="1"/>
          <w:numId w:val="17"/>
        </w:numPr>
      </w:pPr>
      <w:r>
        <w:rPr>
          <w:rFonts w:hint="eastAsia"/>
        </w:rPr>
        <w:t xml:space="preserve">Balked vehicle </w:t>
      </w:r>
      <w:r>
        <w:t>“</w:t>
      </w:r>
      <w:r>
        <w:rPr>
          <w:rFonts w:hint="eastAsia"/>
        </w:rPr>
        <w:t>lost margin</w:t>
      </w:r>
      <w:r>
        <w:t>”</w:t>
      </w:r>
      <w:r>
        <w:rPr>
          <w:rFonts w:hint="eastAsia"/>
        </w:rPr>
        <w:t xml:space="preserve"> = 40% of expected order revenue</w:t>
      </w:r>
    </w:p>
    <w:p w14:paraId="0EC0646B" w14:textId="7047AB3A" w:rsidR="00280E8C" w:rsidRDefault="005922B9" w:rsidP="00E800E8">
      <w:pPr>
        <w:pStyle w:val="ListParagraph"/>
        <w:numPr>
          <w:ilvl w:val="0"/>
          <w:numId w:val="21"/>
        </w:numPr>
        <w:rPr>
          <w:rFonts w:hint="eastAsia"/>
        </w:rPr>
      </w:pPr>
      <w:r>
        <w:rPr>
          <w:rFonts w:hint="eastAsia"/>
        </w:rPr>
        <w:t>Arrival Rates</w:t>
      </w:r>
    </w:p>
    <w:tbl>
      <w:tblPr>
        <w:tblStyle w:val="TableGrid"/>
        <w:tblW w:w="0" w:type="auto"/>
        <w:tblLook w:val="04A0" w:firstRow="1" w:lastRow="0" w:firstColumn="1" w:lastColumn="0" w:noHBand="0" w:noVBand="1"/>
      </w:tblPr>
      <w:tblGrid>
        <w:gridCol w:w="2337"/>
        <w:gridCol w:w="2337"/>
        <w:gridCol w:w="2338"/>
        <w:gridCol w:w="2338"/>
      </w:tblGrid>
      <w:tr w:rsidR="005922B9" w14:paraId="5A68547D" w14:textId="77777777" w:rsidTr="005922B9">
        <w:tc>
          <w:tcPr>
            <w:tcW w:w="2337" w:type="dxa"/>
          </w:tcPr>
          <w:p w14:paraId="1846F6F3" w14:textId="07A4E9E4" w:rsidR="005922B9" w:rsidRDefault="005922B9" w:rsidP="00280E8C">
            <w:pPr>
              <w:jc w:val="center"/>
              <w:rPr>
                <w:rFonts w:hint="eastAsia"/>
              </w:rPr>
            </w:pPr>
            <w:r>
              <w:rPr>
                <w:rFonts w:hint="eastAsia"/>
              </w:rPr>
              <w:t>Window</w:t>
            </w:r>
          </w:p>
        </w:tc>
        <w:tc>
          <w:tcPr>
            <w:tcW w:w="2337" w:type="dxa"/>
          </w:tcPr>
          <w:p w14:paraId="1FF3FEE9" w14:textId="1B40D9D4" w:rsidR="00280E8C" w:rsidRDefault="005922B9" w:rsidP="00280E8C">
            <w:pPr>
              <w:jc w:val="center"/>
            </w:pPr>
            <w:r>
              <w:rPr>
                <w:rFonts w:hint="eastAsia"/>
              </w:rPr>
              <w:t xml:space="preserve">Walk-in </w:t>
            </w:r>
            <w:r>
              <w:t>λ</w:t>
            </w:r>
          </w:p>
          <w:p w14:paraId="757C89D6" w14:textId="48C09A80" w:rsidR="005922B9" w:rsidRDefault="005922B9" w:rsidP="00280E8C">
            <w:pPr>
              <w:jc w:val="center"/>
              <w:rPr>
                <w:rFonts w:hint="eastAsia"/>
              </w:rPr>
            </w:pPr>
            <w:r>
              <w:rPr>
                <w:rFonts w:hint="eastAsia"/>
              </w:rPr>
              <w:t>(</w:t>
            </w:r>
            <w:proofErr w:type="spellStart"/>
            <w:r>
              <w:rPr>
                <w:rFonts w:hint="eastAsia"/>
              </w:rPr>
              <w:t>cust</w:t>
            </w:r>
            <w:proofErr w:type="spellEnd"/>
            <w:r>
              <w:rPr>
                <w:rFonts w:hint="eastAsia"/>
              </w:rPr>
              <w:t>/min)</w:t>
            </w:r>
          </w:p>
        </w:tc>
        <w:tc>
          <w:tcPr>
            <w:tcW w:w="2338" w:type="dxa"/>
          </w:tcPr>
          <w:p w14:paraId="45C0D479" w14:textId="570C7450" w:rsidR="005922B9" w:rsidRDefault="005922B9" w:rsidP="00280E8C">
            <w:pPr>
              <w:jc w:val="center"/>
              <w:rPr>
                <w:rFonts w:hint="eastAsia"/>
              </w:rPr>
            </w:pPr>
            <w:r>
              <w:rPr>
                <w:rFonts w:hint="eastAsia"/>
              </w:rPr>
              <w:t xml:space="preserve">Drive-thru </w:t>
            </w:r>
            <w:r>
              <w:t>λ</w:t>
            </w:r>
            <w:r w:rsidR="00280E8C">
              <w:rPr>
                <w:rFonts w:hint="eastAsia"/>
              </w:rPr>
              <w:t xml:space="preserve"> (</w:t>
            </w:r>
            <w:proofErr w:type="spellStart"/>
            <w:r w:rsidR="00280E8C">
              <w:rPr>
                <w:rFonts w:hint="eastAsia"/>
              </w:rPr>
              <w:t>cust</w:t>
            </w:r>
            <w:proofErr w:type="spellEnd"/>
            <w:r w:rsidR="00280E8C">
              <w:rPr>
                <w:rFonts w:hint="eastAsia"/>
              </w:rPr>
              <w:t>/min)</w:t>
            </w:r>
          </w:p>
        </w:tc>
        <w:tc>
          <w:tcPr>
            <w:tcW w:w="2338" w:type="dxa"/>
          </w:tcPr>
          <w:p w14:paraId="11A3F7DB" w14:textId="63BC456F" w:rsidR="005922B9" w:rsidRDefault="005922B9" w:rsidP="00280E8C">
            <w:pPr>
              <w:jc w:val="center"/>
              <w:rPr>
                <w:rFonts w:hint="eastAsia"/>
              </w:rPr>
            </w:pPr>
            <w:r>
              <w:t>M</w:t>
            </w:r>
            <w:r>
              <w:rPr>
                <w:rFonts w:hint="eastAsia"/>
              </w:rPr>
              <w:t xml:space="preserve">obile </w:t>
            </w:r>
            <w:r w:rsidR="00280E8C">
              <w:rPr>
                <w:rFonts w:hint="eastAsia"/>
              </w:rPr>
              <w:t xml:space="preserve">order </w:t>
            </w:r>
            <w:r w:rsidR="00280E8C">
              <w:t>λ</w:t>
            </w:r>
            <w:r w:rsidR="00280E8C">
              <w:rPr>
                <w:rFonts w:hint="eastAsia"/>
              </w:rPr>
              <w:t xml:space="preserve"> (</w:t>
            </w:r>
            <w:proofErr w:type="spellStart"/>
            <w:r w:rsidR="00280E8C">
              <w:rPr>
                <w:rFonts w:hint="eastAsia"/>
              </w:rPr>
              <w:t>cust</w:t>
            </w:r>
            <w:proofErr w:type="spellEnd"/>
            <w:r w:rsidR="00280E8C">
              <w:rPr>
                <w:rFonts w:hint="eastAsia"/>
              </w:rPr>
              <w:t>/min)</w:t>
            </w:r>
          </w:p>
        </w:tc>
      </w:tr>
      <w:tr w:rsidR="005922B9" w14:paraId="231132CC" w14:textId="77777777" w:rsidTr="005922B9">
        <w:tc>
          <w:tcPr>
            <w:tcW w:w="2337" w:type="dxa"/>
          </w:tcPr>
          <w:p w14:paraId="6F7E27A2" w14:textId="2A233C37" w:rsidR="005922B9" w:rsidRDefault="00280E8C" w:rsidP="00280E8C">
            <w:pPr>
              <w:jc w:val="center"/>
              <w:rPr>
                <w:rFonts w:hint="eastAsia"/>
              </w:rPr>
            </w:pPr>
            <w:r>
              <w:rPr>
                <w:rFonts w:hint="eastAsia"/>
              </w:rPr>
              <w:t xml:space="preserve">6AM </w:t>
            </w:r>
            <w:r>
              <w:t>–</w:t>
            </w:r>
            <w:r>
              <w:rPr>
                <w:rFonts w:hint="eastAsia"/>
              </w:rPr>
              <w:t xml:space="preserve"> 8.30AM</w:t>
            </w:r>
          </w:p>
        </w:tc>
        <w:tc>
          <w:tcPr>
            <w:tcW w:w="2337" w:type="dxa"/>
          </w:tcPr>
          <w:p w14:paraId="55C36517" w14:textId="640417EE" w:rsidR="005922B9" w:rsidRDefault="00280E8C" w:rsidP="00280E8C">
            <w:pPr>
              <w:jc w:val="center"/>
              <w:rPr>
                <w:rFonts w:hint="eastAsia"/>
              </w:rPr>
            </w:pPr>
            <w:r>
              <w:rPr>
                <w:rFonts w:hint="eastAsia"/>
              </w:rPr>
              <w:t>0.9</w:t>
            </w:r>
          </w:p>
        </w:tc>
        <w:tc>
          <w:tcPr>
            <w:tcW w:w="2338" w:type="dxa"/>
          </w:tcPr>
          <w:p w14:paraId="440A0B22" w14:textId="4F38EC69" w:rsidR="005922B9" w:rsidRDefault="00280E8C" w:rsidP="00280E8C">
            <w:pPr>
              <w:jc w:val="center"/>
              <w:rPr>
                <w:rFonts w:hint="eastAsia"/>
              </w:rPr>
            </w:pPr>
            <w:r>
              <w:rPr>
                <w:rFonts w:hint="eastAsia"/>
              </w:rPr>
              <w:t>1.2</w:t>
            </w:r>
          </w:p>
        </w:tc>
        <w:tc>
          <w:tcPr>
            <w:tcW w:w="2338" w:type="dxa"/>
          </w:tcPr>
          <w:p w14:paraId="5059E0C8" w14:textId="0F31BA03" w:rsidR="005922B9" w:rsidRDefault="00280E8C" w:rsidP="00280E8C">
            <w:pPr>
              <w:jc w:val="center"/>
              <w:rPr>
                <w:rFonts w:hint="eastAsia"/>
              </w:rPr>
            </w:pPr>
            <w:r>
              <w:rPr>
                <w:rFonts w:hint="eastAsia"/>
              </w:rPr>
              <w:t>0.5</w:t>
            </w:r>
          </w:p>
        </w:tc>
      </w:tr>
      <w:tr w:rsidR="005922B9" w14:paraId="28480435" w14:textId="77777777" w:rsidTr="005922B9">
        <w:tc>
          <w:tcPr>
            <w:tcW w:w="2337" w:type="dxa"/>
          </w:tcPr>
          <w:p w14:paraId="65D6834A" w14:textId="22B2DB81" w:rsidR="00280E8C" w:rsidRDefault="00280E8C" w:rsidP="00280E8C">
            <w:pPr>
              <w:jc w:val="center"/>
              <w:rPr>
                <w:rFonts w:hint="eastAsia"/>
              </w:rPr>
            </w:pPr>
            <w:r>
              <w:rPr>
                <w:rFonts w:hint="eastAsia"/>
              </w:rPr>
              <w:t xml:space="preserve">8.30AM </w:t>
            </w:r>
            <w:r>
              <w:t>–</w:t>
            </w:r>
            <w:r>
              <w:rPr>
                <w:rFonts w:hint="eastAsia"/>
              </w:rPr>
              <w:t xml:space="preserve"> 11AM</w:t>
            </w:r>
          </w:p>
        </w:tc>
        <w:tc>
          <w:tcPr>
            <w:tcW w:w="2337" w:type="dxa"/>
          </w:tcPr>
          <w:p w14:paraId="71779D26" w14:textId="5CB01A4C" w:rsidR="00280E8C" w:rsidRDefault="00280E8C" w:rsidP="00280E8C">
            <w:pPr>
              <w:jc w:val="center"/>
              <w:rPr>
                <w:rFonts w:hint="eastAsia"/>
              </w:rPr>
            </w:pPr>
            <w:r>
              <w:rPr>
                <w:rFonts w:hint="eastAsia"/>
              </w:rPr>
              <w:t>0.6</w:t>
            </w:r>
          </w:p>
        </w:tc>
        <w:tc>
          <w:tcPr>
            <w:tcW w:w="2338" w:type="dxa"/>
          </w:tcPr>
          <w:p w14:paraId="14D4B0E5" w14:textId="392B00D4" w:rsidR="005922B9" w:rsidRDefault="00280E8C" w:rsidP="00280E8C">
            <w:pPr>
              <w:jc w:val="center"/>
              <w:rPr>
                <w:rFonts w:hint="eastAsia"/>
              </w:rPr>
            </w:pPr>
            <w:r>
              <w:rPr>
                <w:rFonts w:hint="eastAsia"/>
              </w:rPr>
              <w:t>0.8</w:t>
            </w:r>
          </w:p>
        </w:tc>
        <w:tc>
          <w:tcPr>
            <w:tcW w:w="2338" w:type="dxa"/>
          </w:tcPr>
          <w:p w14:paraId="3E92FEDC" w14:textId="5899BA7E" w:rsidR="005922B9" w:rsidRDefault="00280E8C" w:rsidP="00280E8C">
            <w:pPr>
              <w:jc w:val="center"/>
              <w:rPr>
                <w:rFonts w:hint="eastAsia"/>
              </w:rPr>
            </w:pPr>
            <w:r>
              <w:rPr>
                <w:rFonts w:hint="eastAsia"/>
              </w:rPr>
              <w:t>0.4</w:t>
            </w:r>
          </w:p>
        </w:tc>
      </w:tr>
      <w:tr w:rsidR="005922B9" w14:paraId="72D4F1F3" w14:textId="77777777" w:rsidTr="005922B9">
        <w:tc>
          <w:tcPr>
            <w:tcW w:w="2337" w:type="dxa"/>
          </w:tcPr>
          <w:p w14:paraId="6DD62743" w14:textId="41658D20" w:rsidR="00280E8C" w:rsidRDefault="00280E8C" w:rsidP="00280E8C">
            <w:pPr>
              <w:jc w:val="center"/>
              <w:rPr>
                <w:rFonts w:hint="eastAsia"/>
              </w:rPr>
            </w:pPr>
            <w:r>
              <w:rPr>
                <w:rFonts w:hint="eastAsia"/>
              </w:rPr>
              <w:t xml:space="preserve">11AM </w:t>
            </w:r>
            <w:r>
              <w:t>–</w:t>
            </w:r>
            <w:r>
              <w:rPr>
                <w:rFonts w:hint="eastAsia"/>
              </w:rPr>
              <w:t xml:space="preserve"> 1PM</w:t>
            </w:r>
          </w:p>
        </w:tc>
        <w:tc>
          <w:tcPr>
            <w:tcW w:w="2337" w:type="dxa"/>
          </w:tcPr>
          <w:p w14:paraId="4BAD3684" w14:textId="2302E876" w:rsidR="005922B9" w:rsidRDefault="00280E8C" w:rsidP="00280E8C">
            <w:pPr>
              <w:jc w:val="center"/>
              <w:rPr>
                <w:rFonts w:hint="eastAsia"/>
              </w:rPr>
            </w:pPr>
            <w:r>
              <w:rPr>
                <w:rFonts w:hint="eastAsia"/>
              </w:rPr>
              <w:t>0.8</w:t>
            </w:r>
          </w:p>
        </w:tc>
        <w:tc>
          <w:tcPr>
            <w:tcW w:w="2338" w:type="dxa"/>
          </w:tcPr>
          <w:p w14:paraId="4F11457C" w14:textId="0FDBEEAD" w:rsidR="005922B9" w:rsidRDefault="00280E8C" w:rsidP="00280E8C">
            <w:pPr>
              <w:jc w:val="center"/>
              <w:rPr>
                <w:rFonts w:hint="eastAsia"/>
              </w:rPr>
            </w:pPr>
            <w:r>
              <w:rPr>
                <w:rFonts w:hint="eastAsia"/>
              </w:rPr>
              <w:t>1.1</w:t>
            </w:r>
          </w:p>
        </w:tc>
        <w:tc>
          <w:tcPr>
            <w:tcW w:w="2338" w:type="dxa"/>
          </w:tcPr>
          <w:p w14:paraId="64A39696" w14:textId="355704E5" w:rsidR="005922B9" w:rsidRDefault="00280E8C" w:rsidP="00280E8C">
            <w:pPr>
              <w:jc w:val="center"/>
              <w:rPr>
                <w:rFonts w:hint="eastAsia"/>
              </w:rPr>
            </w:pPr>
            <w:r>
              <w:rPr>
                <w:rFonts w:hint="eastAsia"/>
              </w:rPr>
              <w:t>0.6</w:t>
            </w:r>
          </w:p>
        </w:tc>
      </w:tr>
      <w:tr w:rsidR="005922B9" w14:paraId="487AADFA" w14:textId="77777777" w:rsidTr="005922B9">
        <w:tc>
          <w:tcPr>
            <w:tcW w:w="2337" w:type="dxa"/>
          </w:tcPr>
          <w:p w14:paraId="6E52E1F9" w14:textId="47E646E5" w:rsidR="005922B9" w:rsidRDefault="00280E8C" w:rsidP="00280E8C">
            <w:pPr>
              <w:jc w:val="center"/>
              <w:rPr>
                <w:rFonts w:hint="eastAsia"/>
              </w:rPr>
            </w:pPr>
            <w:r>
              <w:rPr>
                <w:rFonts w:hint="eastAsia"/>
              </w:rPr>
              <w:t xml:space="preserve">1.30PM </w:t>
            </w:r>
            <w:r>
              <w:t>–</w:t>
            </w:r>
            <w:r>
              <w:rPr>
                <w:rFonts w:hint="eastAsia"/>
              </w:rPr>
              <w:t xml:space="preserve"> 5PM</w:t>
            </w:r>
          </w:p>
        </w:tc>
        <w:tc>
          <w:tcPr>
            <w:tcW w:w="2337" w:type="dxa"/>
          </w:tcPr>
          <w:p w14:paraId="7CB40078" w14:textId="6C034103" w:rsidR="005922B9" w:rsidRDefault="00280E8C" w:rsidP="00280E8C">
            <w:pPr>
              <w:jc w:val="center"/>
              <w:rPr>
                <w:rFonts w:hint="eastAsia"/>
              </w:rPr>
            </w:pPr>
            <w:r>
              <w:rPr>
                <w:rFonts w:hint="eastAsia"/>
              </w:rPr>
              <w:t>0.5</w:t>
            </w:r>
          </w:p>
        </w:tc>
        <w:tc>
          <w:tcPr>
            <w:tcW w:w="2338" w:type="dxa"/>
          </w:tcPr>
          <w:p w14:paraId="2082F4E8" w14:textId="2041ABA7" w:rsidR="005922B9" w:rsidRDefault="00280E8C" w:rsidP="00280E8C">
            <w:pPr>
              <w:jc w:val="center"/>
              <w:rPr>
                <w:rFonts w:hint="eastAsia"/>
              </w:rPr>
            </w:pPr>
            <w:r>
              <w:rPr>
                <w:rFonts w:hint="eastAsia"/>
              </w:rPr>
              <w:t>0.6</w:t>
            </w:r>
          </w:p>
        </w:tc>
        <w:tc>
          <w:tcPr>
            <w:tcW w:w="2338" w:type="dxa"/>
          </w:tcPr>
          <w:p w14:paraId="5AFA1EC1" w14:textId="159C49CF" w:rsidR="005922B9" w:rsidRDefault="00280E8C" w:rsidP="00280E8C">
            <w:pPr>
              <w:jc w:val="center"/>
              <w:rPr>
                <w:rFonts w:hint="eastAsia"/>
              </w:rPr>
            </w:pPr>
            <w:r>
              <w:rPr>
                <w:rFonts w:hint="eastAsia"/>
              </w:rPr>
              <w:t>0.3</w:t>
            </w:r>
          </w:p>
        </w:tc>
      </w:tr>
      <w:tr w:rsidR="005922B9" w14:paraId="03D8443E" w14:textId="77777777" w:rsidTr="005922B9">
        <w:tc>
          <w:tcPr>
            <w:tcW w:w="2337" w:type="dxa"/>
          </w:tcPr>
          <w:p w14:paraId="25711DD3" w14:textId="0568D859" w:rsidR="005922B9" w:rsidRDefault="00280E8C" w:rsidP="00280E8C">
            <w:pPr>
              <w:jc w:val="center"/>
              <w:rPr>
                <w:rFonts w:hint="eastAsia"/>
              </w:rPr>
            </w:pPr>
            <w:r>
              <w:rPr>
                <w:rFonts w:hint="eastAsia"/>
              </w:rPr>
              <w:t xml:space="preserve">5PM </w:t>
            </w:r>
            <w:r>
              <w:t>–</w:t>
            </w:r>
            <w:r>
              <w:rPr>
                <w:rFonts w:hint="eastAsia"/>
              </w:rPr>
              <w:t xml:space="preserve"> 8PM</w:t>
            </w:r>
          </w:p>
        </w:tc>
        <w:tc>
          <w:tcPr>
            <w:tcW w:w="2337" w:type="dxa"/>
          </w:tcPr>
          <w:p w14:paraId="7F91DE7F" w14:textId="0F44CE97" w:rsidR="005922B9" w:rsidRDefault="00280E8C" w:rsidP="00280E8C">
            <w:pPr>
              <w:jc w:val="center"/>
              <w:rPr>
                <w:rFonts w:hint="eastAsia"/>
              </w:rPr>
            </w:pPr>
            <w:r>
              <w:rPr>
                <w:rFonts w:hint="eastAsia"/>
              </w:rPr>
              <w:t>0.6</w:t>
            </w:r>
          </w:p>
        </w:tc>
        <w:tc>
          <w:tcPr>
            <w:tcW w:w="2338" w:type="dxa"/>
          </w:tcPr>
          <w:p w14:paraId="1A11ACD8" w14:textId="211E30F4" w:rsidR="005922B9" w:rsidRDefault="00280E8C" w:rsidP="00280E8C">
            <w:pPr>
              <w:jc w:val="center"/>
              <w:rPr>
                <w:rFonts w:hint="eastAsia"/>
              </w:rPr>
            </w:pPr>
            <w:r>
              <w:rPr>
                <w:rFonts w:hint="eastAsia"/>
              </w:rPr>
              <w:t>0.7</w:t>
            </w:r>
          </w:p>
        </w:tc>
        <w:tc>
          <w:tcPr>
            <w:tcW w:w="2338" w:type="dxa"/>
          </w:tcPr>
          <w:p w14:paraId="332093F1" w14:textId="4DEDB106" w:rsidR="005922B9" w:rsidRDefault="00280E8C" w:rsidP="00280E8C">
            <w:pPr>
              <w:jc w:val="center"/>
              <w:rPr>
                <w:rFonts w:hint="eastAsia"/>
              </w:rPr>
            </w:pPr>
            <w:r>
              <w:rPr>
                <w:rFonts w:hint="eastAsia"/>
              </w:rPr>
              <w:t>0.4</w:t>
            </w:r>
          </w:p>
        </w:tc>
      </w:tr>
      <w:tr w:rsidR="005922B9" w14:paraId="2A8B913D" w14:textId="77777777" w:rsidTr="005922B9">
        <w:tc>
          <w:tcPr>
            <w:tcW w:w="2337" w:type="dxa"/>
          </w:tcPr>
          <w:p w14:paraId="1ABEC123" w14:textId="48291191" w:rsidR="005922B9" w:rsidRDefault="00280E8C" w:rsidP="00280E8C">
            <w:pPr>
              <w:jc w:val="center"/>
              <w:rPr>
                <w:rFonts w:hint="eastAsia"/>
              </w:rPr>
            </w:pPr>
            <w:r>
              <w:rPr>
                <w:rFonts w:hint="eastAsia"/>
              </w:rPr>
              <w:t xml:space="preserve">8PM </w:t>
            </w:r>
            <w:r>
              <w:t>–</w:t>
            </w:r>
            <w:r>
              <w:rPr>
                <w:rFonts w:hint="eastAsia"/>
              </w:rPr>
              <w:t xml:space="preserve"> 10PM</w:t>
            </w:r>
          </w:p>
        </w:tc>
        <w:tc>
          <w:tcPr>
            <w:tcW w:w="2337" w:type="dxa"/>
          </w:tcPr>
          <w:p w14:paraId="2304218D" w14:textId="27AF36BC" w:rsidR="005922B9" w:rsidRDefault="00280E8C" w:rsidP="00280E8C">
            <w:pPr>
              <w:jc w:val="center"/>
              <w:rPr>
                <w:rFonts w:hint="eastAsia"/>
              </w:rPr>
            </w:pPr>
            <w:r>
              <w:rPr>
                <w:rFonts w:hint="eastAsia"/>
              </w:rPr>
              <w:t>0.3</w:t>
            </w:r>
          </w:p>
        </w:tc>
        <w:tc>
          <w:tcPr>
            <w:tcW w:w="2338" w:type="dxa"/>
          </w:tcPr>
          <w:p w14:paraId="7087DCC9" w14:textId="41608DE8" w:rsidR="005922B9" w:rsidRDefault="00280E8C" w:rsidP="00280E8C">
            <w:pPr>
              <w:jc w:val="center"/>
              <w:rPr>
                <w:rFonts w:hint="eastAsia"/>
              </w:rPr>
            </w:pPr>
            <w:r>
              <w:rPr>
                <w:rFonts w:hint="eastAsia"/>
              </w:rPr>
              <w:t>0.3</w:t>
            </w:r>
          </w:p>
        </w:tc>
        <w:tc>
          <w:tcPr>
            <w:tcW w:w="2338" w:type="dxa"/>
          </w:tcPr>
          <w:p w14:paraId="272DFE90" w14:textId="1D6406F9" w:rsidR="005922B9" w:rsidRDefault="00280E8C" w:rsidP="00280E8C">
            <w:pPr>
              <w:jc w:val="center"/>
              <w:rPr>
                <w:rFonts w:hint="eastAsia"/>
              </w:rPr>
            </w:pPr>
            <w:r>
              <w:rPr>
                <w:rFonts w:hint="eastAsia"/>
              </w:rPr>
              <w:t>0.2</w:t>
            </w:r>
          </w:p>
        </w:tc>
      </w:tr>
    </w:tbl>
    <w:p w14:paraId="17E8E542" w14:textId="3DE12651" w:rsidR="00280E8C" w:rsidRDefault="00E800E8" w:rsidP="00E800E8">
      <w:pPr>
        <w:pStyle w:val="ListParagraph"/>
        <w:numPr>
          <w:ilvl w:val="0"/>
          <w:numId w:val="21"/>
        </w:numPr>
      </w:pPr>
      <w:r>
        <w:rPr>
          <w:rFonts w:hint="eastAsia"/>
        </w:rPr>
        <w:t>Service Rates</w:t>
      </w:r>
    </w:p>
    <w:p w14:paraId="589D8673" w14:textId="77777777" w:rsidR="00E800E8" w:rsidRDefault="00E800E8" w:rsidP="00E800E8">
      <w:pPr>
        <w:pStyle w:val="ListParagraph"/>
        <w:numPr>
          <w:ilvl w:val="0"/>
          <w:numId w:val="21"/>
        </w:numPr>
        <w:rPr>
          <w:rFonts w:hint="eastAsia"/>
        </w:rPr>
      </w:pPr>
    </w:p>
    <w:p w14:paraId="752D15C7" w14:textId="77777777" w:rsidR="00901EA1" w:rsidRDefault="00901EA1" w:rsidP="00901EA1">
      <w:pPr>
        <w:ind w:left="360"/>
        <w:rPr>
          <w:rFonts w:hint="eastAsia"/>
        </w:rPr>
      </w:pPr>
    </w:p>
    <w:p w14:paraId="28ACB677" w14:textId="77777777" w:rsidR="00F819A8" w:rsidRPr="00636D73" w:rsidRDefault="00F819A8" w:rsidP="00F819A8">
      <w:pPr>
        <w:rPr>
          <w:rFonts w:hint="eastAsia"/>
        </w:rPr>
      </w:pPr>
    </w:p>
    <w:p w14:paraId="1BC6E9CA" w14:textId="77777777" w:rsidR="005D6030" w:rsidRDefault="005D6030" w:rsidP="005D6030">
      <w:pPr>
        <w:rPr>
          <w:rFonts w:hint="eastAsia"/>
        </w:rPr>
      </w:pPr>
    </w:p>
    <w:p w14:paraId="35ABB6CD" w14:textId="77777777" w:rsidR="005D6030" w:rsidRDefault="005D6030" w:rsidP="005D6030">
      <w:pPr>
        <w:pStyle w:val="ListParagraph"/>
        <w:ind w:left="780"/>
        <w:rPr>
          <w:rFonts w:hint="eastAsia"/>
        </w:rPr>
      </w:pPr>
    </w:p>
    <w:sectPr w:rsidR="005D60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427"/>
    <w:multiLevelType w:val="hybridMultilevel"/>
    <w:tmpl w:val="ADFAD0F6"/>
    <w:lvl w:ilvl="0" w:tplc="97449D4A">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AE2725"/>
    <w:multiLevelType w:val="hybridMultilevel"/>
    <w:tmpl w:val="14CC1842"/>
    <w:lvl w:ilvl="0" w:tplc="3FFACDA0">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1A241F1F"/>
    <w:multiLevelType w:val="hybridMultilevel"/>
    <w:tmpl w:val="FAA2DF2C"/>
    <w:lvl w:ilvl="0" w:tplc="A0DE13B2">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111A6D"/>
    <w:multiLevelType w:val="hybridMultilevel"/>
    <w:tmpl w:val="51F0DD2E"/>
    <w:lvl w:ilvl="0" w:tplc="EB92FA5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706258"/>
    <w:multiLevelType w:val="hybridMultilevel"/>
    <w:tmpl w:val="6E808970"/>
    <w:lvl w:ilvl="0" w:tplc="2D7C3DC8">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265424D"/>
    <w:multiLevelType w:val="hybridMultilevel"/>
    <w:tmpl w:val="8026BD36"/>
    <w:lvl w:ilvl="0" w:tplc="50C29A1A">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2B067CC"/>
    <w:multiLevelType w:val="hybridMultilevel"/>
    <w:tmpl w:val="6B749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084783"/>
    <w:multiLevelType w:val="hybridMultilevel"/>
    <w:tmpl w:val="068A4090"/>
    <w:lvl w:ilvl="0" w:tplc="4452849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D8C0E67"/>
    <w:multiLevelType w:val="multilevel"/>
    <w:tmpl w:val="3AD8D8F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CE3A8A"/>
    <w:multiLevelType w:val="hybridMultilevel"/>
    <w:tmpl w:val="48509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6E6FFD"/>
    <w:multiLevelType w:val="hybridMultilevel"/>
    <w:tmpl w:val="10F4CECA"/>
    <w:lvl w:ilvl="0" w:tplc="B8B48A4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F12F57"/>
    <w:multiLevelType w:val="hybridMultilevel"/>
    <w:tmpl w:val="BDF84C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2F7B0F"/>
    <w:multiLevelType w:val="hybridMultilevel"/>
    <w:tmpl w:val="6C48A4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2F7371"/>
    <w:multiLevelType w:val="multilevel"/>
    <w:tmpl w:val="0D5E0F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B854F9E"/>
    <w:multiLevelType w:val="hybridMultilevel"/>
    <w:tmpl w:val="47F2967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14D1653"/>
    <w:multiLevelType w:val="multilevel"/>
    <w:tmpl w:val="3ACAE2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5483864"/>
    <w:multiLevelType w:val="hybridMultilevel"/>
    <w:tmpl w:val="96FA94B0"/>
    <w:lvl w:ilvl="0" w:tplc="4574DE0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5DE4413"/>
    <w:multiLevelType w:val="hybridMultilevel"/>
    <w:tmpl w:val="6D6ADD56"/>
    <w:lvl w:ilvl="0" w:tplc="B4325E20">
      <w:start w:val="1"/>
      <w:numFmt w:val="bullet"/>
      <w:lvlText w:val="-"/>
      <w:lvlJc w:val="left"/>
      <w:pPr>
        <w:ind w:left="1080" w:hanging="360"/>
      </w:pPr>
      <w:rPr>
        <w:rFonts w:ascii="Calibri" w:eastAsiaTheme="minorEastAsia" w:hAnsi="Calibri" w:cs="Calibri"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6B153DB"/>
    <w:multiLevelType w:val="hybridMultilevel"/>
    <w:tmpl w:val="C9CC4088"/>
    <w:lvl w:ilvl="0" w:tplc="DC7E73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F267B1"/>
    <w:multiLevelType w:val="multilevel"/>
    <w:tmpl w:val="3AD8D8F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BE14A51"/>
    <w:multiLevelType w:val="hybridMultilevel"/>
    <w:tmpl w:val="360A6B34"/>
    <w:lvl w:ilvl="0" w:tplc="C400C3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3133985">
    <w:abstractNumId w:val="9"/>
  </w:num>
  <w:num w:numId="2" w16cid:durableId="1340504734">
    <w:abstractNumId w:val="2"/>
  </w:num>
  <w:num w:numId="3" w16cid:durableId="1414932884">
    <w:abstractNumId w:val="17"/>
  </w:num>
  <w:num w:numId="4" w16cid:durableId="923338370">
    <w:abstractNumId w:val="13"/>
  </w:num>
  <w:num w:numId="5" w16cid:durableId="1359432430">
    <w:abstractNumId w:val="15"/>
  </w:num>
  <w:num w:numId="6" w16cid:durableId="246037532">
    <w:abstractNumId w:val="6"/>
  </w:num>
  <w:num w:numId="7" w16cid:durableId="1818305121">
    <w:abstractNumId w:val="19"/>
  </w:num>
  <w:num w:numId="8" w16cid:durableId="635179193">
    <w:abstractNumId w:val="0"/>
  </w:num>
  <w:num w:numId="9" w16cid:durableId="136578882">
    <w:abstractNumId w:val="4"/>
  </w:num>
  <w:num w:numId="10" w16cid:durableId="37098205">
    <w:abstractNumId w:val="10"/>
  </w:num>
  <w:num w:numId="11" w16cid:durableId="136386293">
    <w:abstractNumId w:val="3"/>
  </w:num>
  <w:num w:numId="12" w16cid:durableId="999386233">
    <w:abstractNumId w:val="5"/>
  </w:num>
  <w:num w:numId="13" w16cid:durableId="581961108">
    <w:abstractNumId w:val="1"/>
  </w:num>
  <w:num w:numId="14" w16cid:durableId="306010220">
    <w:abstractNumId w:val="20"/>
  </w:num>
  <w:num w:numId="15" w16cid:durableId="198663107">
    <w:abstractNumId w:val="16"/>
  </w:num>
  <w:num w:numId="16" w16cid:durableId="44305707">
    <w:abstractNumId w:val="18"/>
  </w:num>
  <w:num w:numId="17" w16cid:durableId="1518546440">
    <w:abstractNumId w:val="7"/>
  </w:num>
  <w:num w:numId="18" w16cid:durableId="778835196">
    <w:abstractNumId w:val="8"/>
  </w:num>
  <w:num w:numId="19" w16cid:durableId="357585296">
    <w:abstractNumId w:val="11"/>
  </w:num>
  <w:num w:numId="20" w16cid:durableId="1308317466">
    <w:abstractNumId w:val="12"/>
  </w:num>
  <w:num w:numId="21" w16cid:durableId="12928591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F7"/>
    <w:rsid w:val="000459E9"/>
    <w:rsid w:val="00280E8C"/>
    <w:rsid w:val="00390589"/>
    <w:rsid w:val="004D1532"/>
    <w:rsid w:val="004F09FE"/>
    <w:rsid w:val="005922B9"/>
    <w:rsid w:val="005C7075"/>
    <w:rsid w:val="005D6030"/>
    <w:rsid w:val="00636D73"/>
    <w:rsid w:val="0063716B"/>
    <w:rsid w:val="00672488"/>
    <w:rsid w:val="0069794B"/>
    <w:rsid w:val="007A42CD"/>
    <w:rsid w:val="008C71E0"/>
    <w:rsid w:val="00901EA1"/>
    <w:rsid w:val="009B3A94"/>
    <w:rsid w:val="00A73230"/>
    <w:rsid w:val="00A9177D"/>
    <w:rsid w:val="00B73566"/>
    <w:rsid w:val="00BD741C"/>
    <w:rsid w:val="00C13BDC"/>
    <w:rsid w:val="00CD5A69"/>
    <w:rsid w:val="00DA60DE"/>
    <w:rsid w:val="00DE254C"/>
    <w:rsid w:val="00DF0597"/>
    <w:rsid w:val="00E800E8"/>
    <w:rsid w:val="00EB47F7"/>
    <w:rsid w:val="00F819A8"/>
    <w:rsid w:val="00F8498A"/>
    <w:rsid w:val="00F93D2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F39414"/>
  <w15:chartTrackingRefBased/>
  <w15:docId w15:val="{31EE92A1-2125-EA45-8BFD-0591AB2D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7F7"/>
    <w:rPr>
      <w:rFonts w:eastAsiaTheme="majorEastAsia" w:cstheme="majorBidi"/>
      <w:color w:val="272727" w:themeColor="text1" w:themeTint="D8"/>
    </w:rPr>
  </w:style>
  <w:style w:type="paragraph" w:styleId="Title">
    <w:name w:val="Title"/>
    <w:basedOn w:val="Normal"/>
    <w:next w:val="Normal"/>
    <w:link w:val="TitleChar"/>
    <w:uiPriority w:val="10"/>
    <w:qFormat/>
    <w:rsid w:val="00EB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7F7"/>
    <w:pPr>
      <w:spacing w:before="160"/>
      <w:jc w:val="center"/>
    </w:pPr>
    <w:rPr>
      <w:i/>
      <w:iCs/>
      <w:color w:val="404040" w:themeColor="text1" w:themeTint="BF"/>
    </w:rPr>
  </w:style>
  <w:style w:type="character" w:customStyle="1" w:styleId="QuoteChar">
    <w:name w:val="Quote Char"/>
    <w:basedOn w:val="DefaultParagraphFont"/>
    <w:link w:val="Quote"/>
    <w:uiPriority w:val="29"/>
    <w:rsid w:val="00EB47F7"/>
    <w:rPr>
      <w:i/>
      <w:iCs/>
      <w:color w:val="404040" w:themeColor="text1" w:themeTint="BF"/>
    </w:rPr>
  </w:style>
  <w:style w:type="paragraph" w:styleId="ListParagraph">
    <w:name w:val="List Paragraph"/>
    <w:basedOn w:val="Normal"/>
    <w:uiPriority w:val="34"/>
    <w:qFormat/>
    <w:rsid w:val="00EB47F7"/>
    <w:pPr>
      <w:ind w:left="720"/>
      <w:contextualSpacing/>
    </w:pPr>
  </w:style>
  <w:style w:type="character" w:styleId="IntenseEmphasis">
    <w:name w:val="Intense Emphasis"/>
    <w:basedOn w:val="DefaultParagraphFont"/>
    <w:uiPriority w:val="21"/>
    <w:qFormat/>
    <w:rsid w:val="00EB47F7"/>
    <w:rPr>
      <w:i/>
      <w:iCs/>
      <w:color w:val="2F5496" w:themeColor="accent1" w:themeShade="BF"/>
    </w:rPr>
  </w:style>
  <w:style w:type="paragraph" w:styleId="IntenseQuote">
    <w:name w:val="Intense Quote"/>
    <w:basedOn w:val="Normal"/>
    <w:next w:val="Normal"/>
    <w:link w:val="IntenseQuoteChar"/>
    <w:uiPriority w:val="30"/>
    <w:qFormat/>
    <w:rsid w:val="00EB4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7F7"/>
    <w:rPr>
      <w:i/>
      <w:iCs/>
      <w:color w:val="2F5496" w:themeColor="accent1" w:themeShade="BF"/>
    </w:rPr>
  </w:style>
  <w:style w:type="character" w:styleId="IntenseReference">
    <w:name w:val="Intense Reference"/>
    <w:basedOn w:val="DefaultParagraphFont"/>
    <w:uiPriority w:val="32"/>
    <w:qFormat/>
    <w:rsid w:val="00EB47F7"/>
    <w:rPr>
      <w:b/>
      <w:bCs/>
      <w:smallCaps/>
      <w:color w:val="2F5496" w:themeColor="accent1" w:themeShade="BF"/>
      <w:spacing w:val="5"/>
    </w:rPr>
  </w:style>
  <w:style w:type="table" w:styleId="TableGrid">
    <w:name w:val="Table Grid"/>
    <w:basedOn w:val="TableNormal"/>
    <w:uiPriority w:val="39"/>
    <w:rsid w:val="00F84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E800E8"/>
  </w:style>
  <w:style w:type="character" w:customStyle="1" w:styleId="DateChar">
    <w:name w:val="Date Char"/>
    <w:basedOn w:val="DefaultParagraphFont"/>
    <w:link w:val="Date"/>
    <w:uiPriority w:val="99"/>
    <w:semiHidden/>
    <w:rsid w:val="00E80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Zhang</dc:creator>
  <cp:keywords/>
  <dc:description/>
  <cp:lastModifiedBy>Da Zhang</cp:lastModifiedBy>
  <cp:revision>4</cp:revision>
  <dcterms:created xsi:type="dcterms:W3CDTF">2025-11-12T03:04:00Z</dcterms:created>
  <dcterms:modified xsi:type="dcterms:W3CDTF">2025-11-12T20:10:00Z</dcterms:modified>
</cp:coreProperties>
</file>