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Classical and hybrid quantum-classical ML analysis of loan approval dataset</w:t>
      </w:r>
    </w:p>
    <w:p w:rsidR="00000000" w:rsidDel="00000000" w:rsidP="00000000" w:rsidRDefault="00000000" w:rsidRPr="00000000" w14:paraId="00000002">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Group Members: </w:t>
      </w:r>
      <w:r w:rsidDel="00000000" w:rsidR="00000000" w:rsidRPr="00000000">
        <w:rPr>
          <w:rFonts w:ascii="Times New Roman" w:cs="Times New Roman" w:eastAsia="Times New Roman" w:hAnsi="Times New Roman"/>
          <w:sz w:val="22"/>
          <w:szCs w:val="22"/>
          <w:rtl w:val="0"/>
        </w:rPr>
        <w:t xml:space="preserve">Tan Dai Ngo (V01073190), Joyce van de Vegte (V00102221), Jeremy Perkins (V00501015), Da Zhang (V01062902), Naomi Phan (V01097400), Yuanming Wang (V01028720)</w:t>
      </w:r>
    </w:p>
    <w:p w:rsidR="00000000" w:rsidDel="00000000" w:rsidP="00000000" w:rsidRDefault="00000000" w:rsidRPr="00000000" w14:paraId="00000003">
      <w:pPr>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sz w:val="22"/>
          <w:szCs w:val="22"/>
          <w:highlight w:val="yellow"/>
        </w:rPr>
      </w:pPr>
      <w:r w:rsidDel="00000000" w:rsidR="00000000" w:rsidRPr="00000000">
        <w:rPr>
          <w:rFonts w:ascii="Times New Roman" w:cs="Times New Roman" w:eastAsia="Times New Roman" w:hAnsi="Times New Roman"/>
          <w:sz w:val="22"/>
          <w:szCs w:val="22"/>
          <w:rtl w:val="0"/>
        </w:rPr>
        <w:t xml:space="preserve">Ideas </w:t>
      </w:r>
      <w:r w:rsidDel="00000000" w:rsidR="00000000" w:rsidRPr="00000000">
        <w:rPr>
          <w:rFonts w:ascii="Times New Roman" w:cs="Times New Roman" w:eastAsia="Times New Roman" w:hAnsi="Times New Roman"/>
          <w:sz w:val="22"/>
          <w:szCs w:val="22"/>
          <w:highlight w:val="yellow"/>
          <w:rtl w:val="0"/>
        </w:rPr>
        <w:t xml:space="preserve">(we need to be specific about what we are going to do and also about who will do what, when)</w:t>
      </w:r>
    </w:p>
    <w:p w:rsidR="00000000" w:rsidDel="00000000" w:rsidP="00000000" w:rsidRDefault="00000000" w:rsidRPr="00000000" w14:paraId="00000005">
      <w:pPr>
        <w:numPr>
          <w:ilvl w:val="0"/>
          <w:numId w:val="2"/>
        </w:numPr>
        <w:spacing w:after="0" w:lineRule="auto"/>
        <w:ind w:left="72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could we use the idea of bias in loan approval as a theme to tie it all together (I know I previously expressed nervousness about this :)) - think about specifically removing gender, age, maybe even home ownership, that may tie the data to minority groups - I don’t know how to do this yet but I’ve read terms like decorrelating the data, data debiasing, adversarial methods (train a predictor (without gender, etc) and an adversary, the adversary tries to predict gender from predictor’s output and penalizes predictor if it succeeds);  other approaches involve a normal predictor but when your model is uncertain adjust your output a bit in favour of the minority group, or make true positive and false negative rates equal for all gender or age groups…</w:t>
      </w:r>
      <w:r w:rsidDel="00000000" w:rsidR="00000000" w:rsidRPr="00000000">
        <w:rPr>
          <w:rtl w:val="0"/>
        </w:rPr>
      </w:r>
    </w:p>
    <w:p w:rsidR="00000000" w:rsidDel="00000000" w:rsidP="00000000" w:rsidRDefault="00000000" w:rsidRPr="00000000" w14:paraId="00000006">
      <w:pPr>
        <w:numPr>
          <w:ilvl w:val="0"/>
          <w:numId w:val="2"/>
        </w:numPr>
        <w:spacing w:after="0" w:lineRule="auto"/>
        <w:ind w:left="72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overall idea of that giant paragraph - at the end the chance of loan approval all other things being (approx) equal would be (approx) the same for any gender or age (could this answer the question of why our problem is interesting?)</w:t>
      </w:r>
      <w:r w:rsidDel="00000000" w:rsidR="00000000" w:rsidRPr="00000000">
        <w:rPr>
          <w:rtl w:val="0"/>
        </w:rPr>
      </w:r>
    </w:p>
    <w:p w:rsidR="00000000" w:rsidDel="00000000" w:rsidP="00000000" w:rsidRDefault="00000000" w:rsidRPr="00000000" w14:paraId="00000007">
      <w:pPr>
        <w:numPr>
          <w:ilvl w:val="0"/>
          <w:numId w:val="2"/>
        </w:numPr>
        <w:spacing w:after="0" w:lineRule="auto"/>
        <w:ind w:left="72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exploratory data analysis - QQ plot, box plots, correlation analysis</w:t>
      </w:r>
      <w:r w:rsidDel="00000000" w:rsidR="00000000" w:rsidRPr="00000000">
        <w:rPr>
          <w:rtl w:val="0"/>
        </w:rPr>
      </w:r>
    </w:p>
    <w:p w:rsidR="00000000" w:rsidDel="00000000" w:rsidP="00000000" w:rsidRDefault="00000000" w:rsidRPr="00000000" w14:paraId="00000008">
      <w:pPr>
        <w:numPr>
          <w:ilvl w:val="0"/>
          <w:numId w:val="2"/>
        </w:numPr>
        <w:spacing w:after="0" w:lineRule="auto"/>
        <w:ind w:left="72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feature engineering methods </w:t>
      </w:r>
      <w:hyperlink r:id="rId7">
        <w:r w:rsidDel="00000000" w:rsidR="00000000" w:rsidRPr="00000000">
          <w:rPr>
            <w:rFonts w:ascii="Times New Roman" w:cs="Times New Roman" w:eastAsia="Times New Roman" w:hAnsi="Times New Roman"/>
            <w:color w:val="1155cc"/>
            <w:sz w:val="22"/>
            <w:szCs w:val="22"/>
            <w:u w:val="single"/>
            <w:rtl w:val="0"/>
          </w:rPr>
          <w:t xml:space="preserve">https://www.kaggle.com/code/prashant111/a-reference-guide-to-feature-engineering-methods</w:t>
        </w:r>
      </w:hyperlink>
      <w:r w:rsidDel="00000000" w:rsidR="00000000" w:rsidRPr="00000000">
        <w:rPr>
          <w:rFonts w:ascii="Times New Roman" w:cs="Times New Roman" w:eastAsia="Times New Roman" w:hAnsi="Times New Roman"/>
          <w:sz w:val="22"/>
          <w:szCs w:val="22"/>
          <w:rtl w:val="0"/>
        </w:rPr>
        <w:t xml:space="preserve"> </w:t>
      </w:r>
      <w:r w:rsidDel="00000000" w:rsidR="00000000" w:rsidRPr="00000000">
        <w:rPr>
          <w:rtl w:val="0"/>
        </w:rPr>
      </w:r>
    </w:p>
    <w:p w:rsidR="00000000" w:rsidDel="00000000" w:rsidP="00000000" w:rsidRDefault="00000000" w:rsidRPr="00000000" w14:paraId="00000009">
      <w:pPr>
        <w:numPr>
          <w:ilvl w:val="0"/>
          <w:numId w:val="2"/>
        </w:numPr>
        <w:spacing w:after="0" w:lineRule="auto"/>
        <w:ind w:left="72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ensemble feature selection ( train a model for each set of features selected by a different feature selection method. This will be followed by voting (classification) or averaging between the different models’ outputs)   </w:t>
      </w:r>
      <w:hyperlink r:id="rId8">
        <w:r w:rsidDel="00000000" w:rsidR="00000000" w:rsidRPr="00000000">
          <w:rPr>
            <w:rFonts w:ascii="Times New Roman" w:cs="Times New Roman" w:eastAsia="Times New Roman" w:hAnsi="Times New Roman"/>
            <w:color w:val="1155cc"/>
            <w:sz w:val="22"/>
            <w:szCs w:val="22"/>
            <w:u w:val="single"/>
            <w:rtl w:val="0"/>
          </w:rPr>
          <w:t xml:space="preserve">https://medium.com/@vatvenger/combining-feature-selection-methods-cdb4ae5be979</w:t>
        </w:r>
      </w:hyperlink>
      <w:r w:rsidDel="00000000" w:rsidR="00000000" w:rsidRPr="00000000">
        <w:rPr>
          <w:rFonts w:ascii="Times New Roman" w:cs="Times New Roman" w:eastAsia="Times New Roman" w:hAnsi="Times New Roman"/>
          <w:sz w:val="22"/>
          <w:szCs w:val="22"/>
          <w:rtl w:val="0"/>
        </w:rPr>
        <w:t xml:space="preserve"> </w:t>
      </w:r>
      <w:r w:rsidDel="00000000" w:rsidR="00000000" w:rsidRPr="00000000">
        <w:rPr>
          <w:rtl w:val="0"/>
        </w:rPr>
      </w:r>
    </w:p>
    <w:p w:rsidR="00000000" w:rsidDel="00000000" w:rsidP="00000000" w:rsidRDefault="00000000" w:rsidRPr="00000000" w14:paraId="0000000A">
      <w:pPr>
        <w:numPr>
          <w:ilvl w:val="0"/>
          <w:numId w:val="2"/>
        </w:numPr>
        <w:spacing w:after="0" w:lineRule="auto"/>
        <w:ind w:left="72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unbalanced dataset methods - focal loss </w:t>
      </w:r>
      <w:hyperlink r:id="rId9">
        <w:r w:rsidDel="00000000" w:rsidR="00000000" w:rsidRPr="00000000">
          <w:rPr>
            <w:rFonts w:ascii="Times New Roman" w:cs="Times New Roman" w:eastAsia="Times New Roman" w:hAnsi="Times New Roman"/>
            <w:color w:val="1155cc"/>
            <w:sz w:val="22"/>
            <w:szCs w:val="22"/>
            <w:u w:val="single"/>
            <w:rtl w:val="0"/>
          </w:rPr>
          <w:t xml:space="preserve">https://medium.com/data-science-ecom-express/focal-loss-for-handling-the-issue-of-class-imbalance-be7addebd856</w:t>
        </w:r>
      </w:hyperlink>
      <w:r w:rsidDel="00000000" w:rsidR="00000000" w:rsidRPr="00000000">
        <w:rPr>
          <w:rFonts w:ascii="Times New Roman" w:cs="Times New Roman" w:eastAsia="Times New Roman" w:hAnsi="Times New Roman"/>
          <w:sz w:val="22"/>
          <w:szCs w:val="22"/>
          <w:rtl w:val="0"/>
        </w:rPr>
        <w:t xml:space="preserve">, weighted cross entropy loss,</w:t>
      </w:r>
      <w:hyperlink r:id="rId10">
        <w:r w:rsidDel="00000000" w:rsidR="00000000" w:rsidRPr="00000000">
          <w:rPr>
            <w:rFonts w:ascii="Times New Roman" w:cs="Times New Roman" w:eastAsia="Times New Roman" w:hAnsi="Times New Roman"/>
            <w:color w:val="1155cc"/>
            <w:sz w:val="22"/>
            <w:szCs w:val="22"/>
            <w:u w:val="single"/>
            <w:rtl w:val="0"/>
          </w:rPr>
          <w:t xml:space="preserve">https://www.emergentmind.com/topics/weighted-cross-entropy-loss</w:t>
        </w:r>
      </w:hyperlink>
      <w:r w:rsidDel="00000000" w:rsidR="00000000" w:rsidRPr="00000000">
        <w:rPr>
          <w:rFonts w:ascii="Times New Roman" w:cs="Times New Roman" w:eastAsia="Times New Roman" w:hAnsi="Times New Roman"/>
          <w:sz w:val="22"/>
          <w:szCs w:val="22"/>
          <w:rtl w:val="0"/>
        </w:rPr>
        <w:t xml:space="preserve">, generating synthetic data, SMOTE</w:t>
      </w:r>
      <w:r w:rsidDel="00000000" w:rsidR="00000000" w:rsidRPr="00000000">
        <w:rPr>
          <w:rtl w:val="0"/>
        </w:rPr>
      </w:r>
    </w:p>
    <w:p w:rsidR="00000000" w:rsidDel="00000000" w:rsidP="00000000" w:rsidRDefault="00000000" w:rsidRPr="00000000" w14:paraId="0000000B">
      <w:pPr>
        <w:numPr>
          <w:ilvl w:val="0"/>
          <w:numId w:val="2"/>
        </w:numPr>
        <w:spacing w:after="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train a GAN on one loan dataset to generate "synthetic users" to match features of another dataset  </w:t>
      </w:r>
      <w:hyperlink r:id="rId11">
        <w:r w:rsidDel="00000000" w:rsidR="00000000" w:rsidRPr="00000000">
          <w:rPr>
            <w:rFonts w:ascii="Times New Roman" w:cs="Times New Roman" w:eastAsia="Times New Roman" w:hAnsi="Times New Roman"/>
            <w:color w:val="1155cc"/>
            <w:sz w:val="22"/>
            <w:szCs w:val="22"/>
            <w:u w:val="single"/>
            <w:rtl w:val="0"/>
          </w:rPr>
          <w:t xml:space="preserve">https://www.kaggle.com/datasets/architsharma01/loan-approval-prediction-dataset</w:t>
        </w:r>
      </w:hyperlink>
      <w:r w:rsidDel="00000000" w:rsidR="00000000" w:rsidRPr="00000000">
        <w:rPr>
          <w:rFonts w:ascii="Times New Roman" w:cs="Times New Roman" w:eastAsia="Times New Roman" w:hAnsi="Times New Roman"/>
          <w:sz w:val="22"/>
          <w:szCs w:val="22"/>
          <w:rtl w:val="0"/>
        </w:rPr>
        <w:t xml:space="preserve">  </w:t>
      </w:r>
      <w:hyperlink r:id="rId12">
        <w:r w:rsidDel="00000000" w:rsidR="00000000" w:rsidRPr="00000000">
          <w:rPr>
            <w:rFonts w:ascii="Times New Roman" w:cs="Times New Roman" w:eastAsia="Times New Roman" w:hAnsi="Times New Roman"/>
            <w:color w:val="1155cc"/>
            <w:sz w:val="22"/>
            <w:szCs w:val="22"/>
            <w:u w:val="single"/>
            <w:rtl w:val="0"/>
          </w:rPr>
          <w:t xml:space="preserve">https://www.kaggle.com/datasets/sumit12100012/loan-approval-classification/data</w:t>
        </w:r>
      </w:hyperlink>
      <w:r w:rsidDel="00000000" w:rsidR="00000000" w:rsidRPr="00000000">
        <w:rPr>
          <w:rtl w:val="0"/>
        </w:rPr>
      </w:r>
    </w:p>
    <w:p w:rsidR="00000000" w:rsidDel="00000000" w:rsidP="00000000" w:rsidRDefault="00000000" w:rsidRPr="00000000" w14:paraId="0000000C">
      <w:pPr>
        <w:numPr>
          <w:ilvl w:val="0"/>
          <w:numId w:val="2"/>
        </w:numPr>
        <w:spacing w:after="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vertical federated learning (e.g. one bank has some features about a user, another bank has different features about the same user, they train a model without sharing data; we could simulate this by subsetting the features in our dataset) </w:t>
      </w:r>
      <w:hyperlink r:id="rId13">
        <w:r w:rsidDel="00000000" w:rsidR="00000000" w:rsidRPr="00000000">
          <w:rPr>
            <w:rFonts w:ascii="Times New Roman" w:cs="Times New Roman" w:eastAsia="Times New Roman" w:hAnsi="Times New Roman"/>
            <w:color w:val="1155cc"/>
            <w:sz w:val="22"/>
            <w:szCs w:val="22"/>
            <w:u w:val="single"/>
            <w:rtl w:val="0"/>
          </w:rPr>
          <w:t xml:space="preserve">https://ieeexplore-ieee-org.ezproxy.library.uvic.ca/document/10415268</w:t>
        </w:r>
      </w:hyperlink>
      <w:r w:rsidDel="00000000" w:rsidR="00000000" w:rsidRPr="00000000">
        <w:rPr>
          <w:rFonts w:ascii="Times New Roman" w:cs="Times New Roman" w:eastAsia="Times New Roman" w:hAnsi="Times New Roman"/>
          <w:sz w:val="22"/>
          <w:szCs w:val="22"/>
          <w:rtl w:val="0"/>
        </w:rPr>
        <w:t xml:space="preserve">, </w:t>
      </w:r>
      <w:hyperlink r:id="rId14">
        <w:r w:rsidDel="00000000" w:rsidR="00000000" w:rsidRPr="00000000">
          <w:rPr>
            <w:rFonts w:ascii="Times New Roman" w:cs="Times New Roman" w:eastAsia="Times New Roman" w:hAnsi="Times New Roman"/>
            <w:color w:val="1155cc"/>
            <w:sz w:val="22"/>
            <w:szCs w:val="22"/>
            <w:u w:val="single"/>
            <w:rtl w:val="0"/>
          </w:rPr>
          <w:t xml:space="preserve">https://arxiv.org/html/2401.07234v1</w:t>
        </w:r>
      </w:hyperlink>
      <w:r w:rsidDel="00000000" w:rsidR="00000000" w:rsidRPr="00000000">
        <w:rPr>
          <w:rFonts w:ascii="Times New Roman" w:cs="Times New Roman" w:eastAsia="Times New Roman" w:hAnsi="Times New Roman"/>
          <w:sz w:val="22"/>
          <w:szCs w:val="22"/>
          <w:rtl w:val="0"/>
        </w:rPr>
        <w:t xml:space="preserve"> </w:t>
      </w:r>
    </w:p>
    <w:p w:rsidR="00000000" w:rsidDel="00000000" w:rsidP="00000000" w:rsidRDefault="00000000" w:rsidRPr="00000000" w14:paraId="0000000D">
      <w:pPr>
        <w:numPr>
          <w:ilvl w:val="0"/>
          <w:numId w:val="2"/>
        </w:numPr>
        <w:spacing w:after="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“The data will be modelled in a variety of ways, including SVM, neural networks, XGBoost, random forests, and logistic regression.” </w:t>
      </w:r>
      <w:r w:rsidDel="00000000" w:rsidR="00000000" w:rsidRPr="00000000">
        <w:rPr>
          <w:rFonts w:ascii="Times New Roman" w:cs="Times New Roman" w:eastAsia="Times New Roman" w:hAnsi="Times New Roman"/>
          <w:sz w:val="22"/>
          <w:szCs w:val="22"/>
          <w:highlight w:val="yellow"/>
          <w:rtl w:val="0"/>
        </w:rPr>
        <w:t xml:space="preserve">this sentence in our proposal is too meh - I think any kind of boosted architecture could be used to “boost” minority examples?</w:t>
      </w:r>
      <w:r w:rsidDel="00000000" w:rsidR="00000000" w:rsidRPr="00000000">
        <w:rPr>
          <w:rtl w:val="0"/>
        </w:rPr>
      </w:r>
    </w:p>
    <w:p w:rsidR="00000000" w:rsidDel="00000000" w:rsidP="00000000" w:rsidRDefault="00000000" w:rsidRPr="00000000" w14:paraId="0000000E">
      <w:pPr>
        <w:numPr>
          <w:ilvl w:val="0"/>
          <w:numId w:val="2"/>
        </w:numPr>
        <w:ind w:left="72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quantum parts (Naomi and I are meeting on Friday afternoon to discuss)</w:t>
      </w:r>
      <w:r w:rsidDel="00000000" w:rsidR="00000000" w:rsidRPr="00000000">
        <w:rPr>
          <w:rtl w:val="0"/>
        </w:rPr>
      </w:r>
    </w:p>
    <w:p w:rsidR="00000000" w:rsidDel="00000000" w:rsidP="00000000" w:rsidRDefault="00000000" w:rsidRPr="00000000" w14:paraId="0000000F">
      <w:pPr>
        <w:ind w:left="720" w:firstLine="0"/>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10">
      <w:pPr>
        <w:numPr>
          <w:ilvl w:val="0"/>
          <w:numId w:val="4"/>
        </w:numPr>
        <w:ind w:left="426" w:hanging="426"/>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Joyce The problem:</w:t>
      </w:r>
      <w:r w:rsidDel="00000000" w:rsidR="00000000" w:rsidRPr="00000000">
        <w:rPr>
          <w:rFonts w:ascii="Times New Roman" w:cs="Times New Roman" w:eastAsia="Times New Roman" w:hAnsi="Times New Roman"/>
          <w:sz w:val="22"/>
          <w:szCs w:val="22"/>
          <w:rtl w:val="0"/>
        </w:rPr>
        <w:t xml:space="preserve"> You should concisely describe the problem you plan to tackle, including an explanation of why this problem is important and why your project is interesting (the latter two are likely related, so your explanation might cover both together). As part of this description, describe the datasets you will use (or, if datasets don't exist, explain how you plan to get/generate data). Regarding datasets, be clear about risks in obtaining data (might you fail to obtain it?), and talk about backup data sources in case there is a nontrivial chance that your originally desired data is unobtainable.</w:t>
      </w:r>
    </w:p>
    <w:p w:rsidR="00000000" w:rsidDel="00000000" w:rsidP="00000000" w:rsidRDefault="00000000" w:rsidRPr="00000000" w14:paraId="00000011">
      <w:pPr>
        <w:numPr>
          <w:ilvl w:val="0"/>
          <w:numId w:val="4"/>
        </w:numPr>
        <w:ind w:left="426" w:hanging="426"/>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Yuanming - Goals:</w:t>
      </w:r>
      <w:r w:rsidDel="00000000" w:rsidR="00000000" w:rsidRPr="00000000">
        <w:rPr>
          <w:rFonts w:ascii="Times New Roman" w:cs="Times New Roman" w:eastAsia="Times New Roman" w:hAnsi="Times New Roman"/>
          <w:sz w:val="22"/>
          <w:szCs w:val="22"/>
          <w:rtl w:val="0"/>
        </w:rPr>
        <w:t xml:space="preserve"> How will you measure success? In this course, this almost always should be something quantifiable. Talk about the different results your project might yield. This is of course speculative, but it's a good exercise; in particular, it might help you think backwards from your end goals to figure out a good "forward direction" plan.</w:t>
      </w:r>
    </w:p>
    <w:p w:rsidR="00000000" w:rsidDel="00000000" w:rsidP="00000000" w:rsidRDefault="00000000" w:rsidRPr="00000000" w14:paraId="00000012">
      <w:pPr>
        <w:ind w:left="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(Draft) FN is more costly than FP to the bank (from banking perspective, we don’t want to approve a loan when it will actually default; FP is worse than FN to the borrower (from borrower perspective, having a profile that leads to a prediction of loan default means you don’t get a loan), we will prioritize models with a lower FNR and higher Recall (taking the part of the bank?). Performance evaluation includes: accuracy, FNR, FPR, Precision, Recall, F1-Score, and ROC AUC. Since the prediction does not need to be made in real-time, inference time is not a huge hurdle. </w:t>
      </w:r>
    </w:p>
    <w:p w:rsidR="00000000" w:rsidDel="00000000" w:rsidP="00000000" w:rsidRDefault="00000000" w:rsidRPr="00000000" w14:paraId="00000013">
      <w:pPr>
        <w:numPr>
          <w:ilvl w:val="0"/>
          <w:numId w:val="4"/>
        </w:numPr>
        <w:ind w:left="426" w:hanging="426"/>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Dai Plan:</w:t>
      </w:r>
      <w:r w:rsidDel="00000000" w:rsidR="00000000" w:rsidRPr="00000000">
        <w:rPr>
          <w:rFonts w:ascii="Times New Roman" w:cs="Times New Roman" w:eastAsia="Times New Roman" w:hAnsi="Times New Roman"/>
          <w:sz w:val="22"/>
          <w:szCs w:val="22"/>
          <w:rtl w:val="0"/>
        </w:rPr>
        <w:t xml:space="preserve"> Describe the types of experiments you'll do and estimate by when you will do them. Mention what you will do to ensure success (check out certain papers/books, talk to certain people that are knowledgeable, etc.); as much as you can, be specific about what/who you might consult with. You might rely on faculty mentors/advisors or other researchers for expert advice. </w:t>
      </w:r>
      <w:r w:rsidDel="00000000" w:rsidR="00000000" w:rsidRPr="00000000">
        <w:rPr>
          <w:rFonts w:ascii="Times New Roman" w:cs="Times New Roman" w:eastAsia="Times New Roman" w:hAnsi="Times New Roman"/>
          <w:sz w:val="22"/>
          <w:szCs w:val="22"/>
          <w:highlight w:val="yellow"/>
          <w:rtl w:val="0"/>
        </w:rPr>
        <w:t xml:space="preserve">E.g. for quantum Dr Muller or Dr Stege</w:t>
      </w:r>
      <w:r w:rsidDel="00000000" w:rsidR="00000000" w:rsidRPr="00000000">
        <w:rPr>
          <w:rtl w:val="0"/>
        </w:rPr>
      </w:r>
    </w:p>
    <w:p w:rsidR="00000000" w:rsidDel="00000000" w:rsidP="00000000" w:rsidRDefault="00000000" w:rsidRPr="00000000" w14:paraId="00000014">
      <w:pPr>
        <w:numPr>
          <w:ilvl w:val="0"/>
          <w:numId w:val="4"/>
        </w:numPr>
        <w:ind w:left="426" w:hanging="426"/>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Naomi - Task breakdown:</w:t>
      </w:r>
      <w:r w:rsidDel="00000000" w:rsidR="00000000" w:rsidRPr="00000000">
        <w:rPr>
          <w:rFonts w:ascii="Times New Roman" w:cs="Times New Roman" w:eastAsia="Times New Roman" w:hAnsi="Times New Roman"/>
          <w:sz w:val="22"/>
          <w:szCs w:val="22"/>
          <w:rtl w:val="0"/>
        </w:rPr>
        <w:t xml:space="preserve"> Describe the tasks that each individual group member will perform. Remember that each student is expected to be involved with some machine learning component of the project. So, for example, one person's entire job cannot be "data collection" (unless there is some sophisticated machine learning happening just for the data collection itself).</w:t>
      </w:r>
    </w:p>
    <w:p w:rsidR="00000000" w:rsidDel="00000000" w:rsidP="00000000" w:rsidRDefault="00000000" w:rsidRPr="00000000" w14:paraId="00000015">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Naomi will do a Gantt Chart for this for better presentation.</w:t>
      </w:r>
    </w:p>
    <w:p w:rsidR="00000000" w:rsidDel="00000000" w:rsidP="00000000" w:rsidRDefault="00000000" w:rsidRPr="00000000" w14:paraId="00000016">
      <w:pPr>
        <w:ind w:left="0" w:firstLine="45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Dai:</w:t>
      </w:r>
    </w:p>
    <w:p w:rsidR="00000000" w:rsidDel="00000000" w:rsidP="00000000" w:rsidRDefault="00000000" w:rsidRPr="00000000" w14:paraId="00000017">
      <w:pPr>
        <w:ind w:left="0" w:firstLine="45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Joyce:</w:t>
      </w:r>
    </w:p>
    <w:p w:rsidR="00000000" w:rsidDel="00000000" w:rsidP="00000000" w:rsidRDefault="00000000" w:rsidRPr="00000000" w14:paraId="00000018">
      <w:pPr>
        <w:ind w:left="0" w:firstLine="45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Jeremy:</w:t>
      </w:r>
    </w:p>
    <w:p w:rsidR="00000000" w:rsidDel="00000000" w:rsidP="00000000" w:rsidRDefault="00000000" w:rsidRPr="00000000" w14:paraId="00000019">
      <w:pPr>
        <w:ind w:left="0" w:firstLine="45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Adam:</w:t>
      </w:r>
    </w:p>
    <w:p w:rsidR="00000000" w:rsidDel="00000000" w:rsidP="00000000" w:rsidRDefault="00000000" w:rsidRPr="00000000" w14:paraId="0000001A">
      <w:pPr>
        <w:ind w:left="0" w:firstLine="45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Naomi:</w:t>
      </w:r>
    </w:p>
    <w:p w:rsidR="00000000" w:rsidDel="00000000" w:rsidP="00000000" w:rsidRDefault="00000000" w:rsidRPr="00000000" w14:paraId="0000001B">
      <w:pPr>
        <w:ind w:left="0" w:firstLine="45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Yuanming:</w:t>
      </w:r>
    </w:p>
    <w:p w:rsidR="00000000" w:rsidDel="00000000" w:rsidP="00000000" w:rsidRDefault="00000000" w:rsidRPr="00000000" w14:paraId="0000001C">
      <w:pPr>
        <w:ind w:left="0" w:firstLine="0"/>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1D">
      <w:pPr>
        <w:ind w:left="0" w:firstLine="0"/>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1E">
      <w:pPr>
        <w:ind w:left="0" w:firstLine="0"/>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sz w:val="22"/>
          <w:szCs w:val="22"/>
          <w:rtl w:val="0"/>
        </w:rPr>
        <w:t xml:space="preserve">Step 1. EDA: - </w:t>
      </w:r>
      <w:r w:rsidDel="00000000" w:rsidR="00000000" w:rsidRPr="00000000">
        <w:rPr>
          <w:rFonts w:ascii="Times New Roman" w:cs="Times New Roman" w:eastAsia="Times New Roman" w:hAnsi="Times New Roman"/>
          <w:b w:val="1"/>
          <w:bCs w:val="1"/>
          <w:sz w:val="22"/>
          <w:szCs w:val="22"/>
          <w:rtl w:val="0"/>
        </w:rPr>
        <w:t xml:space="preserve">Naomi</w:t>
      </w:r>
    </w:p>
    <w:p w:rsidR="00000000" w:rsidDel="00000000" w:rsidP="00000000" w:rsidRDefault="00000000" w:rsidRPr="00000000" w14:paraId="0000001F">
      <w:pPr>
        <w:numPr>
          <w:ilvl w:val="0"/>
          <w:numId w:val="5"/>
        </w:numPr>
        <w:spacing w:after="0" w:lineRule="auto"/>
        <w:ind w:left="72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QQ-plot</w:t>
      </w:r>
      <w:r w:rsidDel="00000000" w:rsidR="00000000" w:rsidRPr="00000000">
        <w:rPr>
          <w:rtl w:val="0"/>
        </w:rPr>
      </w:r>
    </w:p>
    <w:p w:rsidR="00000000" w:rsidDel="00000000" w:rsidP="00000000" w:rsidRDefault="00000000" w:rsidRPr="00000000" w14:paraId="00000020">
      <w:pPr>
        <w:numPr>
          <w:ilvl w:val="0"/>
          <w:numId w:val="5"/>
        </w:numPr>
        <w:spacing w:after="0" w:lineRule="auto"/>
        <w:ind w:left="72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Correlation Analysis - heat map</w:t>
      </w:r>
      <w:r w:rsidDel="00000000" w:rsidR="00000000" w:rsidRPr="00000000">
        <w:rPr>
          <w:rtl w:val="0"/>
        </w:rPr>
      </w:r>
    </w:p>
    <w:p w:rsidR="00000000" w:rsidDel="00000000" w:rsidP="00000000" w:rsidRDefault="00000000" w:rsidRPr="00000000" w14:paraId="00000021">
      <w:pPr>
        <w:numPr>
          <w:ilvl w:val="0"/>
          <w:numId w:val="5"/>
        </w:numPr>
        <w:spacing w:after="0" w:lineRule="auto"/>
        <w:ind w:left="72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Outlier Identification - Isolation Forest</w:t>
      </w:r>
      <w:r w:rsidDel="00000000" w:rsidR="00000000" w:rsidRPr="00000000">
        <w:rPr>
          <w:rtl w:val="0"/>
        </w:rPr>
      </w:r>
    </w:p>
    <w:p w:rsidR="00000000" w:rsidDel="00000000" w:rsidP="00000000" w:rsidRDefault="00000000" w:rsidRPr="00000000" w14:paraId="00000022">
      <w:pPr>
        <w:numPr>
          <w:ilvl w:val="0"/>
          <w:numId w:val="5"/>
        </w:numPr>
        <w:spacing w:after="0" w:lineRule="auto"/>
        <w:ind w:left="72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Box Plot (numerical) and Bar Chart (categorical)</w:t>
      </w:r>
      <w:r w:rsidDel="00000000" w:rsidR="00000000" w:rsidRPr="00000000">
        <w:rPr>
          <w:rtl w:val="0"/>
        </w:rPr>
      </w:r>
    </w:p>
    <w:p w:rsidR="00000000" w:rsidDel="00000000" w:rsidP="00000000" w:rsidRDefault="00000000" w:rsidRPr="00000000" w14:paraId="00000023">
      <w:pPr>
        <w:numPr>
          <w:ilvl w:val="0"/>
          <w:numId w:val="5"/>
        </w:numPr>
        <w:spacing w:after="0" w:lineRule="auto"/>
        <w:ind w:left="72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Feature importance - Logistic Regression</w:t>
      </w:r>
      <w:r w:rsidDel="00000000" w:rsidR="00000000" w:rsidRPr="00000000">
        <w:rPr>
          <w:rtl w:val="0"/>
        </w:rPr>
      </w:r>
    </w:p>
    <w:p w:rsidR="00000000" w:rsidDel="00000000" w:rsidP="00000000" w:rsidRDefault="00000000" w:rsidRPr="00000000" w14:paraId="00000024">
      <w:pPr>
        <w:numPr>
          <w:ilvl w:val="0"/>
          <w:numId w:val="5"/>
        </w:numPr>
        <w:ind w:left="72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Identify potential bias (correlation of feature value vs. label)</w:t>
      </w:r>
      <w:r w:rsidDel="00000000" w:rsidR="00000000" w:rsidRPr="00000000">
        <w:rPr>
          <w:rtl w:val="0"/>
        </w:rPr>
      </w:r>
    </w:p>
    <w:p w:rsidR="00000000" w:rsidDel="00000000" w:rsidP="00000000" w:rsidRDefault="00000000" w:rsidRPr="00000000" w14:paraId="00000025">
      <w:pPr>
        <w:ind w:left="0" w:firstLine="0"/>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sz w:val="22"/>
          <w:szCs w:val="22"/>
          <w:rtl w:val="0"/>
        </w:rPr>
        <w:t xml:space="preserve">Step 2. Data Pre-processing - </w:t>
      </w:r>
      <w:r w:rsidDel="00000000" w:rsidR="00000000" w:rsidRPr="00000000">
        <w:rPr>
          <w:rFonts w:ascii="Times New Roman" w:cs="Times New Roman" w:eastAsia="Times New Roman" w:hAnsi="Times New Roman"/>
          <w:b w:val="1"/>
          <w:bCs w:val="1"/>
          <w:sz w:val="22"/>
          <w:szCs w:val="22"/>
          <w:rtl w:val="0"/>
        </w:rPr>
        <w:t xml:space="preserve">Dai and Jeremy</w:t>
      </w:r>
    </w:p>
    <w:p w:rsidR="00000000" w:rsidDel="00000000" w:rsidP="00000000" w:rsidRDefault="00000000" w:rsidRPr="00000000" w14:paraId="00000026">
      <w:pPr>
        <w:numPr>
          <w:ilvl w:val="0"/>
          <w:numId w:val="7"/>
        </w:numPr>
        <w:spacing w:after="0" w:lineRule="auto"/>
        <w:ind w:left="72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Potentially remove highly correlated features or PCA</w:t>
      </w:r>
    </w:p>
    <w:p w:rsidR="00000000" w:rsidDel="00000000" w:rsidP="00000000" w:rsidRDefault="00000000" w:rsidRPr="00000000" w14:paraId="00000027">
      <w:pPr>
        <w:numPr>
          <w:ilvl w:val="0"/>
          <w:numId w:val="7"/>
        </w:numPr>
        <w:spacing w:after="0" w:lineRule="auto"/>
        <w:ind w:left="72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Handling missing values</w:t>
      </w:r>
    </w:p>
    <w:p w:rsidR="00000000" w:rsidDel="00000000" w:rsidP="00000000" w:rsidRDefault="00000000" w:rsidRPr="00000000" w14:paraId="00000028">
      <w:pPr>
        <w:numPr>
          <w:ilvl w:val="0"/>
          <w:numId w:val="7"/>
        </w:numPr>
        <w:spacing w:after="0" w:lineRule="auto"/>
        <w:ind w:left="72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Scaling/Normalization (depending on models)</w:t>
      </w:r>
      <w:r w:rsidDel="00000000" w:rsidR="00000000" w:rsidRPr="00000000">
        <w:rPr>
          <w:rtl w:val="0"/>
        </w:rPr>
      </w:r>
    </w:p>
    <w:p w:rsidR="00000000" w:rsidDel="00000000" w:rsidP="00000000" w:rsidRDefault="00000000" w:rsidRPr="00000000" w14:paraId="00000029">
      <w:pPr>
        <w:numPr>
          <w:ilvl w:val="0"/>
          <w:numId w:val="7"/>
        </w:numPr>
        <w:spacing w:after="0" w:lineRule="auto"/>
        <w:ind w:left="720" w:hanging="360"/>
        <w:rPr>
          <w:rFonts w:ascii="Times New Roman" w:cs="Times New Roman" w:eastAsia="Times New Roman" w:hAnsi="Times New Roman"/>
          <w:sz w:val="22"/>
          <w:szCs w:val="22"/>
          <w:u w:val="none"/>
        </w:rPr>
      </w:pPr>
      <w:sdt>
        <w:sdtPr>
          <w:id w:val="1886419844"/>
          <w:tag w:val="goog_rdk_0"/>
        </w:sdtPr>
        <w:sdtContent>
          <w:r w:rsidDel="00000000" w:rsidR="00000000" w:rsidRPr="00000000">
            <w:rPr>
              <w:rFonts w:ascii="Cardo" w:cs="Cardo" w:eastAsia="Cardo" w:hAnsi="Cardo"/>
              <w:sz w:val="22"/>
              <w:szCs w:val="22"/>
              <w:rtl w:val="0"/>
            </w:rPr>
            <w:t xml:space="preserve">Convert categorical → numerical for isolation forest</w:t>
          </w:r>
        </w:sdtContent>
      </w:sdt>
      <w:r w:rsidDel="00000000" w:rsidR="00000000" w:rsidRPr="00000000">
        <w:rPr>
          <w:rtl w:val="0"/>
        </w:rPr>
      </w:r>
    </w:p>
    <w:p w:rsidR="00000000" w:rsidDel="00000000" w:rsidP="00000000" w:rsidRDefault="00000000" w:rsidRPr="00000000" w14:paraId="0000002A">
      <w:pPr>
        <w:numPr>
          <w:ilvl w:val="0"/>
          <w:numId w:val="7"/>
        </w:numPr>
        <w:spacing w:after="0" w:lineRule="auto"/>
        <w:ind w:left="72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One-hot encoding for categorical features (for supervised learning)</w:t>
      </w:r>
      <w:r w:rsidDel="00000000" w:rsidR="00000000" w:rsidRPr="00000000">
        <w:rPr>
          <w:rtl w:val="0"/>
        </w:rPr>
      </w:r>
    </w:p>
    <w:p w:rsidR="00000000" w:rsidDel="00000000" w:rsidP="00000000" w:rsidRDefault="00000000" w:rsidRPr="00000000" w14:paraId="0000002B">
      <w:pPr>
        <w:numPr>
          <w:ilvl w:val="0"/>
          <w:numId w:val="7"/>
        </w:numPr>
        <w:ind w:left="72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Quantum extreme learning machine feature engineering Joyce</w:t>
      </w:r>
      <w:r w:rsidDel="00000000" w:rsidR="00000000" w:rsidRPr="00000000">
        <w:rPr>
          <w:rtl w:val="0"/>
        </w:rPr>
      </w:r>
    </w:p>
    <w:p w:rsidR="00000000" w:rsidDel="00000000" w:rsidP="00000000" w:rsidRDefault="00000000" w:rsidRPr="00000000" w14:paraId="0000002C">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Step 3. Balance the Dataset: Joyce</w:t>
      </w:r>
    </w:p>
    <w:p w:rsidR="00000000" w:rsidDel="00000000" w:rsidP="00000000" w:rsidRDefault="00000000" w:rsidRPr="00000000" w14:paraId="0000002D">
      <w:pPr>
        <w:numPr>
          <w:ilvl w:val="0"/>
          <w:numId w:val="3"/>
        </w:numPr>
        <w:spacing w:after="0" w:lineRule="auto"/>
        <w:ind w:left="72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Generate synthetic data for class balancing (SMOTE) (if using SMOTE or undersampling, check the performance on the </w:t>
      </w:r>
      <w:r w:rsidDel="00000000" w:rsidR="00000000" w:rsidRPr="00000000">
        <w:rPr>
          <w:rFonts w:ascii="Times New Roman" w:cs="Times New Roman" w:eastAsia="Times New Roman" w:hAnsi="Times New Roman"/>
          <w:sz w:val="22"/>
          <w:szCs w:val="22"/>
          <w:rtl w:val="0"/>
        </w:rPr>
        <w:t xml:space="preserve">original </w:t>
      </w:r>
      <w:r w:rsidDel="00000000" w:rsidR="00000000" w:rsidRPr="00000000">
        <w:rPr>
          <w:rFonts w:ascii="Times New Roman" w:cs="Times New Roman" w:eastAsia="Times New Roman" w:hAnsi="Times New Roman"/>
          <w:sz w:val="22"/>
          <w:szCs w:val="22"/>
          <w:rtl w:val="0"/>
        </w:rPr>
        <w:t xml:space="preserve">imbalanced test set - synthetic data creation can introduce "hallucinated" correlations that create artificial biases) (</w:t>
      </w:r>
      <w:r w:rsidDel="00000000" w:rsidR="00000000" w:rsidRPr="00000000">
        <w:rPr>
          <w:rFonts w:ascii="Times New Roman" w:cs="Times New Roman" w:eastAsia="Times New Roman" w:hAnsi="Times New Roman"/>
          <w:sz w:val="22"/>
          <w:szCs w:val="22"/>
          <w:highlight w:val="yellow"/>
          <w:rtl w:val="0"/>
        </w:rPr>
        <w:t xml:space="preserve">only apply outlier removal after SMOTE?)</w:t>
      </w:r>
      <w:r w:rsidDel="00000000" w:rsidR="00000000" w:rsidRPr="00000000">
        <w:rPr>
          <w:rtl w:val="0"/>
        </w:rPr>
      </w:r>
    </w:p>
    <w:p w:rsidR="00000000" w:rsidDel="00000000" w:rsidP="00000000" w:rsidRDefault="00000000" w:rsidRPr="00000000" w14:paraId="0000002E">
      <w:pPr>
        <w:numPr>
          <w:ilvl w:val="0"/>
          <w:numId w:val="3"/>
        </w:numPr>
        <w:spacing w:after="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Debiasing and decorrelation - MORE RESEARCH (adversarial method)  no data on how people who were denied loans would have performed (selection bias)  - model only learns from those approved by previous, potentially biased human loan officers or older algorithms</w:t>
      </w:r>
    </w:p>
    <w:p w:rsidR="00000000" w:rsidDel="00000000" w:rsidP="00000000" w:rsidRDefault="00000000" w:rsidRPr="00000000" w14:paraId="0000002F">
      <w:pPr>
        <w:ind w:left="0" w:firstLine="0"/>
        <w:rPr>
          <w:rFonts w:ascii="Times New Roman" w:cs="Times New Roman" w:eastAsia="Times New Roman" w:hAnsi="Times New Roman"/>
          <w:sz w:val="22"/>
          <w:szCs w:val="22"/>
          <w:u w:val="none"/>
        </w:rPr>
      </w:pPr>
      <w:r w:rsidDel="00000000" w:rsidR="00000000" w:rsidRPr="00000000">
        <w:rPr>
          <w:rtl w:val="0"/>
        </w:rPr>
      </w:r>
    </w:p>
    <w:p w:rsidR="00000000" w:rsidDel="00000000" w:rsidP="00000000" w:rsidRDefault="00000000" w:rsidRPr="00000000" w14:paraId="00000030">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Step 4. Training Jeremy</w:t>
      </w:r>
    </w:p>
    <w:p w:rsidR="00000000" w:rsidDel="00000000" w:rsidP="00000000" w:rsidRDefault="00000000" w:rsidRPr="00000000" w14:paraId="00000031">
      <w:pPr>
        <w:numPr>
          <w:ilvl w:val="0"/>
          <w:numId w:val="1"/>
        </w:numPr>
        <w:spacing w:after="0" w:lineRule="auto"/>
        <w:ind w:left="72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Focal loss and weighted cross entropy (Neural Network with cross entropy loss and drop-out)</w:t>
      </w:r>
      <w:r w:rsidDel="00000000" w:rsidR="00000000" w:rsidRPr="00000000">
        <w:rPr>
          <w:rtl w:val="0"/>
        </w:rPr>
      </w:r>
    </w:p>
    <w:p w:rsidR="00000000" w:rsidDel="00000000" w:rsidP="00000000" w:rsidRDefault="00000000" w:rsidRPr="00000000" w14:paraId="00000032">
      <w:pPr>
        <w:numPr>
          <w:ilvl w:val="0"/>
          <w:numId w:val="1"/>
        </w:numPr>
        <w:spacing w:after="0" w:lineRule="auto"/>
        <w:ind w:left="72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XGBoost (NOTE see this article for XGBoost ability to be used with minority class </w:t>
      </w:r>
      <w:hyperlink r:id="rId15">
        <w:r w:rsidDel="00000000" w:rsidR="00000000" w:rsidRPr="00000000">
          <w:rPr>
            <w:rFonts w:ascii="Times New Roman" w:cs="Times New Roman" w:eastAsia="Times New Roman" w:hAnsi="Times New Roman"/>
            <w:color w:val="1155cc"/>
            <w:sz w:val="22"/>
            <w:szCs w:val="22"/>
            <w:u w:val="single"/>
            <w:rtl w:val="0"/>
          </w:rPr>
          <w:t xml:space="preserve">https://machinelearningmastery.com/xgboost-for-imbalanced-classification/</w:t>
        </w:r>
      </w:hyperlink>
      <w:r w:rsidDel="00000000" w:rsidR="00000000" w:rsidRPr="00000000">
        <w:rPr>
          <w:rFonts w:ascii="Times New Roman" w:cs="Times New Roman" w:eastAsia="Times New Roman" w:hAnsi="Times New Roman"/>
          <w:sz w:val="22"/>
          <w:szCs w:val="22"/>
          <w:rtl w:val="0"/>
        </w:rPr>
        <w:t xml:space="preserve"> )</w:t>
      </w:r>
      <w:r w:rsidDel="00000000" w:rsidR="00000000" w:rsidRPr="00000000">
        <w:rPr>
          <w:rtl w:val="0"/>
        </w:rPr>
      </w:r>
    </w:p>
    <w:p w:rsidR="00000000" w:rsidDel="00000000" w:rsidP="00000000" w:rsidRDefault="00000000" w:rsidRPr="00000000" w14:paraId="00000033">
      <w:pPr>
        <w:numPr>
          <w:ilvl w:val="0"/>
          <w:numId w:val="1"/>
        </w:numPr>
        <w:spacing w:after="0" w:lineRule="auto"/>
        <w:ind w:left="72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Random Forest</w:t>
      </w:r>
      <w:r w:rsidDel="00000000" w:rsidR="00000000" w:rsidRPr="00000000">
        <w:rPr>
          <w:rtl w:val="0"/>
        </w:rPr>
      </w:r>
    </w:p>
    <w:p w:rsidR="00000000" w:rsidDel="00000000" w:rsidP="00000000" w:rsidRDefault="00000000" w:rsidRPr="00000000" w14:paraId="00000034">
      <w:pPr>
        <w:numPr>
          <w:ilvl w:val="0"/>
          <w:numId w:val="1"/>
        </w:numPr>
        <w:spacing w:after="0" w:lineRule="auto"/>
        <w:ind w:left="72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K-fold cross validation and hyperparameter tuning</w:t>
      </w:r>
      <w:r w:rsidDel="00000000" w:rsidR="00000000" w:rsidRPr="00000000">
        <w:rPr>
          <w:rtl w:val="0"/>
        </w:rPr>
      </w:r>
    </w:p>
    <w:p w:rsidR="00000000" w:rsidDel="00000000" w:rsidP="00000000" w:rsidRDefault="00000000" w:rsidRPr="00000000" w14:paraId="00000035">
      <w:pPr>
        <w:numPr>
          <w:ilvl w:val="0"/>
          <w:numId w:val="1"/>
        </w:numPr>
        <w:spacing w:after="0" w:lineRule="auto"/>
        <w:ind w:left="72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Feature drop-out (drop out certain feature intentionally to see how the model performs and whether it heavily relies on a certain feature instead of learning underlying pattern) (training model on minus one feature each time and then assemble votes from this set of models)</w:t>
      </w:r>
      <w:r w:rsidDel="00000000" w:rsidR="00000000" w:rsidRPr="00000000">
        <w:rPr>
          <w:rtl w:val="0"/>
        </w:rPr>
      </w:r>
    </w:p>
    <w:p w:rsidR="00000000" w:rsidDel="00000000" w:rsidP="00000000" w:rsidRDefault="00000000" w:rsidRPr="00000000" w14:paraId="00000036">
      <w:pPr>
        <w:numPr>
          <w:ilvl w:val="0"/>
          <w:numId w:val="1"/>
        </w:numPr>
        <w:ind w:left="72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Regularization</w:t>
      </w:r>
    </w:p>
    <w:p w:rsidR="00000000" w:rsidDel="00000000" w:rsidP="00000000" w:rsidRDefault="00000000" w:rsidRPr="00000000" w14:paraId="00000037">
      <w:pPr>
        <w:numPr>
          <w:ilvl w:val="0"/>
          <w:numId w:val="1"/>
        </w:numPr>
        <w:ind w:left="72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Adding noise to dataset (a scheme used in assignment 2…) (not saying this is for our proposal, just thinking of ideas)</w:t>
      </w:r>
    </w:p>
    <w:p w:rsidR="00000000" w:rsidDel="00000000" w:rsidP="00000000" w:rsidRDefault="00000000" w:rsidRPr="00000000" w14:paraId="00000038">
      <w:pPr>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sz w:val="22"/>
          <w:szCs w:val="22"/>
          <w:rtl w:val="0"/>
        </w:rPr>
        <w:t xml:space="preserve">Step 5. Performance Evaluation: </w:t>
      </w:r>
      <w:r w:rsidDel="00000000" w:rsidR="00000000" w:rsidRPr="00000000">
        <w:rPr>
          <w:rFonts w:ascii="Times New Roman" w:cs="Times New Roman" w:eastAsia="Times New Roman" w:hAnsi="Times New Roman"/>
          <w:b w:val="1"/>
          <w:bCs w:val="1"/>
          <w:sz w:val="22"/>
          <w:szCs w:val="22"/>
          <w:rtl w:val="0"/>
        </w:rPr>
        <w:t xml:space="preserve">Adam</w:t>
      </w:r>
    </w:p>
    <w:p w:rsidR="00000000" w:rsidDel="00000000" w:rsidP="00000000" w:rsidRDefault="00000000" w:rsidRPr="00000000" w14:paraId="00000039">
      <w:pPr>
        <w:numPr>
          <w:ilvl w:val="0"/>
          <w:numId w:val="6"/>
        </w:numPr>
        <w:spacing w:after="0" w:lineRule="auto"/>
        <w:ind w:left="720" w:hanging="360"/>
      </w:pPr>
      <w:r w:rsidDel="00000000" w:rsidR="00000000" w:rsidRPr="00000000">
        <w:rPr>
          <w:rFonts w:ascii="Times New Roman" w:cs="Times New Roman" w:eastAsia="Times New Roman" w:hAnsi="Times New Roman"/>
          <w:sz w:val="22"/>
          <w:szCs w:val="22"/>
          <w:rtl w:val="0"/>
        </w:rPr>
        <w:t xml:space="preserve">Obtain tuned models for each method after k-fold cross-validation.</w:t>
      </w:r>
      <w:r w:rsidDel="00000000" w:rsidR="00000000" w:rsidRPr="00000000">
        <w:rPr>
          <w:rtl w:val="0"/>
        </w:rPr>
      </w:r>
    </w:p>
    <w:p w:rsidR="00000000" w:rsidDel="00000000" w:rsidP="00000000" w:rsidRDefault="00000000" w:rsidRPr="00000000" w14:paraId="0000003A">
      <w:pPr>
        <w:numPr>
          <w:ilvl w:val="0"/>
          <w:numId w:val="6"/>
        </w:numPr>
        <w:spacing w:after="0" w:lineRule="auto"/>
        <w:ind w:left="720" w:hanging="360"/>
      </w:pPr>
      <w:r w:rsidDel="00000000" w:rsidR="00000000" w:rsidRPr="00000000">
        <w:rPr>
          <w:rFonts w:ascii="Times New Roman" w:cs="Times New Roman" w:eastAsia="Times New Roman" w:hAnsi="Times New Roman"/>
          <w:sz w:val="22"/>
          <w:szCs w:val="22"/>
          <w:rtl w:val="0"/>
        </w:rPr>
        <w:t xml:space="preserve">Perform independent model evaluation: examine accuracies, confusion matrix, and other performance metrics like ROC AUC, F1-score, precision, and recall.</w:t>
      </w:r>
      <w:r w:rsidDel="00000000" w:rsidR="00000000" w:rsidRPr="00000000">
        <w:rPr>
          <w:rtl w:val="0"/>
        </w:rPr>
      </w:r>
    </w:p>
    <w:p w:rsidR="00000000" w:rsidDel="00000000" w:rsidP="00000000" w:rsidRDefault="00000000" w:rsidRPr="00000000" w14:paraId="0000003B">
      <w:pPr>
        <w:numPr>
          <w:ilvl w:val="0"/>
          <w:numId w:val="6"/>
        </w:numPr>
        <w:spacing w:after="0" w:lineRule="auto"/>
        <w:ind w:left="720" w:hanging="360"/>
      </w:pPr>
      <w:r w:rsidDel="00000000" w:rsidR="00000000" w:rsidRPr="00000000">
        <w:rPr>
          <w:rFonts w:ascii="Times New Roman" w:cs="Times New Roman" w:eastAsia="Times New Roman" w:hAnsi="Times New Roman"/>
          <w:sz w:val="22"/>
          <w:szCs w:val="22"/>
          <w:rtl w:val="0"/>
        </w:rPr>
        <w:t xml:space="preserve">Compare baseline models' performance vs. debiasing models' performance using test errors, Hoeffding confidence intervals with Bonferroni adjustments of test errors, and test risks.</w:t>
      </w:r>
      <w:r w:rsidDel="00000000" w:rsidR="00000000" w:rsidRPr="00000000">
        <w:rPr>
          <w:rtl w:val="0"/>
        </w:rPr>
      </w:r>
    </w:p>
    <w:p w:rsidR="00000000" w:rsidDel="00000000" w:rsidP="00000000" w:rsidRDefault="00000000" w:rsidRPr="00000000" w14:paraId="0000003C">
      <w:pPr>
        <w:numPr>
          <w:ilvl w:val="0"/>
          <w:numId w:val="6"/>
        </w:numPr>
        <w:ind w:left="720" w:hanging="360"/>
      </w:pPr>
      <w:r w:rsidDel="00000000" w:rsidR="00000000" w:rsidRPr="00000000">
        <w:rPr>
          <w:rFonts w:ascii="Times New Roman" w:cs="Times New Roman" w:eastAsia="Times New Roman" w:hAnsi="Times New Roman"/>
          <w:sz w:val="22"/>
          <w:szCs w:val="22"/>
          <w:rtl w:val="0"/>
        </w:rPr>
        <w:t xml:space="preserve">Specifically focus on the False Negative Rate (FNR) and potentially assign more cost to Type II errors.</w:t>
      </w: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Play">
    <w:embedRegular w:fontKey="{00000000-0000-0000-0000-000000000000}" r:id="rId1" w:subsetted="0"/>
    <w:embedBold w:fontKey="{00000000-0000-0000-0000-000000000000}" r:id="rId2" w:subsetted="0"/>
  </w:font>
  <w:font w:name="Aptos"/>
  <w:font w:name="Cardo">
    <w:embedRegular w:fontKey="{00000000-0000-0000-0000-000000000000}" r:id="rId3" w:subsetted="0"/>
    <w:embedBold w:fontKey="{00000000-0000-0000-0000-000000000000}" r:id="rId4" w:subsetted="0"/>
    <w:embedItalic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_CA"/>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rFonts w:ascii="Aptos" w:cs="Aptos" w:eastAsia="Aptos" w:hAnsi="Aptos"/>
      <w:color w:val="0f4761"/>
      <w:sz w:val="28"/>
      <w:szCs w:val="28"/>
    </w:rPr>
  </w:style>
  <w:style w:type="paragraph" w:styleId="Heading4">
    <w:name w:val="heading 4"/>
    <w:basedOn w:val="Normal"/>
    <w:next w:val="Normal"/>
    <w:pPr>
      <w:keepNext w:val="1"/>
      <w:keepLines w:val="1"/>
      <w:spacing w:after="40" w:before="80" w:lineRule="auto"/>
    </w:pPr>
    <w:rPr>
      <w:rFonts w:ascii="Aptos" w:cs="Aptos" w:eastAsia="Aptos" w:hAnsi="Aptos"/>
      <w:i w:val="1"/>
      <w:iCs w:val="1"/>
      <w:color w:val="0f4761"/>
    </w:rPr>
  </w:style>
  <w:style w:type="paragraph" w:styleId="Heading5">
    <w:name w:val="heading 5"/>
    <w:basedOn w:val="Normal"/>
    <w:next w:val="Normal"/>
    <w:pPr>
      <w:keepNext w:val="1"/>
      <w:keepLines w:val="1"/>
      <w:spacing w:after="40" w:before="80" w:lineRule="auto"/>
    </w:pPr>
    <w:rPr>
      <w:rFonts w:ascii="Aptos" w:cs="Aptos" w:eastAsia="Aptos" w:hAnsi="Aptos"/>
      <w:color w:val="0f4761"/>
    </w:rPr>
  </w:style>
  <w:style w:type="paragraph" w:styleId="Heading6">
    <w:name w:val="heading 6"/>
    <w:basedOn w:val="Normal"/>
    <w:next w:val="Normal"/>
    <w:pPr>
      <w:keepNext w:val="1"/>
      <w:keepLines w:val="1"/>
      <w:spacing w:after="0" w:before="40" w:lineRule="auto"/>
    </w:pPr>
    <w:rPr>
      <w:rFonts w:ascii="Aptos" w:cs="Aptos" w:eastAsia="Aptos" w:hAnsi="Aptos"/>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rFonts w:ascii="Aptos" w:cs="Aptos" w:eastAsia="Aptos" w:hAnsi="Aptos"/>
      <w:color w:val="595959"/>
      <w:sz w:val="28"/>
      <w:szCs w:val="28"/>
    </w:rPr>
  </w:style>
</w:styles>
</file>

<file path=word/_rels/document.xml.rels><?xml version="1.0" encoding="UTF-8" standalone="yes"?><Relationships xmlns="http://schemas.openxmlformats.org/package/2006/relationships"><Relationship Id="rId11" Type="http://schemas.openxmlformats.org/officeDocument/2006/relationships/hyperlink" Target="https://www.kaggle.com/datasets/architsharma01/loan-approval-prediction-dataset" TargetMode="External"/><Relationship Id="rId10" Type="http://schemas.openxmlformats.org/officeDocument/2006/relationships/hyperlink" Target="https://www.emergentmind.com/topics/weighted-cross-entropy-loss" TargetMode="External"/><Relationship Id="rId13" Type="http://schemas.openxmlformats.org/officeDocument/2006/relationships/hyperlink" Target="https://ieeexplore-ieee-org.ezproxy.library.uvic.ca/document/10415268" TargetMode="External"/><Relationship Id="rId12" Type="http://schemas.openxmlformats.org/officeDocument/2006/relationships/hyperlink" Target="https://www.kaggle.com/datasets/sumit12100012/loan-approval-classification/data"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medium.com/data-science-ecom-express/focal-loss-for-handling-the-issue-of-class-imbalance-be7addebd856" TargetMode="External"/><Relationship Id="rId15" Type="http://schemas.openxmlformats.org/officeDocument/2006/relationships/hyperlink" Target="https://machinelearningmastery.com/xgboost-for-imbalanced-classification/" TargetMode="External"/><Relationship Id="rId14" Type="http://schemas.openxmlformats.org/officeDocument/2006/relationships/hyperlink" Target="https://arxiv.org/html/2401.07234v1"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kaggle.com/code/prashant111/a-reference-guide-to-feature-engineering-methods" TargetMode="External"/><Relationship Id="rId8" Type="http://schemas.openxmlformats.org/officeDocument/2006/relationships/hyperlink" Target="https://medium.com/@vatvenger/combining-feature-selection-methods-cdb4ae5be979"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Cardo-regular.ttf"/><Relationship Id="rId4" Type="http://schemas.openxmlformats.org/officeDocument/2006/relationships/font" Target="fonts/Cardo-bold.ttf"/><Relationship Id="rId5"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h9vY1SiIFdKIsNr1CVo64vxUtOA==">CgMxLjAaIwoBMBIeChwIB0IYCg9UaW1lcyBOZXcgUm9tYW4SBUNhcmRvOAByITFqOTZNaHFycTBrQ0FVSXZzZU5ndWd0ZTBjci00SkhvUA==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