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EF00DDF">
      <w:pPr>
        <w:numPr>
          <w:ilvl w:val="0"/>
          <w:numId w:val="0"/>
        </w:numPr>
        <w:overflowPunct w:val="0"/>
        <w:jc w:val="center"/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</w:pP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12484100</wp:posOffset>
            </wp:positionH>
            <wp:positionV relativeFrom="topMargin">
              <wp:posOffset>12509500</wp:posOffset>
            </wp:positionV>
            <wp:extent cx="457200" cy="3302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t xml:space="preserve">第5课 </w:t>
      </w:r>
      <w:bookmarkStart w:id="0" w:name="_GoBack"/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t>品秋日温情，悟母爱深沉</w:t>
      </w:r>
      <w:bookmarkEnd w:id="0"/>
    </w:p>
    <w:p w14:paraId="1069D10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 w:left="0" w:leftChars="0"/>
        <w:jc w:val="center"/>
        <w:textAlignment w:val="auto"/>
        <w:outlineLvl w:val="0"/>
        <w:rPr>
          <w:rFonts w:ascii="黑体" w:cs="黑体" w:eastAsia="黑体" w:hAnsi="黑体" w:hint="eastAsia"/>
          <w:b/>
          <w:bCs/>
          <w:kern w:val="44"/>
          <w:sz w:val="30"/>
          <w:szCs w:val="30"/>
          <w:lang w:eastAsia="zh-CN" w:val="en-US"/>
        </w:rPr>
      </w:pPr>
      <w:r>
        <w:rPr>
          <w:rFonts w:ascii="Times New Roman" w:eastAsiaTheme="minorEastAsia" w:hAnsi="Times New Roman" w:hint="eastAsia"/>
          <w:b/>
          <w:sz w:val="30"/>
          <w:szCs w:val="30"/>
          <w:lang w:eastAsia="zh-CN" w:val="en-US"/>
        </w:rPr>
        <w:t>《秋天的怀念》</w:t>
      </w:r>
      <w:r>
        <w:rPr>
          <w:rFonts w:ascii="黑体" w:cs="黑体" w:eastAsia="黑体" w:hAnsi="黑体" w:hint="eastAsia"/>
          <w:b/>
          <w:bCs/>
          <w:kern w:val="44"/>
          <w:sz w:val="30"/>
          <w:szCs w:val="30"/>
          <w:lang w:eastAsia="zh-CN" w:val="en-US"/>
        </w:rPr>
        <w:t>导学案</w:t>
      </w:r>
    </w:p>
    <w:p w14:paraId="39D40F48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00" w:firstLineChars="200" w:left="0" w:leftChars="0"/>
        <w:jc w:val="left"/>
        <w:textAlignment w:val="auto"/>
        <w:rPr>
          <w:rFonts w:ascii="宋体" w:cs="Times New Roman" w:eastAsia="宋体" w:hAnsi="宋体" w:hint="eastAsia"/>
          <w:b/>
          <w:color w:val="FF0000"/>
          <w:sz w:val="28"/>
          <w:szCs w:val="28"/>
          <w:lang w:eastAsia="zh-CN"/>
        </w:rPr>
      </w:pPr>
      <w:bookmarkStart w:id="1" w:name="_Hlk22374094"/>
      <w:bookmarkEnd w:id="1"/>
      <w:r>
        <w:rPr>
          <w:rFonts w:ascii="宋体" w:cs="Times New Roman" w:eastAsia="宋体" w:hAnsi="宋体"/>
          <w:b/>
          <w:sz w:val="30"/>
          <w:szCs w:val="30"/>
        </w:rPr>
        <w:t>【</w:t>
      </w:r>
      <w:r>
        <w:rPr>
          <w:rFonts w:ascii="宋体" w:cs="Times New Roman" w:eastAsia="宋体" w:hAnsi="宋体" w:hint="eastAsia"/>
          <w:b/>
          <w:sz w:val="30"/>
          <w:szCs w:val="30"/>
        </w:rPr>
        <w:t>学习</w:t>
      </w:r>
      <w:r>
        <w:rPr>
          <w:rFonts w:ascii="宋体" w:cs="Times New Roman" w:eastAsia="宋体" w:hAnsi="宋体"/>
          <w:b/>
          <w:sz w:val="30"/>
          <w:szCs w:val="30"/>
        </w:rPr>
        <w:t>目标】</w:t>
      </w:r>
    </w:p>
    <w:p w14:paraId="2F4615BE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1.</w:t>
      </w:r>
      <w:r>
        <w:rPr>
          <w:rFonts w:ascii="宋体" w:cs="宋体" w:eastAsia="宋体" w:hAnsi="宋体" w:hint="eastAsia"/>
        </w:rPr>
        <w:t>积累文中重点字词，如 “瘫痪”“憔悴”“分歧” 等。</w:t>
      </w:r>
    </w:p>
    <w:p w14:paraId="540792C0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2.</w:t>
      </w:r>
      <w:r>
        <w:rPr>
          <w:rFonts w:ascii="宋体" w:cs="宋体" w:eastAsia="宋体" w:hAnsi="宋体" w:hint="eastAsia"/>
        </w:rPr>
        <w:t>有感情地朗读课文，把握文章情感基调；理解课文内容，梳理母亲为 “我” 所做的事。</w:t>
      </w:r>
    </w:p>
    <w:p w14:paraId="56FD3518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3.</w:t>
      </w:r>
      <w:r>
        <w:rPr>
          <w:rFonts w:ascii="宋体" w:cs="宋体" w:eastAsia="宋体" w:hAnsi="宋体" w:hint="eastAsia"/>
        </w:rPr>
        <w:t>通过小组合作、探究讨论等方式，分析母子对话及细节描写，体会母爱；学习通过具体事例和细节描写表达情感的方法。</w:t>
      </w:r>
    </w:p>
    <w:p w14:paraId="7EEED5F2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  <w:lang w:eastAsia="zh-CN" w:val="en-US"/>
        </w:rPr>
      </w:pPr>
      <w:r>
        <w:rPr>
          <w:rFonts w:ascii="宋体" w:cs="宋体" w:eastAsia="宋体" w:hAnsi="宋体" w:hint="eastAsia"/>
          <w:lang w:eastAsia="zh-CN" w:val="en-US"/>
        </w:rPr>
        <w:t>4.感受母爱的伟大与无私，体会作者对母亲的怀念与愧疚之情，珍惜亲情，学会感恩。</w:t>
      </w:r>
    </w:p>
    <w:p w14:paraId="6F797AB2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00" w:firstLineChars="200" w:left="0" w:leftChars="0"/>
        <w:jc w:val="left"/>
        <w:textAlignment w:val="auto"/>
        <w:rPr>
          <w:rFonts w:ascii="宋体" w:cs="Times New Roman" w:eastAsia="宋体" w:hAnsi="宋体" w:hint="eastAsia"/>
          <w:b/>
          <w:color w:val="FF0000"/>
          <w:sz w:val="28"/>
          <w:szCs w:val="28"/>
          <w:lang w:eastAsia="zh-CN"/>
        </w:rPr>
      </w:pPr>
      <w:r>
        <w:rPr>
          <w:rFonts w:ascii="宋体" w:cs="Times New Roman" w:eastAsia="宋体" w:hAnsi="宋体" w:hint="eastAsia"/>
          <w:b/>
          <w:sz w:val="30"/>
          <w:szCs w:val="30"/>
        </w:rPr>
        <w:t>【重点难点】</w:t>
      </w:r>
    </w:p>
    <w:p w14:paraId="46987327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1.</w:t>
      </w:r>
      <w:r>
        <w:rPr>
          <w:rFonts w:ascii="宋体" w:cs="宋体" w:eastAsia="宋体" w:hAnsi="宋体" w:hint="eastAsia"/>
        </w:rPr>
        <w:t>理解课文内容，体会母亲对 “我” 深沉的爱；</w:t>
      </w:r>
    </w:p>
    <w:p w14:paraId="47A9B761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2.</w:t>
      </w:r>
      <w:r>
        <w:rPr>
          <w:rFonts w:ascii="宋体" w:cs="宋体" w:eastAsia="宋体" w:hAnsi="宋体" w:hint="eastAsia"/>
        </w:rPr>
        <w:t xml:space="preserve">分析文中的细节描写，把握其表达效果。 </w:t>
      </w:r>
    </w:p>
    <w:p w14:paraId="7DA101EA">
      <w:pPr>
        <w:overflowPunct w:val="0"/>
        <w:spacing w:line="360" w:lineRule="auto"/>
        <w:ind w:firstLine="420" w:firstLineChars="200"/>
        <w:jc w:val="left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3.</w:t>
      </w:r>
      <w:r>
        <w:rPr>
          <w:rFonts w:ascii="宋体" w:cs="宋体" w:eastAsia="宋体" w:hAnsi="宋体" w:hint="eastAsia"/>
        </w:rPr>
        <w:t>理解母亲 “好好儿活” 的深刻含义；体会作者在字里行间蕴含的复杂情感。</w:t>
      </w:r>
    </w:p>
    <w:p w14:paraId="57507C50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/>
        </w:rPr>
      </w:pP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/>
        </w:rPr>
        <w:t>【</w:t>
      </w: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  <w:t>课前预习</w:t>
      </w: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/>
        </w:rPr>
        <w:t>】</w:t>
      </w:r>
    </w:p>
    <w:p w14:paraId="7EF6C4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宋体" w:cs="Times New Roman" w:eastAsia="宋体" w:hAnsi="宋体" w:hint="eastAsia"/>
          <w:b/>
          <w:color w:val="FF0000"/>
          <w:sz w:val="28"/>
          <w:szCs w:val="28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基础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常识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闯关</w:t>
      </w:r>
    </w:p>
    <w:p w14:paraId="7687D100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0" w:firstLineChars="200"/>
        <w:jc w:val="center"/>
        <w:textAlignment w:val="auto"/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/>
        </w:rPr>
      </w:pPr>
      <w:r>
        <w:rPr>
          <w:rFonts w:ascii="宋体" w:cs="宋体" w:eastAsia="宋体" w:hAnsi="宋体" w:hint="eastAsia"/>
          <w:b/>
          <w:bCs/>
          <w:color w:val="000000"/>
          <w:sz w:val="22"/>
          <w:szCs w:val="22"/>
        </w:rPr>
        <w:t>第一关：</w:t>
      </w:r>
      <w:r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 w:val="en-US"/>
        </w:rPr>
        <w:t>字音</w:t>
      </w:r>
      <w:r>
        <w:rPr>
          <w:rFonts w:ascii="宋体" w:cs="宋体" w:eastAsia="宋体" w:hAnsi="宋体" w:hint="eastAsia"/>
          <w:b/>
          <w:bCs/>
          <w:color w:val="000000"/>
          <w:sz w:val="22"/>
          <w:szCs w:val="22"/>
        </w:rPr>
        <w:t>探秘先锋关</w:t>
      </w:r>
    </w:p>
    <w:p w14:paraId="2F3247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cs="宋体" w:eastAsia="宋体" w:hAnsi="宋体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宋体" w:cs="宋体" w:eastAsia="宋体" w:hAnsi="宋体" w:hint="eastAsia"/>
          <w:b w:val="0"/>
          <w:bCs w:val="0"/>
          <w:sz w:val="24"/>
          <w:szCs w:val="24"/>
        </w:rPr>
        <w:t>给下列字注音</w:t>
      </w:r>
    </w:p>
    <w:p w14:paraId="076888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 xml:space="preserve">瘫痪（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</w:t>
      </w:r>
      <w:r>
        <w:rPr>
          <w:rFonts w:ascii="宋体" w:cs="宋体" w:eastAsia="宋体" w:hAnsi="宋体" w:hint="eastAsia"/>
          <w:sz w:val="24"/>
          <w:szCs w:val="24"/>
        </w:rPr>
        <w:t xml:space="preserve"> ） 暴怒（ 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>） 沉寂（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 ） 侍弄（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 ） 捶打（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憔悴（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</w:t>
      </w:r>
    </w:p>
    <w:p w14:paraId="4B956B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>央求（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4"/>
          <w:szCs w:val="24"/>
        </w:rPr>
        <w:t xml:space="preserve"> ） 絮叨（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诀别（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淡雅（ 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>） 高洁（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 ） 烂漫（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</w:t>
      </w:r>
    </w:p>
    <w:p w14:paraId="2CC3F8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 xml:space="preserve">翻来覆去（ 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</w:t>
      </w:r>
      <w:r>
        <w:rPr>
          <w:rFonts w:ascii="宋体" w:cs="宋体" w:eastAsia="宋体" w:hAnsi="宋体" w:hint="eastAsia"/>
          <w:sz w:val="24"/>
          <w:szCs w:val="24"/>
        </w:rPr>
        <w:t>）</w:t>
      </w:r>
    </w:p>
    <w:p w14:paraId="6A2DBC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cs="宋体" w:eastAsia="宋体" w:hAnsi="宋体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宋体" w:cs="宋体" w:eastAsia="宋体" w:hAnsi="宋体" w:hint="eastAsia"/>
          <w:b w:val="0"/>
          <w:bCs w:val="0"/>
          <w:sz w:val="24"/>
          <w:szCs w:val="24"/>
        </w:rPr>
        <w:t>根据拼音写汉字</w:t>
      </w:r>
    </w:p>
    <w:p w14:paraId="59B108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Aa楷书拼音" w:cs="Aa楷书拼音" w:eastAsia="Aa楷书拼音" w:hAnsi="Aa楷书拼音" w:hint="eastAsia"/>
          <w:sz w:val="24"/>
          <w:szCs w:val="24"/>
        </w:rPr>
      </w:pPr>
      <w:r>
        <w:rPr>
          <w:rFonts w:ascii="Aa楷书拼音" w:cs="Aa楷书拼音" w:eastAsia="Aa楷书拼音" w:hAnsi="Aa楷书拼音" w:hint="eastAsia"/>
          <w:sz w:val="24"/>
          <w:szCs w:val="24"/>
        </w:rPr>
        <w:t>shì（  ）</w:t>
      </w:r>
      <w:r>
        <w:rPr>
          <w:rFonts w:ascii="宋体" w:cs="宋体" w:eastAsia="宋体" w:hAnsi="宋体" w:hint="eastAsia"/>
          <w:sz w:val="24"/>
          <w:szCs w:val="24"/>
        </w:rPr>
        <w:t>弄</w:t>
      </w:r>
      <w:r>
        <w:rPr>
          <w:rFonts w:ascii="Aa楷书拼音" w:cs="Aa楷书拼音" w:eastAsia="Aa楷书拼音" w:hAnsi="Aa楷书拼音" w:hint="eastAsia"/>
          <w:sz w:val="24"/>
          <w:szCs w:val="24"/>
        </w:rPr>
        <w:t xml:space="preserve">  jué（  ）</w:t>
      </w:r>
      <w:r>
        <w:rPr>
          <w:rFonts w:ascii="宋体" w:cs="宋体" w:eastAsia="宋体" w:hAnsi="宋体" w:hint="eastAsia"/>
          <w:sz w:val="24"/>
          <w:szCs w:val="24"/>
        </w:rPr>
        <w:t xml:space="preserve">别 </w:t>
      </w:r>
      <w:r>
        <w:rPr>
          <w:rFonts w:ascii="Aa楷书拼音" w:cs="Aa楷书拼音" w:eastAsia="Aa楷书拼音" w:hAnsi="Aa楷书拼音" w:hint="eastAsia"/>
          <w:sz w:val="24"/>
          <w:szCs w:val="24"/>
        </w:rPr>
        <w:t xml:space="preserve"> qiáo cuì（  ）  xù dao（  ） </w:t>
      </w:r>
      <w:r>
        <w:rPr>
          <w:rFonts w:ascii="宋体" w:cs="宋体" w:eastAsia="宋体" w:hAnsi="宋体" w:hint="eastAsia"/>
          <w:sz w:val="24"/>
          <w:szCs w:val="24"/>
        </w:rPr>
        <w:t>烂</w:t>
      </w:r>
      <w:r>
        <w:rPr>
          <w:rFonts w:ascii="Aa楷书拼音" w:cs="Aa楷书拼音" w:eastAsia="Aa楷书拼音" w:hAnsi="Aa楷书拼音" w:hint="eastAsia"/>
          <w:sz w:val="24"/>
          <w:szCs w:val="24"/>
        </w:rPr>
        <w:t>màn（  ）</w:t>
      </w:r>
    </w:p>
    <w:tbl>
      <w:tblPr>
        <w:tblStyle w:val="TableGrid"/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69"/>
      </w:tblGrid>
      <w:tr w14:paraId="32FFEA99">
        <w:tblPrEx>
          <w:tblW w:type="auto" w:w="0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9069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6B28D5A9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6F14FC6E">
            <w:pPr>
              <w:shd w:color="auto" w:fill="FEF2CC" w:themeFill="accent4" w:themeFillTint="32" w:val="clear"/>
              <w:spacing w:line="360" w:lineRule="auto"/>
              <w:ind w:firstLine="420" w:firstLineChars="20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瘫痪（tān huàn） 暴怒（bào nù） 沉寂（chén jì） 侍弄（shì nòng） 捶打（chuí dǎ） 憔悴（qiáo cuì） 央求（yāng qiú） 絮叨（xù dao） 诀别（jué bié） 淡雅（dàn yǎ） 高洁（gāo jié） 烂漫（làn màn） 翻来覆去（fān lái fù qù）</w:t>
            </w:r>
          </w:p>
          <w:p w14:paraId="2F21379F">
            <w:pPr>
              <w:shd w:color="auto" w:fill="FEF2CC" w:themeFill="accent4" w:themeFillTint="32" w:val="clear"/>
              <w:spacing w:line="360" w:lineRule="auto"/>
              <w:ind w:firstLine="420" w:firstLineChars="200"/>
              <w:rPr>
                <w:rFonts w:ascii="宋体" w:cs="Times New Roman" w:eastAsia="宋体" w:hAnsi="宋体" w:hint="eastAsia"/>
                <w:b w:val="0"/>
                <w:bCs w:val="0"/>
                <w:color w:themeColor="accent2" w:val="ED7D31"/>
                <w:szCs w:val="21"/>
                <w:vertAlign w:val="baseline"/>
                <w:lang w:eastAsia="zh-CN"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shì（侍）弄  jué（诀）别  qiáo cuì（憔悴）  xù dao（絮叨） 烂màn（漫）</w:t>
            </w:r>
          </w:p>
        </w:tc>
      </w:tr>
    </w:tbl>
    <w:p w14:paraId="163643EE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0" w:firstLineChars="200"/>
        <w:jc w:val="center"/>
        <w:textAlignment w:val="auto"/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 w:val="en-US"/>
        </w:rPr>
        <w:t>第二关：重点词汇解码站</w:t>
      </w:r>
    </w:p>
    <w:p w14:paraId="484ABFAC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 w:left="0" w:leftChars="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  <w:t>请根据释义写出课文中相应的词语。</w:t>
      </w:r>
    </w:p>
    <w:p w14:paraId="7709B3B5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1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：文中指经营照管。</w:t>
      </w:r>
    </w:p>
    <w:p w14:paraId="1496D03D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2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：形容人瘦弱，面色不好。</w:t>
      </w:r>
    </w:p>
    <w:p w14:paraId="182AF1BB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3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：文中指颜色鲜明而美丽。</w:t>
      </w:r>
    </w:p>
    <w:p w14:paraId="25340B64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4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：分别（多指不易再见的离别）。</w:t>
      </w:r>
    </w:p>
    <w:p w14:paraId="0746692B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5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：遇到出乎意料的喜事而特别高兴。</w:t>
      </w:r>
    </w:p>
    <w:p w14:paraId="2FF0527F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6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：形容说话啰嗦；来回地说。</w:t>
      </w:r>
    </w:p>
    <w:tbl>
      <w:tblPr>
        <w:tblStyle w:val="TableGrid"/>
        <w:tblW w:type="auto" w:w="0"/>
        <w:tblInd w:type="dxa" w:w="44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68"/>
      </w:tblGrid>
      <w:tr w14:paraId="3CCE8F09">
        <w:tblPrEx>
          <w:tblW w:type="auto" w:w="0"/>
          <w:tblInd w:type="dxa" w:w="44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68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0BB53C98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both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0F9AE5BD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both"/>
              <w:textAlignment w:val="auto"/>
              <w:rPr>
                <w:rFonts w:ascii="宋体" w:cs="Times New Roman" w:eastAsia="宋体" w:hAnsi="宋体" w:hint="eastAsia"/>
                <w:b w:val="0"/>
                <w:bCs w:val="0"/>
                <w:color w:themeColor="accent2" w:val="ED7D31"/>
                <w:szCs w:val="21"/>
                <w:vertAlign w:val="baseline"/>
                <w:lang w:eastAsia="zh-CN"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>（1）</w:t>
            </w:r>
            <w:r>
              <w:rPr>
                <w:rFonts w:hint="eastAsia"/>
                <w:color w:val="FF0000"/>
              </w:rPr>
              <w:t>侍弄</w:t>
            </w: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 xml:space="preserve"> （2）</w:t>
            </w:r>
            <w:r>
              <w:rPr>
                <w:rFonts w:hint="eastAsia"/>
                <w:color w:val="FF0000"/>
              </w:rPr>
              <w:t>憔悴</w:t>
            </w: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 xml:space="preserve">  （3）</w:t>
            </w:r>
            <w:r>
              <w:rPr>
                <w:rFonts w:hint="eastAsia"/>
                <w:color w:val="FF0000"/>
              </w:rPr>
              <w:t>烂漫</w:t>
            </w: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 xml:space="preserve"> （4）</w:t>
            </w:r>
            <w:r>
              <w:rPr>
                <w:rFonts w:hint="eastAsia"/>
                <w:color w:val="FF0000"/>
              </w:rPr>
              <w:t>诀别</w:t>
            </w: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 xml:space="preserve">  （5）</w:t>
            </w:r>
            <w:r>
              <w:rPr>
                <w:rFonts w:hint="eastAsia"/>
                <w:color w:val="FF0000"/>
              </w:rPr>
              <w:t>喜出望外</w:t>
            </w: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 xml:space="preserve"> （6）</w:t>
            </w:r>
            <w:r>
              <w:rPr>
                <w:rFonts w:hint="eastAsia"/>
                <w:color w:val="FF0000"/>
              </w:rPr>
              <w:t>絮絮叨叨</w:t>
            </w:r>
            <w:r>
              <w:rPr>
                <w:rFonts w:ascii="Times New Roman" w:cs="Times New Roman" w:eastAsia="宋体" w:hAnsi="Times New Roman" w:hint="default"/>
                <w:b w:val="0"/>
                <w:bCs w:val="0"/>
                <w:color w:val="FF0000"/>
                <w:szCs w:val="21"/>
                <w:lang w:eastAsia="zh-CN" w:val="en-US"/>
              </w:rPr>
              <w:t xml:space="preserve"> </w:t>
            </w:r>
          </w:p>
        </w:tc>
      </w:tr>
    </w:tbl>
    <w:p w14:paraId="2E4A909E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ascii="宋体" w:cs="宋体" w:eastAsia="宋体" w:hAnsi="宋体" w:hint="eastAsia"/>
          <w:b/>
          <w:bCs/>
          <w:color w:val="000000"/>
          <w:szCs w:val="21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0000"/>
          <w:szCs w:val="21"/>
          <w:lang w:eastAsia="zh-CN" w:val="en-US"/>
        </w:rPr>
        <w:t>第三关：</w:t>
      </w:r>
      <w:r>
        <w:rPr>
          <w:rStyle w:val="Strong"/>
          <w:rFonts w:ascii="Segoe UI" w:cs="Segoe UI" w:eastAsia="Segoe UI" w:hAnsi="Segoe UI"/>
          <w:b/>
          <w:bCs/>
          <w:i w:val="0"/>
          <w:iCs w:val="0"/>
          <w:caps w:val="0"/>
          <w:spacing w:val="0"/>
          <w:sz w:val="22"/>
          <w:szCs w:val="22"/>
          <w:shd w:color="auto" w:fill="F9FAFB" w:val="clear"/>
        </w:rPr>
        <w:t>文学</w:t>
      </w:r>
      <w:r>
        <w:rPr>
          <w:rStyle w:val="Strong"/>
          <w:rFonts w:ascii="Segoe UI" w:cs="Segoe UI" w:eastAsia="宋体" w:hAnsi="Segoe UI" w:hint="eastAsia"/>
          <w:b/>
          <w:bCs/>
          <w:i w:val="0"/>
          <w:iCs w:val="0"/>
          <w:caps w:val="0"/>
          <w:spacing w:val="0"/>
          <w:sz w:val="22"/>
          <w:szCs w:val="22"/>
          <w:shd w:color="auto" w:fill="F9FAFB" w:val="clear"/>
          <w:lang w:eastAsia="zh-CN" w:val="en-US"/>
        </w:rPr>
        <w:t>常识</w:t>
      </w:r>
      <w:r>
        <w:rPr>
          <w:rStyle w:val="Strong"/>
          <w:rFonts w:ascii="Segoe UI" w:cs="Segoe UI" w:eastAsia="Segoe UI" w:hAnsi="Segoe UI"/>
          <w:b/>
          <w:bCs/>
          <w:i w:val="0"/>
          <w:iCs w:val="0"/>
          <w:caps w:val="0"/>
          <w:spacing w:val="0"/>
          <w:sz w:val="22"/>
          <w:szCs w:val="22"/>
          <w:shd w:color="auto" w:fill="F9FAFB" w:val="clear"/>
        </w:rPr>
        <w:t>探秘营</w:t>
      </w:r>
    </w:p>
    <w:p w14:paraId="64E2501B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 w:left="0" w:leftChars="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  <w:t>请根据你课前查阅资料所得补全下列空缺。</w:t>
      </w:r>
    </w:p>
    <w:p w14:paraId="27F0F3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>史铁生（1951—2010），中国当代作家，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家。21岁因病残疾，后又患肾病并发展到尿毒症。他的作品常常探讨生与死、命运、苦难等主题，充满哲思与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，代表作有小说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        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，散文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等。《秋天的怀念》创作于母亲去世后的几年，作者通过回忆与母亲生活的片段，表达对母亲深深的怀念以及对生命的感悟。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68"/>
      </w:tblGrid>
      <w:tr w14:paraId="04FB5443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326"/>
        </w:trPr>
        <w:tc>
          <w:tcPr>
            <w:tcW w:type="dxa" w:w="9068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7793F86">
            <w:pPr>
              <w:keepNext w:val="0"/>
              <w:keepLines w:val="0"/>
              <w:pageBreakBefore w:val="0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ascii="宋体" w:cs="Times New Roman" w:eastAsia="宋体" w:hAnsi="宋体" w:hint="default"/>
                <w:b w:val="0"/>
                <w:bCs w:val="0"/>
                <w:color w:themeColor="accent2" w:val="ED7D31"/>
                <w:szCs w:val="21"/>
                <w:vertAlign w:val="baseline"/>
                <w:lang w:eastAsia="zh-CN"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shd w:color="auto" w:fill="FEF2CC" w:themeFill="accent4" w:themeFillTint="32" w:val="clear"/>
                <w:lang w:eastAsia="zh-CN" w:val="en-US"/>
              </w:rPr>
              <w:t>点拨要点：</w:t>
            </w:r>
            <w:r>
              <w:rPr>
                <w:rFonts w:ascii="宋体" w:cs="宋体" w:eastAsia="宋体" w:hAnsi="宋体" w:hint="eastAsia"/>
                <w:color w:val="FF0000"/>
                <w:sz w:val="21"/>
                <w:szCs w:val="21"/>
                <w:shd w:color="auto" w:fill="FEF2CC" w:themeFill="accent4" w:themeFillTint="32" w:val="clear"/>
              </w:rPr>
              <w:t>散文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sz w:val="21"/>
                <w:szCs w:val="21"/>
                <w:shd w:color="auto" w:fill="FEF2CC" w:themeFill="accent4" w:themeFillTint="32" w:val="clear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color w:val="FF0000"/>
                <w:sz w:val="21"/>
                <w:szCs w:val="21"/>
                <w:shd w:color="auto" w:fill="FEF2CC" w:themeFill="accent4" w:themeFillTint="32" w:val="clear"/>
              </w:rPr>
              <w:t>人文情怀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sz w:val="21"/>
                <w:szCs w:val="21"/>
                <w:shd w:color="auto" w:fill="FEF2CC" w:themeFill="accent4" w:themeFillTint="32" w:val="clear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color w:val="FF0000"/>
                <w:sz w:val="21"/>
                <w:szCs w:val="21"/>
                <w:shd w:color="auto" w:fill="FEF2CC" w:themeFill="accent4" w:themeFillTint="32" w:val="clear"/>
              </w:rPr>
              <w:t>《我的遥远的清平湾</w:t>
            </w:r>
            <w:r>
              <w:rPr>
                <w:rFonts w:ascii="宋体" w:cs="宋体" w:eastAsia="宋体" w:hAnsi="宋体" w:hint="eastAsia"/>
                <w:color w:val="FF0000"/>
                <w:sz w:val="21"/>
                <w:szCs w:val="21"/>
                <w:shd w:color="auto" w:fill="FEF2CC" w:themeFill="accent4" w:themeFillTint="32" w:val="clear"/>
                <w:lang w:eastAsia="zh-CN"/>
              </w:rPr>
              <w:t>》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sz w:val="21"/>
                <w:szCs w:val="21"/>
                <w:shd w:color="auto" w:fill="FEF2CC" w:themeFill="accent4" w:themeFillTint="32" w:val="clear"/>
                <w:lang w:eastAsia="zh-CN" w:val="en-US"/>
              </w:rPr>
              <w:t xml:space="preserve"> </w:t>
            </w:r>
            <w:r>
              <w:rPr>
                <w:rFonts w:ascii="宋体" w:cs="宋体" w:eastAsia="宋体" w:hAnsi="宋体" w:hint="eastAsia"/>
                <w:color w:val="FF0000"/>
                <w:sz w:val="21"/>
                <w:szCs w:val="21"/>
                <w:shd w:color="auto" w:fill="FEF2CC" w:themeFill="accent4" w:themeFillTint="32" w:val="clear"/>
              </w:rPr>
              <w:t>《我与地坛》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sz w:val="21"/>
                <w:szCs w:val="21"/>
                <w:shd w:color="auto" w:fill="FEF2CC" w:themeFill="accent4" w:themeFillTint="32" w:val="clear"/>
                <w:lang w:eastAsia="zh-CN" w:val="en-US"/>
              </w:rPr>
              <w:t xml:space="preserve">                                </w:t>
            </w:r>
          </w:p>
        </w:tc>
      </w:tr>
    </w:tbl>
    <w:p w14:paraId="2D3C686B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</w:pP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  <w:t>【课中探究】</w:t>
      </w:r>
    </w:p>
    <w:p w14:paraId="4ECDD24A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一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：寻爱迹·探母亲所为</w:t>
      </w:r>
    </w:p>
    <w:p w14:paraId="571F7E1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学校正在开展 “亲情档案” 征集活动，《秋天的怀念》中母亲的爱藏在一件件小事里。让我们一起寻找这些爱的踪迹，为档案积累素材吧！</w:t>
      </w:r>
    </w:p>
    <w:p w14:paraId="5811779E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学生带着感情自由朗读全文，思考：</w:t>
      </w:r>
    </w:p>
    <w:p w14:paraId="3E26755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 xml:space="preserve">1.本文的感情基调是怎样的？    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20BE8E3A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59677894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2A6E7420">
            <w:pPr>
              <w:shd w:color="auto" w:fill="FEF2CC" w:themeFill="accent4" w:themeFillTint="32" w:val="clear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b w:val="0"/>
                <w:bCs w:val="0"/>
                <w:color w:val="FF0000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</w:rPr>
              <w:t>感情基调：深沉，忧伤</w:t>
            </w:r>
          </w:p>
          <w:p w14:paraId="7A42EF89">
            <w:pPr>
              <w:shd w:color="auto" w:fill="FEF2CC" w:themeFill="accent4" w:themeFillTint="32" w:val="clear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b w:val="0"/>
                <w:bCs w:val="0"/>
                <w:color w:val="FF0000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</w:rPr>
              <w:t xml:space="preserve">朗读建议：放慢节奏，多抑少扬， 多停少连   </w:t>
            </w:r>
          </w:p>
          <w:p w14:paraId="1EAE1AF8">
            <w:pPr>
              <w:shd w:color="auto" w:fill="FEF2CC" w:themeFill="accent4" w:themeFillTint="32" w:val="clear"/>
              <w:spacing w:line="360" w:lineRule="auto"/>
              <w:ind w:firstLine="420" w:firstLineChars="200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lang w:eastAsia="zh-CN"/>
              </w:rPr>
              <w:t>（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</w:rPr>
              <w:t>感情基调，是指一篇文章整体的、基本的感情色彩和声音语调。有人把文章的感情色彩分为挚爱和憎恨、悲哀和喜悦、惊惧和欲求、急切和冷漠、愤怒和疑惑等不同种类。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lang w:eastAsia="zh-CN"/>
              </w:rPr>
              <w:t>）</w:t>
            </w:r>
          </w:p>
        </w:tc>
      </w:tr>
    </w:tbl>
    <w:p w14:paraId="474B365A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2.课文主要讲了什么？请用简洁的语言写下来。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4FEFE179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A4635A3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6DF41F1E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记叙了重病缠身的母亲精心照顾瘫痪的儿子，直至生命的最后一息的事，表现了母亲对儿子真挚无私的爱。</w:t>
            </w:r>
          </w:p>
        </w:tc>
      </w:tr>
    </w:tbl>
    <w:p w14:paraId="0AC4B4B6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3.说一说课文围绕着“我”和母亲写了几件事？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69B317F4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6E5DFBB8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13CEF81F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课文写了四件事：</w:t>
            </w:r>
          </w:p>
          <w:p w14:paraId="4B346EE7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 xml:space="preserve">①我发脾气时，母亲抚慰“我”。         </w:t>
            </w:r>
          </w:p>
          <w:p w14:paraId="16371D7A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 xml:space="preserve">②母亲为了“我”隐瞒病情。            </w:t>
            </w:r>
          </w:p>
          <w:p w14:paraId="5F870A2A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 xml:space="preserve">③母亲央求 “我” 去看花。               </w:t>
            </w:r>
          </w:p>
          <w:p w14:paraId="3E1020C2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④母亲的临终嘱托。</w:t>
            </w:r>
          </w:p>
        </w:tc>
      </w:tr>
    </w:tbl>
    <w:p w14:paraId="69AEDBE5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二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：解心语·析母子对话</w:t>
      </w:r>
    </w:p>
    <w:p w14:paraId="66806D80">
      <w:pPr>
        <w:spacing w:line="360" w:lineRule="auto"/>
        <w:ind w:firstLine="420" w:firstLineChars="200"/>
        <w:rPr>
          <w:rFonts w:ascii="宋体" w:cs="宋体" w:eastAsia="宋体" w:hAnsi="宋体" w:hint="eastAsia"/>
          <w:b/>
          <w:bCs/>
        </w:rPr>
      </w:pPr>
      <w:r>
        <w:rPr>
          <w:rFonts w:ascii="宋体" w:cs="宋体" w:eastAsia="宋体" w:hAnsi="宋体" w:hint="eastAsia"/>
          <w:b/>
          <w:bCs/>
        </w:rPr>
        <w:t>学校 “心声广播站” 在征集 “亲情话语”，文中母子对话藏着浓浓深情。让我们解码这些话语，说不定能被广播站采用哦！</w:t>
      </w:r>
    </w:p>
    <w:p w14:paraId="2EE9FD9C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任务要求：</w:t>
      </w:r>
    </w:p>
    <w:p w14:paraId="650BB1C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再读第一段，展示深沉忧伤的基调和语气的变化。</w:t>
      </w:r>
    </w:p>
    <w:p w14:paraId="5FB22465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分角色朗读第一段。</w:t>
      </w:r>
    </w:p>
    <w:p w14:paraId="109C136B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如何用不同的语气区分母亲和“我”的话？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6EB8D845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66523926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5216FDD3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  <w:t>读“我”要读出烦躁、绝望，读母亲“咱娘俩……”要读出心疼和无助。</w:t>
            </w:r>
          </w:p>
        </w:tc>
      </w:tr>
    </w:tbl>
    <w:p w14:paraId="6D88C1EC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1.双腿瘫痪后，“我”是怎样的状态？​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532E395C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BE498A7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1D9F692C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b w:val="0"/>
                <w:bCs w:val="0"/>
              </w:rPr>
              <w:drawing>
                <wp:inline distB="0" distL="114300" distR="114300" distT="0">
                  <wp:extent cx="3366770" cy="1471930"/>
                  <wp:effectExtent b="13970" l="0" r="4445" t="0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77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87195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宋体" w:cs="宋体" w:eastAsia="宋体" w:hAnsi="宋体" w:hint="eastAsia"/>
          <w:b w:val="0"/>
          <w:bCs w:val="0"/>
          <w:sz w:val="21"/>
          <w:szCs w:val="21"/>
        </w:rPr>
      </w:pPr>
      <w:r>
        <w:rPr>
          <w:rFonts w:ascii="宋体" w:cs="宋体" w:eastAsia="宋体" w:hAnsi="宋体" w:hint="eastAsia"/>
          <w:b w:val="0"/>
          <w:bCs w:val="0"/>
          <w:sz w:val="21"/>
          <w:szCs w:val="21"/>
        </w:rPr>
        <w:t>2.我从一个全能男神，变成一个“废人”，被困在轮椅上，我心里在想什么？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29039A00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8FC4402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3F06BADE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 xml:space="preserve">愤怒、不甘、抑郁、苦闷，还有那样一种对待美好事物的攻击和毁灭，是一种恨！凭什么是我？为什么是我？心中都是愤恨！实则是自己极端的自我攻击和毁灭。   </w:t>
            </w:r>
          </w:p>
          <w:p w14:paraId="0BE80BDC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在21岁灿烂的年纪里，只能与轮椅作伴。原本梦想着驰骋运动赛场的他一生都无法再与体育相遇。</w:t>
            </w:r>
          </w:p>
          <w:p w14:paraId="22B19507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在“最狂妄的年龄”，却被限制在轮椅上，他不仅仅失去了健康的身体和行动的自由，更是遭受着内心的极大痛苦和压力。</w:t>
            </w:r>
          </w:p>
          <w:p w14:paraId="037E1509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或许换作是我们，也可能会像他一样。其实他的自我毁灭方式远远不止这些。</w:t>
            </w:r>
          </w:p>
          <w:p w14:paraId="23494926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“我可活什么劲儿”——活着真没意思，还不如死了好。生存空间就只有一个家、一个轮椅，任何外源刺激的出现都会让这个生存空间受到挤压，这种无法掌控感会放大，自卑、压抑、痛苦，在看到自由富有生机的美好事物时，都会产生愤恨，都会变成无穷的绝望。</w:t>
            </w:r>
          </w:p>
        </w:tc>
      </w:tr>
    </w:tbl>
    <w:p w14:paraId="63613E0B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任务三：抓细节·感母爱细微</w:t>
      </w:r>
    </w:p>
    <w:p w14:paraId="74E0D8A9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学校 “细节之美” 摄影展正在进行，文字中也有动人细节。《秋天的怀念》里母爱的细微瞬间，等着我们去发现，感受文字的 “细节之美” 吧！</w:t>
      </w:r>
    </w:p>
    <w:p w14:paraId="67447D8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听课文朗读，温馨提示：一边听，一边划出课文第3-6段中描写母亲动作、神态、语言的语句，感受文中无处不在的母爱。</w:t>
      </w:r>
    </w:p>
    <w:p w14:paraId="2E426DD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①母亲就悄悄地躲出去，在我看不见的地方偷偷地听着我的动静。当一切恢复沉寂，她又悄悄地进来，眼边儿红红的，看着我。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3DF129D6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07612740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0FE760CC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一系列的叠词，写出母亲让“我”尽情发泄心中的苦痛，自己却强忍着内心的悲伤。表现了细腻而深沉的母爱。</w:t>
            </w:r>
          </w:p>
          <w:p w14:paraId="5BC28B5D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母爱是理解、是宽容。</w:t>
            </w:r>
          </w:p>
        </w:tc>
      </w:tr>
    </w:tbl>
    <w:p w14:paraId="24E6D8D0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②母亲扑过来抓住我的手，忍住哭声说：“咱娘儿俩在一块儿，好好儿活，好好儿活……”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1843DD3B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03A9C032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5DF9813E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“扑”“抓”生动准确地写出了母亲非常在意“我”内心的感受。“忍”字写出了母亲尽管自己十分悲痛，却抵制悲痛去鼓励、安慰儿子的痛苦心情。</w:t>
            </w:r>
          </w:p>
          <w:p w14:paraId="33F49C01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语言描写和反复的手法，突出强调了母亲的复杂情感。一方面她自己正在不屈地与病魔抗争；另一方面她不希望看到儿子失去继续生活的勇气，她要努力给儿子一份坚定的力量。</w:t>
            </w:r>
          </w:p>
          <w:p w14:paraId="5E0654C3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母爱是坚强、是生死相依。</w:t>
            </w:r>
          </w:p>
        </w:tc>
      </w:tr>
    </w:tbl>
    <w:p w14:paraId="02CC675D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③ 那天我又独自坐在屋里，看着窗外的树叶“唰唰啦啦”地飘落。母亲进来了，挡在窗前……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3B0C8115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1D21F1D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5A973B86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母亲不仅要把萧瑟的秋天挡在窗外，更要把“我”心中的寂寞、消沉逐出窗外。</w:t>
            </w:r>
          </w:p>
          <w:p w14:paraId="2A2450C8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母爱是细心的呵护。</w:t>
            </w:r>
          </w:p>
        </w:tc>
      </w:tr>
    </w:tbl>
    <w:p w14:paraId="7B29B5FF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④当听说“我”愿意去北海时，母亲“高兴得一会儿坐下，一会儿站起”，还絮絮叨叨地说着……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2691412B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3558BC02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4046CB08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能够说服孩子出去走走，母亲高兴得竟有些不知所措。表明她非常希望“我”能开心、快乐。</w:t>
            </w:r>
          </w:p>
        </w:tc>
      </w:tr>
    </w:tbl>
    <w:p w14:paraId="2DF5B71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⑤“还记得那回我带你去北海吗？你偏说那杨树花是毛毛虫，跑着，一脚踩扁一个……”她忽然不说了。对于“跑”和“踩”一类的字眼儿，她比我还敏感。她又悄悄地出去了。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30817EEA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FABE0FC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05E9ED67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母亲意识到自己说多了，因为现在的“我”失去了“跑”和“踩”的能力，母亲怕又勾起“我”的烦恼。“她比我还敏感”，说明她非常在乎“我”的感受，特别小心翼翼。</w:t>
            </w:r>
          </w:p>
          <w:p w14:paraId="7E058E35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母爱是对孩子痛苦的感同身受。</w:t>
            </w:r>
          </w:p>
        </w:tc>
      </w:tr>
    </w:tbl>
    <w:p w14:paraId="3B695168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</w:p>
    <w:p w14:paraId="3DE74D5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⑥她还在大口大口地吐着鲜血。我没想到她已经病成那样。……别人告诉我，她昏迷前的最后一句话是：“我那个有病的儿子和我那个还未成年的女儿……”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5E9E1D70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2714B183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7D78CAFE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母爱是生命最后一刻对儿女的牵挂，是令人肃然起敬的伟大！在痛苦的弥留之际，心里惦记着的依然只有自己的儿女！</w:t>
            </w:r>
          </w:p>
        </w:tc>
      </w:tr>
    </w:tbl>
    <w:p w14:paraId="20A880B4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Times New Roman" w:eastAsia="宋体" w:hAnsi="宋体" w:hint="eastAsia"/>
          <w:color w:val="000000"/>
          <w:szCs w:val="21"/>
          <w:lang w:eastAsia="zh-CN" w:val="en-US"/>
        </w:rPr>
      </w:pPr>
    </w:p>
    <w:p w14:paraId="3C7BC4B5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四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：诉亲情·悟生命之义</w:t>
      </w:r>
    </w:p>
    <w:p w14:paraId="75F5F8B1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文章最后一段写到，在妹妹的帮助下，去北海看到了菊花，“黄色的花淡雅，白色的花高洁，紫红色的花热烈而深沉，泼泼洒洒，秋风中正开的烂漫”，此时作者的情绪是怎样的？结合下面的材料，说一说此时作者对生命的理解。</w:t>
      </w:r>
    </w:p>
    <w:p w14:paraId="33300514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材料一：有一年，人们终于又提到母亲：“到小院儿去看看吧，你妈种的那棵合欢树今年开花了！”——选自《合欢树》</w:t>
      </w:r>
    </w:p>
    <w:p w14:paraId="45A67890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材料二：死是一件不必急于求成的事，死是一个必然会降临的节日。这样想过之后我安心多了，眼前的一切不再那么可怕。——选自《我与地坛》</w:t>
      </w:r>
    </w:p>
    <w:p w14:paraId="040BB54C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三：“生病也是生活体验的一种，甚或算得一项别开生面的游历……刚坐上轮椅时，我老想，不能直立行走岂非把人的特点搞丢了？便觉天昏地暗。等到生出褥疮一连数日只能歪七扭八地躺着，才看见端坐的日子其实多么晴朗。后来又患尿毒症，经常昏昏然不能思想，就更加怀念起往日时光。终于醒悟，其实每时每刻我们都是幸运的，因为任何灾难的前面都可以加上一个“更”字。生病的经验是一步步懂得满足……”——选自《病隙碎笔》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539AA56D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3DC7DC16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3B2B0B94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无论是北海盛开的菊花，还是母亲种下的合欢树，植物都以其独特的方式绽放着生命的美好，作者也感受到了母亲细心地呵护与伟大的爱。正是母亲不断地鼓励让双腿瘫痪的“我”从绝望走向振作，走向积极乐观。用另一种方式重新“站”起来，完成了对生命困境的突围，感受到了生命的真谛。</w:t>
            </w:r>
          </w:p>
        </w:tc>
      </w:tr>
    </w:tbl>
    <w:p w14:paraId="0F7105C9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其实史铁生身体的状况并没有改变，为什么这一刻，他感受到了生命的真谛？</w:t>
      </w:r>
    </w:p>
    <w:tbl>
      <w:tblPr>
        <w:tblStyle w:val="TableGrid"/>
        <w:tblW w:type="auto" w:w="0"/>
        <w:tblInd w:type="dxa" w:w="413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2"/>
      </w:tblGrid>
      <w:tr w14:paraId="4A23B3E0">
        <w:tblPrEx>
          <w:tblW w:type="auto" w:w="0"/>
          <w:tblInd w:type="dxa" w:w="413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082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182F337D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71B10B70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 w:left="0" w:leftChars="0"/>
              <w:textAlignment w:val="auto"/>
              <w:rPr>
                <w:rFonts w:ascii="宋体" w:cs="宋体" w:eastAsia="宋体" w:hAnsi="宋体" w:hint="eastAsia"/>
                <w:b w:val="0"/>
                <w:bCs w:val="0"/>
                <w:color w:val="FF0000"/>
                <w:szCs w:val="21"/>
                <w:lang w:eastAsia="zh-CN" w:val="en-US"/>
              </w:rPr>
            </w:pPr>
            <w:r>
              <w:rPr>
                <w:rFonts w:ascii="宋体" w:cs="Times New Roman" w:eastAsia="宋体" w:hAnsi="宋体" w:hint="eastAsia"/>
                <w:color w:val="FF0000"/>
                <w:szCs w:val="21"/>
                <w:lang w:eastAsia="zh-CN" w:val="en-US"/>
              </w:rPr>
              <w:t>因为他看到了更大的世界。如果一个人的心中只有自己，他的痛苦，就是生命的全部；如果他的世界装着无数的人，他的痛苦就只占无数分之一，甚至可以忽略不计。</w:t>
            </w:r>
          </w:p>
        </w:tc>
      </w:tr>
    </w:tbl>
    <w:p w14:paraId="461EC47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阅读这篇经典后，你认为，走过生命的秋天之后，当你在生活中战胜厄运时，应该感谢哪类人？</w:t>
      </w:r>
    </w:p>
    <w:tbl>
      <w:tblPr>
        <w:tblStyle w:val="TableGrid"/>
        <w:tblW w:type="auto" w:w="0"/>
        <w:tblInd w:type="dxa" w:w="37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165"/>
      </w:tblGrid>
      <w:tr w14:paraId="5B4869ED">
        <w:tblPrEx>
          <w:tblW w:type="auto" w:w="0"/>
          <w:tblInd w:type="dxa" w:w="376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165"/>
            <w:tcBorders>
              <w:top w:color="C55911" w:space="0" w:sz="8" w:themeColor="accent2" w:themeShade="BF" w:val="dotDotDash"/>
              <w:left w:color="C55911" w:space="0" w:sz="8" w:themeColor="accent2" w:themeShade="BF" w:val="dotDotDash"/>
              <w:bottom w:color="C55911" w:space="0" w:sz="8" w:themeColor="accent2" w:themeShade="BF" w:val="dotDotDash"/>
              <w:right w:color="C55911" w:space="0" w:sz="8" w:themeColor="accent2" w:themeShade="BF" w:val="dotDotDash"/>
            </w:tcBorders>
          </w:tcPr>
          <w:p w14:paraId="3DF30D77">
            <w:pPr>
              <w:keepNext w:val="0"/>
              <w:keepLines w:val="0"/>
              <w:pageBreakBefore w:val="0"/>
              <w:shd w:color="auto" w:fill="FEF2CC" w:themeFill="accent4" w:themeFillTint="32" w:val="clear"/>
              <w:tabs>
                <w:tab w:pos="4320" w:val="left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left"/>
              <w:textAlignment w:val="auto"/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FF0000"/>
                <w:szCs w:val="21"/>
                <w:lang w:eastAsia="zh-CN" w:val="en-US"/>
              </w:rPr>
              <w:t>点拨要点：</w:t>
            </w:r>
          </w:p>
          <w:p w14:paraId="7981EDFE">
            <w:pPr>
              <w:shd w:color="auto" w:fill="FEF2CC" w:themeFill="accent4" w:themeFillTint="32" w:val="clear"/>
              <w:spacing w:line="360" w:lineRule="auto"/>
              <w:ind w:firstLine="420" w:firstLineChars="200"/>
              <w:rPr>
                <w:rFonts w:ascii="宋体" w:cs="Times New Roman" w:eastAsia="宋体" w:hAnsi="宋体" w:hint="eastAsia"/>
                <w:b w:val="0"/>
                <w:bCs w:val="0"/>
                <w:color w:themeColor="accent2" w:val="ED7D31"/>
                <w:szCs w:val="21"/>
                <w:vertAlign w:val="baseline"/>
                <w:lang w:eastAsia="zh-CN"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宋体" w:cs="Times New Roman" w:eastAsia="宋体" w:hAnsi="宋体" w:hint="eastAsia"/>
                <w:b w:val="0"/>
                <w:bCs w:val="0"/>
                <w:color w:val="FF0000"/>
                <w:szCs w:val="21"/>
                <w:vertAlign w:val="baseline"/>
                <w:lang w:eastAsia="zh-CN" w:val="en-US"/>
              </w:rPr>
              <w:t>感谢像母亲一样的人，他们给予我们爱、支持与鼓励；感谢我们自己，因为没有人能替我们奋斗；感谢像史铁生一样的作者与人物，因为他们让我们知道，人生可以这样选择。</w:t>
            </w:r>
          </w:p>
        </w:tc>
      </w:tr>
    </w:tbl>
    <w:p w14:paraId="1D1DBEA7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</w:pP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  <w:t>【课后任务】</w:t>
      </w:r>
    </w:p>
    <w:p w14:paraId="6629178E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</w:rPr>
        <w:t>1.课后阅读《合欢树》《我与地坛》进一步感受母爱的伟大和作者对生命的思考、感悟。</w:t>
      </w:r>
    </w:p>
    <w:p w14:paraId="51274E14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</w:rPr>
        <w:t>2.完成对应的分层作业。</w:t>
      </w:r>
    </w:p>
    <w:p w14:paraId="3E5C93CF">
      <w:pPr>
        <w:pStyle w:val="PlainText"/>
        <w:overflowPunct w:val="0"/>
        <w:spacing w:line="360" w:lineRule="auto"/>
        <w:ind w:firstLine="560" w:firstLineChars="200"/>
        <w:jc w:val="left"/>
        <w:rPr>
          <w:rFonts w:ascii="Times New Roman" w:cs="Times New Roman" w:eastAsiaTheme="minorEastAsia" w:hAnsi="Times New Roman"/>
          <w:color w:val="auto"/>
        </w:rPr>
      </w:pPr>
      <w:r>
        <w:rPr>
          <w:rFonts w:ascii="宋体" w:cs="Times New Roman" w:eastAsia="宋体" w:hAnsi="宋体" w:hint="eastAsia"/>
          <w:b/>
          <w:bCs w:val="0"/>
          <w:kern w:val="2"/>
          <w:sz w:val="28"/>
          <w:szCs w:val="28"/>
          <w:lang w:bidi="ar-SA" w:eastAsia="zh-CN" w:val="en-US"/>
        </w:rPr>
        <w:t>【学习反思】</w:t>
      </w:r>
      <w:r>
        <w:rPr>
          <w:rFonts w:ascii="Times New Roman" w:hAnsi="Times New Roman" w:hint="eastAsia"/>
          <w:color w:val="aut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9F51CE">
      <w:pPr>
        <w:overflowPunct w:val="0"/>
        <w:spacing w:line="360" w:lineRule="auto"/>
        <w:rPr>
          <w:rFonts w:ascii="Times New Roman" w:eastAsiaTheme="minorEastAsia" w:hAnsi="Times New Roman"/>
          <w:color w:val="auto"/>
        </w:rPr>
      </w:pPr>
      <w:r>
        <w:rPr>
          <w:rFonts w:ascii="Times New Roman" w:hAnsi="Times New Roman" w:hint="eastAsia"/>
          <w:color w:val="auto"/>
        </w:rPr>
        <w:t>____________________________________________________________________________________________</w:t>
      </w:r>
    </w:p>
    <w:p w14:paraId="78474EC4">
      <w:pPr>
        <w:keepNext w:val="0"/>
        <w:keepLines w:val="0"/>
        <w:pageBreakBefore w:val="0"/>
        <w:widowControl w:val="0"/>
        <w:tabs>
          <w:tab w:pos="4320" w:val="left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 w:left="270"/>
        <w:textAlignment w:val="auto"/>
        <w:rPr>
          <w:rFonts w:ascii="宋体" w:cs="Times New Roman" w:eastAsia="宋体" w:hAnsi="宋体" w:hint="eastAsia"/>
          <w:szCs w:val="21"/>
          <w:lang w:eastAsia="zh-CN" w:val="en-US"/>
        </w:rPr>
      </w:pPr>
    </w:p>
    <w:sectPr>
      <w:headerReference r:id="rId7" w:type="default"/>
      <w:footerReference r:id="rId8" w:type="default"/>
      <w:pgSz w:h="16838" w:w="11906"/>
      <w:pgMar w:bottom="1440" w:footer="992" w:gutter="0" w:header="851" w:left="1080" w:right="1080" w:top="1440"/>
      <w:pg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gBorders>
      <w:pgNumType w:fmt="decimal" w:start="1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语拼音">
    <w:altName w:val="Segoe Print"/>
    <w:panose1 w:val="020B0604020202020204"/>
    <w:charset w:val="00"/>
    <w:family w:val="auto"/>
    <w:pitch w:val="default"/>
    <w:sig w:usb0="00000000" w:usb1="00000000" w:usb2="00000008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Aa楷书拼音">
    <w:panose1 w:val="02010600010101010101"/>
    <w:charset w:val="86"/>
    <w:family w:val="auto"/>
    <w:pitch w:val="default"/>
    <w:sig w:usb0="800002AF" w:usb1="184F6CF8" w:usb2="00000010" w:usb3="00000000" w:csb0="00040001" w:csb1="00000000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全福体"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方正大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Sans Light">
    <w:panose1 w:val="00000400000000000000"/>
    <w:charset w:val="86"/>
    <w:family w:val="auto"/>
    <w:pitch w:val="default"/>
    <w:sig w:usb0="00000001" w:usb1="0A0F1810" w:usb2="00000016" w:usb3="00000000" w:csb0="00040001" w:csb1="00000000"/>
  </w:font>
  <w:font w:name="轻畔长街落花楷">
    <w:panose1 w:val="02000503000000000000"/>
    <w:charset w:val="86"/>
    <w:family w:val="auto"/>
    <w:pitch w:val="default"/>
    <w:sig w:usb0="800000AF" w:usb1="48CB6CFA" w:usb2="00000012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49A4FA">
    <w:pPr>
      <w:ind w:firstLine="2415" w:firstLineChars="1150"/>
      <w:textAlignment w:val="center"/>
      <w:rPr>
        <w:rFonts w:ascii="Times New Roman" w:eastAsia="宋体" w:hAnsi="Times New Roman" w:cs="Times New Roman"/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10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3" type="#_x0000_t202" style="width:2in;height:2in;margin-top:0;margin-left:0;mso-height-relative:page;mso-position-horizontal:center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 w14:paraId="28569997">
                    <w:pPr>
                      <w:pStyle w:val="Footer"/>
                    </w:pP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1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 w:hint="default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10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5" name="图片 7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7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F28EF3D">
    <w:pPr>
      <w:pStyle w:val="Header"/>
      <w:pBdr>
        <w:bottom w:val="none" w:sz="0" w:space="0" w:color="auto"/>
      </w:pBdr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drawing>
        <wp:inline distT="0" distB="0" distL="114300" distR="114300">
          <wp:extent cx="6188710" cy="189865"/>
          <wp:effectExtent l="0" t="0" r="2540" b="635"/>
          <wp:docPr id="2" name="图片 2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56C98D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FC2"/>
    <w:rsid w:val="00030B58"/>
    <w:rsid w:val="000C3824"/>
    <w:rsid w:val="000D0A78"/>
    <w:rsid w:val="00143AA9"/>
    <w:rsid w:val="00172A27"/>
    <w:rsid w:val="00266905"/>
    <w:rsid w:val="003B531C"/>
    <w:rsid w:val="003F561A"/>
    <w:rsid w:val="004151FC"/>
    <w:rsid w:val="004406E8"/>
    <w:rsid w:val="004D5F63"/>
    <w:rsid w:val="005861B6"/>
    <w:rsid w:val="005B6051"/>
    <w:rsid w:val="00620A9F"/>
    <w:rsid w:val="006D6B31"/>
    <w:rsid w:val="00735CBE"/>
    <w:rsid w:val="00737B13"/>
    <w:rsid w:val="00811851"/>
    <w:rsid w:val="00BF6B0E"/>
    <w:rsid w:val="00C02FC6"/>
    <w:rsid w:val="00C069E7"/>
    <w:rsid w:val="00C262F5"/>
    <w:rsid w:val="00C60690"/>
    <w:rsid w:val="00DA6A96"/>
    <w:rsid w:val="00DF5F69"/>
    <w:rsid w:val="00E55257"/>
    <w:rsid w:val="00E73841"/>
    <w:rsid w:val="00F13100"/>
    <w:rsid w:val="00FB2830"/>
    <w:rsid w:val="011C071A"/>
    <w:rsid w:val="011E7635"/>
    <w:rsid w:val="013F64D7"/>
    <w:rsid w:val="01443A28"/>
    <w:rsid w:val="022F4F6E"/>
    <w:rsid w:val="02BA4EA4"/>
    <w:rsid w:val="02BF77F6"/>
    <w:rsid w:val="030F1F7E"/>
    <w:rsid w:val="038459BA"/>
    <w:rsid w:val="03A10FD4"/>
    <w:rsid w:val="03C56D03"/>
    <w:rsid w:val="040F1ED1"/>
    <w:rsid w:val="046F6F2B"/>
    <w:rsid w:val="05033E0F"/>
    <w:rsid w:val="05444DDB"/>
    <w:rsid w:val="054C4671"/>
    <w:rsid w:val="06A84FEF"/>
    <w:rsid w:val="07133F23"/>
    <w:rsid w:val="071D0B0C"/>
    <w:rsid w:val="072506FA"/>
    <w:rsid w:val="073D4803"/>
    <w:rsid w:val="07493674"/>
    <w:rsid w:val="07BA14B5"/>
    <w:rsid w:val="07C2142A"/>
    <w:rsid w:val="07D6545A"/>
    <w:rsid w:val="0846085E"/>
    <w:rsid w:val="08B70410"/>
    <w:rsid w:val="08D6597F"/>
    <w:rsid w:val="08F63B48"/>
    <w:rsid w:val="0A436F2E"/>
    <w:rsid w:val="0A6C6192"/>
    <w:rsid w:val="0A830C70"/>
    <w:rsid w:val="0AA04FB4"/>
    <w:rsid w:val="0AF20379"/>
    <w:rsid w:val="0B9A5B2A"/>
    <w:rsid w:val="0B9D4CB5"/>
    <w:rsid w:val="0BBE35C7"/>
    <w:rsid w:val="0CCE5330"/>
    <w:rsid w:val="0D092489"/>
    <w:rsid w:val="0D4252AC"/>
    <w:rsid w:val="0D786B79"/>
    <w:rsid w:val="0E5A03D3"/>
    <w:rsid w:val="0E5B6625"/>
    <w:rsid w:val="0E674BA2"/>
    <w:rsid w:val="0ECB40C7"/>
    <w:rsid w:val="0EDC703A"/>
    <w:rsid w:val="0F961F16"/>
    <w:rsid w:val="0FD717B9"/>
    <w:rsid w:val="10146D27"/>
    <w:rsid w:val="101E5B5C"/>
    <w:rsid w:val="11F27FC3"/>
    <w:rsid w:val="11F77791"/>
    <w:rsid w:val="12521E00"/>
    <w:rsid w:val="12654875"/>
    <w:rsid w:val="1281338F"/>
    <w:rsid w:val="12B95677"/>
    <w:rsid w:val="132A2A6A"/>
    <w:rsid w:val="13577E6B"/>
    <w:rsid w:val="13926013"/>
    <w:rsid w:val="13EE777D"/>
    <w:rsid w:val="14183E89"/>
    <w:rsid w:val="15BB1496"/>
    <w:rsid w:val="160D7128"/>
    <w:rsid w:val="167A04D9"/>
    <w:rsid w:val="16A8314F"/>
    <w:rsid w:val="1735378C"/>
    <w:rsid w:val="173D12C8"/>
    <w:rsid w:val="18CE08C0"/>
    <w:rsid w:val="199F6E23"/>
    <w:rsid w:val="19EF59BA"/>
    <w:rsid w:val="1A2C3FB5"/>
    <w:rsid w:val="1AB10F80"/>
    <w:rsid w:val="1ADD017C"/>
    <w:rsid w:val="1B601851"/>
    <w:rsid w:val="1B6627BE"/>
    <w:rsid w:val="1B7D623F"/>
    <w:rsid w:val="1BEE6F83"/>
    <w:rsid w:val="1BEF11BE"/>
    <w:rsid w:val="1C130AF5"/>
    <w:rsid w:val="1CA15C23"/>
    <w:rsid w:val="1CF10D56"/>
    <w:rsid w:val="1D41732E"/>
    <w:rsid w:val="1E205A0A"/>
    <w:rsid w:val="1FE13D1F"/>
    <w:rsid w:val="204A7721"/>
    <w:rsid w:val="20AC37BC"/>
    <w:rsid w:val="21132D8F"/>
    <w:rsid w:val="21396866"/>
    <w:rsid w:val="22077EAB"/>
    <w:rsid w:val="22E22A19"/>
    <w:rsid w:val="22F57EAF"/>
    <w:rsid w:val="23454050"/>
    <w:rsid w:val="238A47ED"/>
    <w:rsid w:val="23CC192B"/>
    <w:rsid w:val="23E22D62"/>
    <w:rsid w:val="251C7334"/>
    <w:rsid w:val="253A197B"/>
    <w:rsid w:val="253B7EF0"/>
    <w:rsid w:val="25A6683E"/>
    <w:rsid w:val="25FB54E6"/>
    <w:rsid w:val="2637307C"/>
    <w:rsid w:val="26E8389F"/>
    <w:rsid w:val="277906A3"/>
    <w:rsid w:val="27A120F3"/>
    <w:rsid w:val="280529A9"/>
    <w:rsid w:val="2810618F"/>
    <w:rsid w:val="28501844"/>
    <w:rsid w:val="2857710D"/>
    <w:rsid w:val="28932D88"/>
    <w:rsid w:val="28E65FFE"/>
    <w:rsid w:val="2AA91D98"/>
    <w:rsid w:val="2AB4113F"/>
    <w:rsid w:val="2ADD0BB2"/>
    <w:rsid w:val="2B2067D5"/>
    <w:rsid w:val="2B47078A"/>
    <w:rsid w:val="2B682A08"/>
    <w:rsid w:val="2C0109D6"/>
    <w:rsid w:val="2C4829BD"/>
    <w:rsid w:val="2C8C11DD"/>
    <w:rsid w:val="2E0A72C8"/>
    <w:rsid w:val="2E4C5E5D"/>
    <w:rsid w:val="2F293F75"/>
    <w:rsid w:val="2F2A2F8A"/>
    <w:rsid w:val="2F4E5184"/>
    <w:rsid w:val="2FF41FDE"/>
    <w:rsid w:val="3025488D"/>
    <w:rsid w:val="30DA1C73"/>
    <w:rsid w:val="315D6074"/>
    <w:rsid w:val="31A27A28"/>
    <w:rsid w:val="324B1359"/>
    <w:rsid w:val="328B5D49"/>
    <w:rsid w:val="32B97039"/>
    <w:rsid w:val="32D3190B"/>
    <w:rsid w:val="32EE1483"/>
    <w:rsid w:val="33D22C2B"/>
    <w:rsid w:val="340B51F1"/>
    <w:rsid w:val="34237336"/>
    <w:rsid w:val="34282373"/>
    <w:rsid w:val="342E015B"/>
    <w:rsid w:val="34DB19BE"/>
    <w:rsid w:val="34F53A02"/>
    <w:rsid w:val="373D3686"/>
    <w:rsid w:val="37B65A46"/>
    <w:rsid w:val="37B804EF"/>
    <w:rsid w:val="37F35313"/>
    <w:rsid w:val="38585147"/>
    <w:rsid w:val="387B5CC0"/>
    <w:rsid w:val="38904BF4"/>
    <w:rsid w:val="38A071A7"/>
    <w:rsid w:val="399B5556"/>
    <w:rsid w:val="39CB1E5C"/>
    <w:rsid w:val="3A286ECA"/>
    <w:rsid w:val="3A5F7C1D"/>
    <w:rsid w:val="3ACD1DA9"/>
    <w:rsid w:val="3B7B02A5"/>
    <w:rsid w:val="3BE45256"/>
    <w:rsid w:val="3CFC5CFD"/>
    <w:rsid w:val="3E817133"/>
    <w:rsid w:val="3EAB2E53"/>
    <w:rsid w:val="3FC574F3"/>
    <w:rsid w:val="405F5252"/>
    <w:rsid w:val="409243BE"/>
    <w:rsid w:val="41041ADA"/>
    <w:rsid w:val="4184316F"/>
    <w:rsid w:val="41CF28EE"/>
    <w:rsid w:val="421B3E90"/>
    <w:rsid w:val="42E20606"/>
    <w:rsid w:val="433F7E95"/>
    <w:rsid w:val="434661BF"/>
    <w:rsid w:val="442E13C5"/>
    <w:rsid w:val="452E0BB6"/>
    <w:rsid w:val="45E81FF5"/>
    <w:rsid w:val="45EF4D65"/>
    <w:rsid w:val="46C22806"/>
    <w:rsid w:val="46DC584E"/>
    <w:rsid w:val="47064475"/>
    <w:rsid w:val="475060AF"/>
    <w:rsid w:val="47B45481"/>
    <w:rsid w:val="48C06874"/>
    <w:rsid w:val="48E576D2"/>
    <w:rsid w:val="48FB5D34"/>
    <w:rsid w:val="4A181876"/>
    <w:rsid w:val="4A7C355C"/>
    <w:rsid w:val="4B92472D"/>
    <w:rsid w:val="4BDE5BC4"/>
    <w:rsid w:val="4C105824"/>
    <w:rsid w:val="4D7433D0"/>
    <w:rsid w:val="4E835BA2"/>
    <w:rsid w:val="4E9C72F2"/>
    <w:rsid w:val="4E9D060F"/>
    <w:rsid w:val="4EE50577"/>
    <w:rsid w:val="4F1D1146"/>
    <w:rsid w:val="4F6768F9"/>
    <w:rsid w:val="4F7F521D"/>
    <w:rsid w:val="4FEE214E"/>
    <w:rsid w:val="50507BB0"/>
    <w:rsid w:val="50AA0EC9"/>
    <w:rsid w:val="50D71373"/>
    <w:rsid w:val="513A3AA6"/>
    <w:rsid w:val="5227759E"/>
    <w:rsid w:val="52B82624"/>
    <w:rsid w:val="52CB49C9"/>
    <w:rsid w:val="533865A1"/>
    <w:rsid w:val="53EA5059"/>
    <w:rsid w:val="557C43C4"/>
    <w:rsid w:val="56794E67"/>
    <w:rsid w:val="56893B64"/>
    <w:rsid w:val="56D30863"/>
    <w:rsid w:val="58EC0A5F"/>
    <w:rsid w:val="59C84C4A"/>
    <w:rsid w:val="59CA000B"/>
    <w:rsid w:val="59D62030"/>
    <w:rsid w:val="5A252481"/>
    <w:rsid w:val="5AA71877"/>
    <w:rsid w:val="5C6760BF"/>
    <w:rsid w:val="5CCB3F43"/>
    <w:rsid w:val="5D8D649B"/>
    <w:rsid w:val="5F49278D"/>
    <w:rsid w:val="5F58336A"/>
    <w:rsid w:val="5F6D710E"/>
    <w:rsid w:val="5F971AA2"/>
    <w:rsid w:val="5FC60AF2"/>
    <w:rsid w:val="5FD56457"/>
    <w:rsid w:val="5FDC1718"/>
    <w:rsid w:val="60676BE3"/>
    <w:rsid w:val="60690D23"/>
    <w:rsid w:val="60F4695C"/>
    <w:rsid w:val="61280963"/>
    <w:rsid w:val="615349FA"/>
    <w:rsid w:val="615A3CBB"/>
    <w:rsid w:val="61CF56B7"/>
    <w:rsid w:val="62187C3E"/>
    <w:rsid w:val="62EF0B74"/>
    <w:rsid w:val="64126F59"/>
    <w:rsid w:val="641E35AF"/>
    <w:rsid w:val="641F6C85"/>
    <w:rsid w:val="64462101"/>
    <w:rsid w:val="65321B7E"/>
    <w:rsid w:val="669435F8"/>
    <w:rsid w:val="66A836C1"/>
    <w:rsid w:val="678629E3"/>
    <w:rsid w:val="67901DE5"/>
    <w:rsid w:val="67FE5F69"/>
    <w:rsid w:val="68310290"/>
    <w:rsid w:val="683F57E5"/>
    <w:rsid w:val="6942558D"/>
    <w:rsid w:val="6ADF0B63"/>
    <w:rsid w:val="6AEF34F2"/>
    <w:rsid w:val="6B816879"/>
    <w:rsid w:val="6C1A70D2"/>
    <w:rsid w:val="6C6857D1"/>
    <w:rsid w:val="6D325918"/>
    <w:rsid w:val="6D413EF5"/>
    <w:rsid w:val="6DA47E46"/>
    <w:rsid w:val="6DF55653"/>
    <w:rsid w:val="6DFF4070"/>
    <w:rsid w:val="6E0E0DEF"/>
    <w:rsid w:val="6EB42BD3"/>
    <w:rsid w:val="6ECA4467"/>
    <w:rsid w:val="6EEC100C"/>
    <w:rsid w:val="709654EB"/>
    <w:rsid w:val="70C62CED"/>
    <w:rsid w:val="71912308"/>
    <w:rsid w:val="71AA0501"/>
    <w:rsid w:val="72334B5B"/>
    <w:rsid w:val="7295497F"/>
    <w:rsid w:val="7302218D"/>
    <w:rsid w:val="73135419"/>
    <w:rsid w:val="739531F2"/>
    <w:rsid w:val="739B5807"/>
    <w:rsid w:val="73BD6C1A"/>
    <w:rsid w:val="744E316F"/>
    <w:rsid w:val="74BB4445"/>
    <w:rsid w:val="74C403DB"/>
    <w:rsid w:val="74E120FE"/>
    <w:rsid w:val="753A661D"/>
    <w:rsid w:val="75405343"/>
    <w:rsid w:val="75C13CF8"/>
    <w:rsid w:val="76185D90"/>
    <w:rsid w:val="76EB5674"/>
    <w:rsid w:val="774A136A"/>
    <w:rsid w:val="77756B2D"/>
    <w:rsid w:val="778C6185"/>
    <w:rsid w:val="78AB0A2D"/>
    <w:rsid w:val="79541156"/>
    <w:rsid w:val="79CD6D28"/>
    <w:rsid w:val="7A3E38FA"/>
    <w:rsid w:val="7ADB0244"/>
    <w:rsid w:val="7AE2097E"/>
    <w:rsid w:val="7B32598B"/>
    <w:rsid w:val="7B39441D"/>
    <w:rsid w:val="7B825CBD"/>
    <w:rsid w:val="7B833B7B"/>
    <w:rsid w:val="7C583E77"/>
    <w:rsid w:val="7DE31DEC"/>
    <w:rsid w:val="7E236C23"/>
    <w:rsid w:val="7E774EB5"/>
    <w:rsid w:val="7ED9063A"/>
    <w:rsid w:val="7F1865E7"/>
    <w:rsid w:val="7F1B4EB8"/>
    <w:rsid w:val="7FB40415"/>
    <w:rsid w:val="7FF007FC"/>
  </w:rsids>
  <w:docVars>
    <w:docVar w:name="commondata" w:val="eyJoZGlkIjoiY2Q5MzY2ODE5MDE5ZGNmOTE4ZWFlYzdiMWMyYjkwY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uiPriority w:val="99"/>
    <w:semiHidden/>
    <w:unhideWhenUsed/>
    <w:qFormat/>
    <w:rPr>
      <w:sz w:val="24"/>
    </w:r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media/image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712</Words>
  <Characters>758</Characters>
  <Application>Microsoft Office Word</Application>
  <DocSecurity>0</DocSecurity>
  <Lines>48</Lines>
  <Paragraphs>13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文小语</dc:creator>
  <cp:lastModifiedBy>对岸</cp:lastModifiedBy>
  <cp:revision>15</cp:revision>
  <dcterms:created xsi:type="dcterms:W3CDTF">2022-07-14T00:56:00Z</dcterms:created>
  <dcterms:modified xsi:type="dcterms:W3CDTF">2025-07-11T08:20:24Z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