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vertAlign w:val="baseline"/>
          <w:lang w:val="en-US" w:eastAsia="zh-CN"/>
        </w:rPr>
      </w:pPr>
      <w:r>
        <w:rPr>
          <w:rFonts w:hint="eastAsia"/>
          <w:vertAlign w:val="baseline"/>
          <w:lang w:val="en-US" w:eastAsia="zh-CN"/>
        </w:rPr>
        <w:t>一.绪论：</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移动计算定义：所谓移动计算,是指移动终端通过无线通信与其他移动终端或者固定计算设备进行有目的的信息交互.</w:t>
            </w:r>
          </w:p>
          <w:p>
            <w:pPr>
              <w:rPr>
                <w:rFonts w:hint="default"/>
                <w:vertAlign w:val="baseline"/>
                <w:lang w:val="en-US" w:eastAsia="zh-CN"/>
              </w:rPr>
            </w:pPr>
            <w:r>
              <w:rPr>
                <w:rFonts w:hint="default"/>
                <w:vertAlign w:val="baseline"/>
                <w:lang w:val="en-US" w:eastAsia="zh-CN"/>
              </w:rPr>
              <w:t>移动计算的三个要素</w:t>
            </w:r>
            <w:r>
              <w:rPr>
                <w:rFonts w:hint="eastAsia"/>
                <w:vertAlign w:val="baseline"/>
                <w:lang w:val="en-US" w:eastAsia="zh-CN"/>
              </w:rPr>
              <w:t>：移动终端、无线通信  信息交互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4718050" cy="3444875"/>
                  <wp:effectExtent l="0" t="0" r="635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18050" cy="34448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计算的四个阶段：集中计算、分布式计算、移动计算、普适计算</w:t>
            </w:r>
          </w:p>
          <w:p>
            <w:pPr>
              <w:rPr>
                <w:rFonts w:hint="default"/>
                <w:lang w:val="en-US" w:eastAsia="zh-CN"/>
              </w:rPr>
            </w:pPr>
            <w:r>
              <w:rPr>
                <w:rFonts w:hint="default"/>
                <w:lang w:val="en-US" w:eastAsia="zh-CN"/>
              </w:rPr>
              <w:t>移动计算问题与挑战的来源</w:t>
            </w:r>
            <w:r>
              <w:rPr>
                <w:rFonts w:hint="eastAsia"/>
                <w:lang w:val="en-US" w:eastAsia="zh-CN"/>
              </w:rPr>
              <w:t>：无线通信、移动性、便携性</w:t>
            </w:r>
          </w:p>
          <w:p>
            <w:pPr>
              <w:rPr>
                <w:rFonts w:hint="eastAsia"/>
                <w:lang w:val="en-US" w:eastAsia="zh-CN"/>
              </w:rPr>
            </w:pPr>
            <w:r>
              <w:rPr>
                <w:rFonts w:hint="default"/>
                <w:lang w:val="en-US" w:eastAsia="zh-CN"/>
              </w:rPr>
              <w:t>移动计算问题与挑战的来源</w:t>
            </w:r>
            <w:r>
              <w:rPr>
                <w:rFonts w:hint="eastAsia"/>
                <w:lang w:val="en-US" w:eastAsia="zh-CN"/>
              </w:rPr>
              <w:t>：</w:t>
            </w:r>
          </w:p>
          <w:p>
            <w:pPr>
              <w:rPr>
                <w:rFonts w:hint="eastAsia"/>
                <w:lang w:val="en-US" w:eastAsia="zh-CN"/>
              </w:rPr>
            </w:pPr>
            <w:r>
              <w:rPr>
                <w:rFonts w:hint="eastAsia"/>
                <w:lang w:val="en-US" w:eastAsia="zh-CN"/>
              </w:rPr>
              <w:t>1.电池供电（重量vs电量）-----&gt;电池供电带来的问题（不能持续工作，可能导致数据丢失）-------&gt;解决电池供电的问题（软硬件节能设计，改进电池，无线充电）</w:t>
            </w:r>
          </w:p>
          <w:p>
            <w:pPr>
              <w:rPr>
                <w:rFonts w:hint="default"/>
                <w:lang w:val="en-US" w:eastAsia="zh-CN"/>
              </w:rPr>
            </w:pPr>
            <w:r>
              <w:rPr>
                <w:rFonts w:hint="eastAsia"/>
                <w:lang w:val="en-US" w:eastAsia="zh-CN"/>
              </w:rPr>
              <w:t>2.用户接口受限（屏幕小、输入方式受限）-----&gt;用户接口受限带来的问题(展示度不够，交互不方便)--------&gt;解决用户接口受限问题(合理的程序设计、更高级的人机交互方式、更高级的显示方式)</w:t>
            </w:r>
          </w:p>
          <w:p>
            <w:pPr>
              <w:rPr>
                <w:rFonts w:hint="eastAsia"/>
                <w:lang w:val="en-US" w:eastAsia="zh-CN"/>
              </w:rPr>
            </w:pPr>
            <w:r>
              <w:rPr>
                <w:rFonts w:hint="eastAsia"/>
                <w:lang w:val="en-US" w:eastAsia="zh-CN"/>
              </w:rPr>
              <w:t>3.计算及存储能力(CPU、存储器)------&gt; 带来的问题(算法上的限制（时间复杂度与空间复杂度）、数据存储上的限制、软件自身大小的限制) -------&gt;问题解决(压缩、更有效的算法设计、提高代码的空间效率)</w:t>
            </w:r>
          </w:p>
          <w:p>
            <w:pPr>
              <w:rPr>
                <w:rFonts w:hint="default"/>
                <w:lang w:val="en-US" w:eastAsia="zh-CN"/>
              </w:rPr>
            </w:pPr>
            <w:r>
              <w:rPr>
                <w:rFonts w:hint="eastAsia"/>
                <w:lang w:val="en-US" w:eastAsia="zh-CN"/>
              </w:rPr>
              <w:t>4.数据风险(容易丢失和损坏)-----&gt;数据风险带来的问题(显而易见的)-------&gt;解决数据风险问题(数据同步技术、数据加密存储与访问控制)</w:t>
            </w:r>
          </w:p>
        </w:tc>
      </w:tr>
    </w:tbl>
    <w:p/>
    <w:p>
      <w:pPr>
        <w:rPr>
          <w:rFonts w:hint="default" w:eastAsiaTheme="minorEastAsia"/>
          <w:lang w:val="en-US" w:eastAsia="zh-CN"/>
        </w:rPr>
      </w:pPr>
      <w:r>
        <w:rPr>
          <w:rFonts w:hint="eastAsia"/>
          <w:lang w:val="en-US" w:eastAsia="zh-CN"/>
        </w:rPr>
        <w:t>二.无线传感器网络</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WSN的特征：大规模网络、自组织网络、动态性网络、可靠性网络、应用性相关的网络、以数据为中心的网络</w:t>
            </w:r>
          </w:p>
          <w:p>
            <w:pPr>
              <w:rPr>
                <w:rFonts w:hint="eastAsia"/>
                <w:vertAlign w:val="baseline"/>
                <w:lang w:val="en-US" w:eastAsia="zh-CN"/>
              </w:rPr>
            </w:pPr>
            <w:r>
              <w:rPr>
                <w:rFonts w:hint="default"/>
                <w:vertAlign w:val="baseline"/>
                <w:lang w:val="en-US" w:eastAsia="zh-CN"/>
              </w:rPr>
              <w:t>WSN的特点与挑战</w:t>
            </w:r>
            <w:r>
              <w:rPr>
                <w:rFonts w:hint="eastAsia"/>
                <w:vertAlign w:val="baseline"/>
                <w:lang w:val="en-US" w:eastAsia="zh-CN"/>
              </w:rPr>
              <w:t>：多源、多跳是主要通信方式（多个传感器节点向一个目标传送信息、</w:t>
            </w:r>
          </w:p>
          <w:p>
            <w:pPr>
              <w:rPr>
                <w:rFonts w:hint="eastAsia"/>
                <w:vertAlign w:val="baseline"/>
                <w:lang w:val="en-US" w:eastAsia="zh-CN"/>
              </w:rPr>
            </w:pPr>
            <w:r>
              <w:rPr>
                <w:rFonts w:hint="eastAsia"/>
                <w:vertAlign w:val="baseline"/>
                <w:lang w:val="en-US" w:eastAsia="zh-CN"/>
              </w:rPr>
              <w:t>一次多源信息传输需要多条由多个传感器节点组成的路径）</w:t>
            </w:r>
          </w:p>
          <w:p>
            <w:pPr>
              <w:rPr>
                <w:rFonts w:hint="default"/>
                <w:vertAlign w:val="baseline"/>
                <w:lang w:val="en-US" w:eastAsia="zh-CN"/>
              </w:rPr>
            </w:pPr>
            <w:r>
              <w:rPr>
                <w:rFonts w:hint="eastAsia"/>
                <w:vertAlign w:val="baseline"/>
                <w:lang w:val="en-US" w:eastAsia="zh-CN"/>
              </w:rPr>
              <w:t>挑战之二：如何为多源信息传输选择优化通信路径？在传感器网络环境下，建立选择优化或近似优化通信路径的理论是我们面临的第二个挑战问题！</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default"/>
                <w:vertAlign w:val="baseline"/>
                <w:lang w:val="en-US" w:eastAsia="zh-CN"/>
              </w:rPr>
              <w:t>WSN的特点与挑战</w:t>
            </w:r>
            <w:r>
              <w:rPr>
                <w:rFonts w:hint="eastAsia"/>
                <w:vertAlign w:val="baseline"/>
                <w:lang w:val="en-US" w:eastAsia="zh-CN"/>
              </w:rPr>
              <w:t>：1.通信能力有限(节点带宽窄，而且经常变化)挑战之一：如何在如此有限通信能力的条件下, 高质量地完成感知数据的查询、分析、挖掘与传输？</w:t>
            </w:r>
          </w:p>
          <w:p>
            <w:pPr>
              <w:rPr>
                <w:rFonts w:hint="eastAsia"/>
                <w:vertAlign w:val="baseline"/>
                <w:lang w:val="en-US" w:eastAsia="zh-CN"/>
              </w:rPr>
            </w:pPr>
            <w:r>
              <w:rPr>
                <w:rFonts w:hint="eastAsia"/>
                <w:vertAlign w:val="baseline"/>
                <w:lang w:val="en-US" w:eastAsia="zh-CN"/>
              </w:rPr>
              <w:t>3.节点移动、断接频繁(节点间通信的断接频繁，导致通信失败.)挑战之三：通信路径重构成为突出问题？路由算法必须具有自适应性？</w:t>
            </w:r>
          </w:p>
          <w:p>
            <w:pPr>
              <w:rPr>
                <w:rFonts w:hint="eastAsia"/>
                <w:vertAlign w:val="baseline"/>
                <w:lang w:val="en-US" w:eastAsia="zh-CN"/>
              </w:rPr>
            </w:pPr>
            <w:r>
              <w:rPr>
                <w:rFonts w:hint="eastAsia"/>
                <w:vertAlign w:val="baseline"/>
                <w:lang w:val="en-US" w:eastAsia="zh-CN"/>
              </w:rPr>
              <w:t>4.电源能量有限（传感器的电源能量极其有限、由于电源能量的原因经常失效或废弃）挑战之四：如何传感器网络在工作过程中节省能量，实现能源均衡，最大化网络生命周期？</w:t>
            </w:r>
          </w:p>
          <w:p>
            <w:pPr>
              <w:rPr>
                <w:rFonts w:hint="eastAsia"/>
                <w:vertAlign w:val="baseline"/>
                <w:lang w:val="en-US" w:eastAsia="zh-CN"/>
              </w:rPr>
            </w:pPr>
            <w:r>
              <w:rPr>
                <w:rFonts w:hint="eastAsia"/>
                <w:vertAlign w:val="baseline"/>
                <w:lang w:val="en-US" w:eastAsia="zh-CN"/>
              </w:rPr>
              <w:t>5.计算能力有限(传感器网络中传感器通常都具有嵌入式处理器和存储器，具有计算能力)挑战之五：如何使用大量具有有限计算能力的传感器设计能源有效的高性能分布式算法?</w:t>
            </w:r>
          </w:p>
          <w:p>
            <w:pPr>
              <w:rPr>
                <w:rFonts w:hint="eastAsia"/>
                <w:vertAlign w:val="baseline"/>
                <w:lang w:val="en-US" w:eastAsia="zh-CN"/>
              </w:rPr>
            </w:pPr>
            <w:r>
              <w:rPr>
                <w:rFonts w:hint="eastAsia"/>
                <w:vertAlign w:val="baseline"/>
                <w:lang w:val="en-US" w:eastAsia="zh-CN"/>
              </w:rPr>
              <w:t>6.传感器数量大、分布范围广(传感器网络中传感器节点密集，数量巨大，可能达到几百、几千万，甚至更多)挑战之六:如何使传感器网络软硬件具有高强壮性和容错性是我们面临的第六个挑战性问题！</w:t>
            </w:r>
          </w:p>
          <w:p>
            <w:pPr>
              <w:rPr>
                <w:rFonts w:hint="eastAsia"/>
                <w:vertAlign w:val="baseline"/>
                <w:lang w:val="en-US" w:eastAsia="zh-CN"/>
              </w:rPr>
            </w:pPr>
            <w:r>
              <w:rPr>
                <w:rFonts w:hint="eastAsia"/>
                <w:vertAlign w:val="baseline"/>
                <w:lang w:val="en-US" w:eastAsia="zh-CN"/>
              </w:rPr>
              <w:t>7.感知数据流无限(传感器网络每个传感器都产生无限的流式数据，并具有实时性)挑战之七</w:t>
            </w:r>
          </w:p>
          <w:p>
            <w:pPr>
              <w:rPr>
                <w:rFonts w:hint="default"/>
                <w:vertAlign w:val="baseline"/>
                <w:lang w:val="en-US" w:eastAsia="zh-CN"/>
              </w:rPr>
            </w:pPr>
            <w:r>
              <w:rPr>
                <w:rFonts w:hint="eastAsia"/>
                <w:vertAlign w:val="baseline"/>
                <w:lang w:val="en-US" w:eastAsia="zh-CN"/>
              </w:rPr>
              <w:t>如何设计高效率、能源有效、实时的海量感知数据流的查询、分析和挖掘的分布式算法？</w:t>
            </w:r>
          </w:p>
        </w:tc>
      </w:tr>
    </w:tbl>
    <w:p/>
    <w:p>
      <w:pPr>
        <w:rPr>
          <w:rFonts w:hint="default" w:eastAsiaTheme="minorEastAsia"/>
          <w:lang w:val="en-US" w:eastAsia="zh-CN"/>
        </w:rPr>
      </w:pPr>
      <w:r>
        <w:rPr>
          <w:rFonts w:hint="eastAsia"/>
          <w:lang w:val="en-US" w:eastAsia="zh-CN"/>
        </w:rPr>
        <w:t>三.无线个人网（蓝牙）</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蓝牙主要技术——组网技术：</w:t>
            </w:r>
          </w:p>
          <w:p>
            <w:pPr>
              <w:rPr>
                <w:rFonts w:hint="eastAsia"/>
                <w:vertAlign w:val="baseline"/>
                <w:lang w:val="en-US" w:eastAsia="zh-CN"/>
              </w:rPr>
            </w:pPr>
            <w:r>
              <w:rPr>
                <w:rFonts w:hint="eastAsia"/>
                <w:vertAlign w:val="baseline"/>
                <w:lang w:val="en-US" w:eastAsia="zh-CN"/>
              </w:rPr>
              <w:t>微微网：1.蓝牙网络的基本模式、设备以ad hoc模式连接的网络称为Piconet</w:t>
            </w:r>
          </w:p>
          <w:p>
            <w:pPr>
              <w:rPr>
                <w:rFonts w:hint="eastAsia"/>
                <w:vertAlign w:val="baseline"/>
                <w:lang w:val="en-US" w:eastAsia="zh-CN"/>
              </w:rPr>
            </w:pPr>
            <w:r>
              <w:rPr>
                <w:rFonts w:hint="eastAsia"/>
                <w:vertAlign w:val="baseline"/>
                <w:lang w:val="en-US" w:eastAsia="zh-CN"/>
              </w:rPr>
              <w:t>2. 【每一个Piconet有一个主设备和多达7个从设备相连】、【主设备控制通信过程，在某一时刻一个主设备只能和一个从设备通信】</w:t>
            </w:r>
          </w:p>
          <w:p>
            <w:pPr>
              <w:rPr>
                <w:rFonts w:hint="eastAsia"/>
                <w:vertAlign w:val="baseline"/>
                <w:lang w:val="en-US" w:eastAsia="zh-CN"/>
              </w:rPr>
            </w:pPr>
            <w:r>
              <w:rPr>
                <w:rFonts w:hint="eastAsia"/>
                <w:vertAlign w:val="baseline"/>
                <w:lang w:val="en-US" w:eastAsia="zh-CN"/>
              </w:rPr>
              <w:t>3. Piconet可能有“暂停”(parked) 模式</w:t>
            </w:r>
          </w:p>
          <w:p>
            <w:pPr>
              <w:rPr>
                <w:rFonts w:hint="eastAsia"/>
                <w:vertAlign w:val="baseline"/>
                <w:lang w:val="en-US" w:eastAsia="zh-CN"/>
              </w:rPr>
            </w:pPr>
            <w:r>
              <w:rPr>
                <w:rFonts w:hint="eastAsia"/>
                <w:vertAlign w:val="baseline"/>
                <w:lang w:val="en-US" w:eastAsia="zh-CN"/>
              </w:rPr>
              <w:t>4.“暂停”设备不计入7个从设备范畴，不发送数据，但与主设备同步</w:t>
            </w:r>
          </w:p>
          <w:p>
            <w:pPr>
              <w:rPr>
                <w:rFonts w:hint="eastAsia"/>
                <w:vertAlign w:val="baseline"/>
                <w:lang w:val="en-US" w:eastAsia="zh-CN"/>
              </w:rPr>
            </w:pPr>
            <w:r>
              <w:rPr>
                <w:rFonts w:hint="eastAsia"/>
                <w:vertAlign w:val="baseline"/>
                <w:lang w:val="en-US" w:eastAsia="zh-CN"/>
              </w:rPr>
              <w:t>5.在连接之前，设备处于“待命”（standby）模式，每隔1.28s接收1次消息(待命：设备没有连入Piconet)</w:t>
            </w:r>
          </w:p>
          <w:p>
            <w:pPr>
              <w:rPr>
                <w:rFonts w:hint="eastAsia"/>
                <w:vertAlign w:val="baseline"/>
                <w:lang w:val="en-US" w:eastAsia="zh-CN"/>
              </w:rPr>
            </w:pPr>
            <w:r>
              <w:rPr>
                <w:rFonts w:hint="eastAsia"/>
                <w:vertAlign w:val="baseline"/>
                <w:lang w:val="en-US" w:eastAsia="zh-CN"/>
              </w:rPr>
              <w:t>分散网：</w:t>
            </w:r>
          </w:p>
          <w:p>
            <w:pPr>
              <w:rPr>
                <w:rFonts w:hint="eastAsia"/>
                <w:vertAlign w:val="baseline"/>
                <w:lang w:val="en-US" w:eastAsia="zh-CN"/>
              </w:rPr>
            </w:pPr>
            <w:r>
              <w:rPr>
                <w:rFonts w:hint="eastAsia"/>
                <w:vertAlign w:val="baseline"/>
                <w:lang w:val="en-US" w:eastAsia="zh-CN"/>
              </w:rPr>
              <w:t>1.  通过共享主设备或者从设备可以实现多个Piconet互联，从而形成分散网</w:t>
            </w:r>
          </w:p>
          <w:p>
            <w:pPr>
              <w:rPr>
                <w:rFonts w:hint="eastAsia"/>
                <w:vertAlign w:val="baseline"/>
                <w:lang w:val="en-US" w:eastAsia="zh-CN"/>
              </w:rPr>
            </w:pPr>
            <w:r>
              <w:rPr>
                <w:rFonts w:hint="eastAsia"/>
                <w:vertAlign w:val="baseline"/>
                <w:lang w:val="en-US" w:eastAsia="zh-CN"/>
              </w:rPr>
              <w:t>2. 一个蓝牙设备可以在一个Piconet 中为主设备，而在另一个Piconet中为从设备</w:t>
            </w:r>
          </w:p>
          <w:p>
            <w:pPr>
              <w:rPr>
                <w:rFonts w:hint="eastAsia"/>
                <w:vertAlign w:val="baseline"/>
                <w:lang w:val="en-US" w:eastAsia="zh-CN"/>
              </w:rPr>
            </w:pPr>
            <w:r>
              <w:rPr>
                <w:rFonts w:hint="eastAsia"/>
                <w:vertAlign w:val="baseline"/>
                <w:lang w:val="en-US" w:eastAsia="zh-CN"/>
              </w:rPr>
              <w:t>3.一个蓝牙设备不能同时在两个 Piconet中作为主设备</w:t>
            </w:r>
          </w:p>
          <w:p>
            <w:pPr>
              <w:rPr>
                <w:rFonts w:hint="eastAsia"/>
                <w:vertAlign w:val="baseline"/>
                <w:lang w:val="en-US" w:eastAsia="zh-CN"/>
              </w:rPr>
            </w:pPr>
            <w:r>
              <w:rPr>
                <w:rFonts w:hint="eastAsia"/>
                <w:vertAlign w:val="baseline"/>
                <w:lang w:val="en-US" w:eastAsia="zh-CN"/>
              </w:rPr>
              <w:t>4.允许多个设备共享同一区域高效利用带宽</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p>
          <w:p>
            <w:pPr>
              <w:spacing w:line="240" w:lineRule="auto"/>
              <w:rPr>
                <w:rFonts w:hint="eastAsia"/>
                <w:vertAlign w:val="baseline"/>
                <w:lang w:val="en-US" w:eastAsia="zh-CN"/>
              </w:rPr>
            </w:pPr>
            <w:r>
              <w:rPr>
                <w:rFonts w:hint="eastAsia"/>
                <w:vertAlign w:val="baseline"/>
                <w:lang w:val="en-US" w:eastAsia="zh-CN"/>
              </w:rPr>
              <w:t>连接管理—建立连接:1.待命 (Standby)、设备没有连入Piconet状态</w:t>
            </w:r>
          </w:p>
          <w:p>
            <w:pPr>
              <w:spacing w:line="240" w:lineRule="auto"/>
              <w:rPr>
                <w:rFonts w:hint="default"/>
                <w:vertAlign w:val="baseline"/>
                <w:lang w:val="en-US" w:eastAsia="zh-CN"/>
              </w:rPr>
            </w:pPr>
            <w:r>
              <w:rPr>
                <w:rFonts w:hint="eastAsia"/>
                <w:vertAlign w:val="baseline"/>
                <w:lang w:val="en-US" w:eastAsia="zh-CN"/>
              </w:rPr>
              <w:t>2.查询：设备向通信范围内的其他设备发送查询信息(该设备变为主设备)、该设备变为主设备(这些设备变为从设备)</w:t>
            </w:r>
          </w:p>
          <w:p>
            <w:pPr>
              <w:spacing w:line="240" w:lineRule="auto"/>
              <w:rPr>
                <w:rFonts w:hint="default"/>
                <w:vertAlign w:val="baseline"/>
                <w:lang w:val="en-US" w:eastAsia="zh-CN"/>
              </w:rPr>
            </w:pPr>
            <w:r>
              <w:rPr>
                <w:rFonts w:hint="eastAsia"/>
                <w:vertAlign w:val="baseline"/>
                <w:lang w:val="en-US" w:eastAsia="zh-CN"/>
              </w:rPr>
              <w:t>3.寻呼:主设备通过寻呼信息向从设备发送其定时和ID信息, Piconet建立，通信会话开始</w:t>
            </w:r>
          </w:p>
          <w:p>
            <w:pPr>
              <w:spacing w:line="240" w:lineRule="auto"/>
              <w:rPr>
                <w:rFonts w:hint="default"/>
                <w:vertAlign w:val="baseline"/>
                <w:lang w:val="en-US"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999230" cy="2818765"/>
                  <wp:effectExtent l="0" t="0" r="889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99230" cy="2818765"/>
                          </a:xfrm>
                          <a:prstGeom prst="rect">
                            <a:avLst/>
                          </a:prstGeom>
                          <a:noFill/>
                          <a:ln>
                            <a:noFill/>
                          </a:ln>
                        </pic:spPr>
                      </pic:pic>
                    </a:graphicData>
                  </a:graphic>
                </wp:inline>
              </w:drawing>
            </w:r>
          </w:p>
          <w:p>
            <w:pPr>
              <w:rPr>
                <w:rFonts w:hint="eastAsia"/>
                <w:lang w:val="en-US" w:eastAsia="zh-CN"/>
              </w:rPr>
            </w:pPr>
            <w:r>
              <w:rPr>
                <w:rFonts w:hint="default"/>
                <w:lang w:val="en-US" w:eastAsia="zh-CN"/>
              </w:rPr>
              <w:t>网络建立的过程</w:t>
            </w:r>
            <w:r>
              <w:rPr>
                <w:rFonts w:hint="eastAsia"/>
                <w:lang w:val="en-US" w:eastAsia="zh-CN"/>
              </w:rPr>
              <w:t>:正常情况下，两台蓝牙设备之间的连接是如下进行的：</w:t>
            </w:r>
          </w:p>
          <w:p>
            <w:pPr>
              <w:rPr>
                <w:rFonts w:hint="eastAsia"/>
                <w:lang w:val="en-US" w:eastAsia="zh-CN"/>
              </w:rPr>
            </w:pPr>
            <w:r>
              <w:rPr>
                <w:rFonts w:hint="eastAsia"/>
                <w:lang w:val="en-US" w:eastAsia="zh-CN"/>
              </w:rPr>
              <w:t>1.首先，主设备使用接入码（GIAC 或 DIAC）查询一定范围内（查询子状态）的蓝牙设备。如果附近的蓝牙设备正在侦听这些查询（查询扫描子状态），它就会通过发送自己的地址和时钟信息（FHS数据包）给主设备（查询响应子状态）来响应主设备。发送这些信息之后，从设备就可以侦听来自主设备的寻呼消息（寻呼扫描）。— 查询</w:t>
            </w:r>
          </w:p>
          <w:p>
            <w:pPr>
              <w:rPr>
                <w:rFonts w:hint="eastAsia"/>
                <w:lang w:val="en-US" w:eastAsia="zh-CN"/>
              </w:rPr>
            </w:pPr>
            <w:r>
              <w:rPr>
                <w:rFonts w:hint="eastAsia"/>
                <w:lang w:val="en-US" w:eastAsia="zh-CN"/>
              </w:rPr>
              <w:t>2.主设备在发现范围内的蓝牙设备之后可以寻呼这些设备（寻呼子状态）以建立连接。处于寻呼扫描状态的从设备如果被该主设备寻呼到，则从设备可以立即用自己的设备访问码（DAC）作为响应（从设备响应子状态）。 — 寻呼</w:t>
            </w:r>
          </w:p>
          <w:p>
            <w:pPr>
              <w:rPr>
                <w:rFonts w:hint="eastAsia"/>
                <w:lang w:val="en-US" w:eastAsia="zh-CN"/>
              </w:rPr>
            </w:pPr>
            <w:r>
              <w:rPr>
                <w:rFonts w:hint="eastAsia"/>
                <w:lang w:val="en-US" w:eastAsia="zh-CN"/>
              </w:rPr>
              <w:t>3.主设备接收到来自从设备的响应之后即可传送主设备的实时时钟、BD_ADDR、BCH奇偶位以及设备类别（FHS数据包）作为响应。从设备收到该FHS数据包后，主设备和从设备即进入连接状态。— 连接</w:t>
            </w:r>
          </w:p>
          <w:p>
            <w:pPr>
              <w:rPr>
                <w:rFonts w:hint="eastAsia"/>
                <w:lang w:val="en-US" w:eastAsia="zh-CN"/>
              </w:rPr>
            </w:pPr>
          </w:p>
          <w:p>
            <w:pPr>
              <w:rPr>
                <w:rFonts w:hint="eastAsia"/>
                <w:lang w:val="en-US" w:eastAsia="zh-CN"/>
              </w:rPr>
            </w:pPr>
            <w:r>
              <w:rPr>
                <w:rFonts w:hint="default"/>
                <w:lang w:val="en-US" w:eastAsia="zh-CN"/>
              </w:rPr>
              <w:t>连接管理—电源节省模式</w:t>
            </w:r>
            <w:r>
              <w:rPr>
                <w:rFonts w:hint="eastAsia"/>
                <w:lang w:val="en-US" w:eastAsia="zh-CN"/>
              </w:rPr>
              <w:t>:</w:t>
            </w:r>
          </w:p>
          <w:p>
            <w:pPr>
              <w:rPr>
                <w:rFonts w:hint="eastAsia"/>
                <w:lang w:val="en-US" w:eastAsia="zh-CN"/>
              </w:rPr>
            </w:pPr>
            <w:r>
              <w:rPr>
                <w:rFonts w:hint="eastAsia"/>
                <w:lang w:val="en-US" w:eastAsia="zh-CN"/>
              </w:rPr>
              <w:t>1.保持（Hold）模式 （蓝牙游戏）：（1）在保持模式下不能进行数据传输（2）在一个Piconet内的保持模式时间内，该设备可以与其他Piconet相连（3）适合应用于可以预测或控制下一次数据传输时间的应用</w:t>
            </w:r>
          </w:p>
          <w:p>
            <w:pPr>
              <w:rPr>
                <w:rFonts w:hint="eastAsia"/>
                <w:lang w:val="en-US" w:eastAsia="zh-CN"/>
              </w:rPr>
            </w:pPr>
            <w:r>
              <w:rPr>
                <w:rFonts w:hint="eastAsia"/>
                <w:lang w:val="en-US" w:eastAsia="zh-CN"/>
              </w:rPr>
              <w:t>2.呼吸（Sniff）模式：（蓝牙耳机）：设备降低监听Piconet的频率（通过减少主设备发送数据的时隙数并相应减少从设备监听的时隙数），可以维护SCO链路</w:t>
            </w:r>
          </w:p>
          <w:p>
            <w:pPr>
              <w:rPr>
                <w:rFonts w:hint="default"/>
                <w:lang w:val="en-US" w:eastAsia="zh-CN"/>
              </w:rPr>
            </w:pPr>
            <w:r>
              <w:rPr>
                <w:rFonts w:hint="eastAsia"/>
                <w:lang w:val="en-US" w:eastAsia="zh-CN"/>
              </w:rPr>
              <w:t>3.暂停（Park）模式 （蓝牙文件传输）:（1）设备放弃其成员地址资格（不能维护已建立的SCO链路），但仍与Piconet保持同步（2）不再参与Piconet通信，但仍然检查Piconet 广播消息</w:t>
            </w:r>
          </w:p>
        </w:tc>
      </w:tr>
    </w:tbl>
    <w:p/>
    <w:p>
      <w:pPr>
        <w:rPr>
          <w:rFonts w:hint="default" w:eastAsiaTheme="minorEastAsia"/>
          <w:lang w:val="en-US" w:eastAsia="zh-CN"/>
        </w:rPr>
      </w:pPr>
      <w:r>
        <w:rPr>
          <w:rFonts w:hint="eastAsia"/>
          <w:lang w:val="en-US" w:eastAsia="zh-CN"/>
        </w:rPr>
        <w:t>四.无线局域网 — IEEE 802.11x</w:t>
      </w:r>
      <w:bookmarkStart w:id="0" w:name="_GoBack"/>
      <w:bookmarkEnd w:id="0"/>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rPr>
              <w:t>IEEE 802.11 的两种模式</w:t>
            </w:r>
            <w:r>
              <w:rPr>
                <w:rFonts w:hint="eastAsia"/>
                <w:vertAlign w:val="baseline"/>
                <w:lang w:eastAsia="zh-CN"/>
              </w:rPr>
              <w:t>：</w:t>
            </w:r>
            <w:r>
              <w:rPr>
                <w:rFonts w:hint="eastAsia"/>
                <w:vertAlign w:val="baseline"/>
                <w:lang w:val="en-US" w:eastAsia="zh-CN"/>
              </w:rPr>
              <w:t>1.基础设施模式 (Infrastructure Mode)：终端与访问点 AP（Access Point）通信</w:t>
            </w:r>
          </w:p>
          <w:p>
            <w:pPr>
              <w:rPr>
                <w:rFonts w:hint="default"/>
                <w:vertAlign w:val="baseline"/>
                <w:lang w:val="en-US" w:eastAsia="zh-CN"/>
              </w:rPr>
            </w:pPr>
            <w:r>
              <w:rPr>
                <w:rFonts w:hint="eastAsia"/>
                <w:vertAlign w:val="baseline"/>
                <w:lang w:val="en-US" w:eastAsia="zh-CN"/>
              </w:rPr>
              <w:t>2.无基础设施模式 (Ad Hoc Mode)：终端进行对等网（peer-to-peer）通信（不需要AP）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CSMA/CD(非持续/持续)：</w:t>
            </w:r>
          </w:p>
          <w:p>
            <w:pPr>
              <w:rPr>
                <w:rFonts w:hint="eastAsia"/>
                <w:vertAlign w:val="baseline"/>
                <w:lang w:val="en-US" w:eastAsia="zh-CN"/>
              </w:rPr>
            </w:pPr>
            <w:r>
              <w:rPr>
                <w:rFonts w:hint="eastAsia"/>
                <w:vertAlign w:val="baseline"/>
                <w:lang w:val="en-US" w:eastAsia="zh-CN"/>
              </w:rPr>
              <w:t>1.载波侦听：先听后发：（1）帧到达发送缓冲区，等待发送（2）侦听信道，如果信道空闲，则发送帧；否则，则随机选择延时，开始延时；（3）延时结束后，返回第二步</w:t>
            </w:r>
          </w:p>
          <w:p>
            <w:pPr>
              <w:rPr>
                <w:rFonts w:hint="eastAsia"/>
                <w:vertAlign w:val="baseline"/>
                <w:lang w:val="en-US" w:eastAsia="zh-CN"/>
              </w:rPr>
            </w:pPr>
            <w:r>
              <w:rPr>
                <w:rFonts w:hint="eastAsia"/>
                <w:vertAlign w:val="baseline"/>
                <w:lang w:val="en-US" w:eastAsia="zh-CN"/>
              </w:rPr>
              <w:t>2.冲突检测：边发边听，冲突重发:如果发现冲突(立即停止发送,等待一段随机的时间后，重新侦听信道)</w:t>
            </w:r>
          </w:p>
          <w:p>
            <w:pPr>
              <w:rPr>
                <w:rFonts w:hint="eastAsia"/>
                <w:vertAlign w:val="baseline"/>
                <w:lang w:val="en-US" w:eastAsia="zh-CN"/>
              </w:rPr>
            </w:pPr>
            <w:r>
              <w:rPr>
                <w:rFonts w:hint="eastAsia"/>
                <w:vertAlign w:val="baseline"/>
                <w:lang w:val="en-US" w:eastAsia="zh-CN"/>
              </w:rPr>
              <w:t>在WLAN中为什么不能使用CSMA/CD？</w:t>
            </w:r>
          </w:p>
          <w:p>
            <w:pPr>
              <w:rPr>
                <w:rFonts w:hint="default"/>
                <w:vertAlign w:val="baseline"/>
                <w:lang w:val="en-US" w:eastAsia="zh-CN"/>
              </w:rPr>
            </w:pPr>
            <w:r>
              <w:rPr>
                <w:rFonts w:hint="eastAsia"/>
                <w:vertAlign w:val="baseline"/>
                <w:lang w:val="en-US" w:eastAsia="zh-CN"/>
              </w:rPr>
              <w:t>隐藏站问题：                          暴露站问题：</w:t>
            </w:r>
          </w:p>
          <w:p>
            <w:r>
              <w:rPr>
                <w:rFonts w:hint="eastAsia"/>
                <w:lang w:val="en-US" w:eastAsia="zh-CN"/>
              </w:rPr>
              <w:t xml:space="preserve">            </w:t>
            </w:r>
            <w:r>
              <w:drawing>
                <wp:inline distT="0" distB="0" distL="114300" distR="114300">
                  <wp:extent cx="2472055" cy="1717675"/>
                  <wp:effectExtent l="0" t="0" r="1206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72055" cy="1717675"/>
                          </a:xfrm>
                          <a:prstGeom prst="rect">
                            <a:avLst/>
                          </a:prstGeom>
                          <a:noFill/>
                          <a:ln>
                            <a:noFill/>
                          </a:ln>
                        </pic:spPr>
                      </pic:pic>
                    </a:graphicData>
                  </a:graphic>
                </wp:inline>
              </w:drawing>
            </w:r>
            <w:r>
              <w:drawing>
                <wp:inline distT="0" distB="0" distL="114300" distR="114300">
                  <wp:extent cx="2644775" cy="1567180"/>
                  <wp:effectExtent l="0" t="0" r="698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644775" cy="1567180"/>
                          </a:xfrm>
                          <a:prstGeom prst="rect">
                            <a:avLst/>
                          </a:prstGeom>
                          <a:noFill/>
                          <a:ln>
                            <a:noFill/>
                          </a:ln>
                        </pic:spPr>
                      </pic:pic>
                    </a:graphicData>
                  </a:graphic>
                </wp:inline>
              </w:drawing>
            </w:r>
          </w:p>
          <w:p>
            <w:r>
              <w:drawing>
                <wp:inline distT="0" distB="0" distL="114300" distR="114300">
                  <wp:extent cx="2576830" cy="1871980"/>
                  <wp:effectExtent l="0" t="0" r="13970" b="25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2576830" cy="1871980"/>
                          </a:xfrm>
                          <a:prstGeom prst="rect">
                            <a:avLst/>
                          </a:prstGeom>
                          <a:noFill/>
                          <a:ln>
                            <a:noFill/>
                          </a:ln>
                        </pic:spPr>
                      </pic:pic>
                    </a:graphicData>
                  </a:graphic>
                </wp:inline>
              </w:drawing>
            </w:r>
            <w:r>
              <w:drawing>
                <wp:inline distT="0" distB="0" distL="114300" distR="114300">
                  <wp:extent cx="2631440" cy="2009140"/>
                  <wp:effectExtent l="0" t="0" r="5080"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2631440" cy="200914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隐藏站解决方案: </w:t>
            </w:r>
          </w:p>
          <w:p>
            <w:r>
              <w:drawing>
                <wp:inline distT="0" distB="0" distL="114300" distR="114300">
                  <wp:extent cx="3683635" cy="2517140"/>
                  <wp:effectExtent l="0" t="0" r="444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683635" cy="2517140"/>
                          </a:xfrm>
                          <a:prstGeom prst="rect">
                            <a:avLst/>
                          </a:prstGeom>
                          <a:noFill/>
                          <a:ln>
                            <a:noFill/>
                          </a:ln>
                        </pic:spPr>
                      </pic:pic>
                    </a:graphicData>
                  </a:graphic>
                </wp:inline>
              </w:drawing>
            </w:r>
          </w:p>
          <w:p>
            <w:r>
              <w:rPr>
                <w:rFonts w:hint="eastAsia"/>
                <w:lang w:val="en-US" w:eastAsia="zh-CN"/>
              </w:rPr>
              <w:t>暴露</w:t>
            </w:r>
            <w:r>
              <w:rPr>
                <w:rFonts w:hint="default"/>
                <w:lang w:val="en-US" w:eastAsia="zh-CN"/>
              </w:rPr>
              <w:t xml:space="preserve">站解决方案: </w:t>
            </w:r>
          </w:p>
          <w:p>
            <w:pPr>
              <w:rPr>
                <w:rFonts w:hint="default"/>
                <w:lang w:val="en-US" w:eastAsia="zh-CN"/>
              </w:rPr>
            </w:pPr>
            <w:r>
              <w:drawing>
                <wp:inline distT="0" distB="0" distL="114300" distR="114300">
                  <wp:extent cx="3379470" cy="2244090"/>
                  <wp:effectExtent l="0" t="0" r="381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379470" cy="22440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rPr>
              <w:t>基本安全机制</w:t>
            </w:r>
            <w:r>
              <w:rPr>
                <w:rFonts w:hint="eastAsia"/>
                <w:lang w:eastAsia="zh-CN"/>
              </w:rPr>
              <w:t>：</w:t>
            </w:r>
            <w:r>
              <w:rPr>
                <w:rFonts w:hint="eastAsia"/>
                <w:lang w:val="en-US" w:eastAsia="zh-CN"/>
              </w:rPr>
              <w:t>1.基于服务集标识(SSID)的网络访问控制 2.MAC地址过虑 3.有线等效保密(WEP, Wired Equivalent Privacy)：数据加密、共享密钥认证</w:t>
            </w:r>
          </w:p>
          <w:p>
            <w:pPr>
              <w:rPr>
                <w:rFonts w:hint="eastAsia"/>
                <w:lang w:val="en-US" w:eastAsia="zh-CN"/>
              </w:rPr>
            </w:pPr>
            <w:r>
              <w:rPr>
                <w:rFonts w:hint="default"/>
                <w:lang w:val="en-US" w:eastAsia="zh-CN"/>
              </w:rPr>
              <w:t>使用WEP加密的数据流</w:t>
            </w:r>
            <w:r>
              <w:rPr>
                <w:rFonts w:hint="eastAsia"/>
                <w:lang w:val="en-US" w:eastAsia="zh-CN"/>
              </w:rPr>
              <w:t>：使用WEP加密是不安全的</w:t>
            </w:r>
          </w:p>
          <w:p>
            <w:pPr>
              <w:rPr>
                <w:rFonts w:hint="default"/>
                <w:lang w:val="en-US" w:eastAsia="zh-CN"/>
              </w:rPr>
            </w:pPr>
            <w:r>
              <w:rPr>
                <w:rFonts w:hint="eastAsia"/>
                <w:lang w:val="en-US" w:eastAsia="zh-CN"/>
              </w:rPr>
              <w:t>不安全主要原因：1. 密钥长度太短(只有40比特) 2. IV 太短(只有 24 比特) 3.IV 冲突 (使用同一个 IV)经常发生 4. RC4算法存在弱点 5.认证信息容易伪造</w:t>
            </w:r>
          </w:p>
        </w:tc>
      </w:tr>
    </w:tbl>
    <w:p/>
    <w:p>
      <w:pPr>
        <w:rPr>
          <w:rFonts w:hint="default" w:eastAsiaTheme="minorEastAsia"/>
          <w:lang w:val="en-US" w:eastAsia="zh-CN"/>
        </w:rPr>
      </w:pPr>
      <w:r>
        <w:rPr>
          <w:rFonts w:hint="eastAsia"/>
          <w:lang w:val="en-US" w:eastAsia="zh-CN"/>
        </w:rPr>
        <w:t>五.移动通信网络的演进</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vertAlign w:val="baseline"/>
              </w:rPr>
            </w:pPr>
            <w:r>
              <w:drawing>
                <wp:inline distT="0" distB="0" distL="114300" distR="114300">
                  <wp:extent cx="5274310" cy="3656965"/>
                  <wp:effectExtent l="0" t="0" r="139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3656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3823970"/>
                  <wp:effectExtent l="0" t="0" r="190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1135" cy="38239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3399790"/>
                  <wp:effectExtent l="0" t="0" r="3810"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9230" cy="3399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eastAsia="zh-CN"/>
              </w:rPr>
            </w:pPr>
            <w:r>
              <w:rPr>
                <w:rFonts w:hint="eastAsia"/>
              </w:rPr>
              <w:t>Hand-off ：触发原则</w:t>
            </w:r>
            <w:r>
              <w:rPr>
                <w:rFonts w:hint="eastAsia"/>
                <w:lang w:eastAsia="zh-CN"/>
              </w:rPr>
              <w:t>：</w:t>
            </w:r>
          </w:p>
          <w:p>
            <w:pPr>
              <w:rPr>
                <w:rFonts w:hint="eastAsia"/>
                <w:lang w:eastAsia="zh-CN"/>
              </w:rPr>
            </w:pPr>
            <w:r>
              <w:rPr>
                <w:rFonts w:hint="eastAsia"/>
                <w:lang w:eastAsia="zh-CN"/>
              </w:rPr>
              <w:t>当前基站(A)时刻监视移动设备的RSS。当RSS小于某一个阈值时，基站(A)指示移动设备搜集周围基站的信号强度，将搜集到的信号强度信息发送给基站(A)。</w:t>
            </w:r>
          </w:p>
          <w:p>
            <w:pPr>
              <w:rPr>
                <w:rFonts w:hint="eastAsia"/>
                <w:lang w:val="en-US" w:eastAsia="zh-CN"/>
              </w:rPr>
            </w:pPr>
            <w:r>
              <w:rPr>
                <w:rFonts w:hint="eastAsia"/>
                <w:lang w:val="en-US" w:eastAsia="zh-CN"/>
              </w:rPr>
              <w:t>1.情况1:  MSC为移动设备选择新的基站</w:t>
            </w:r>
          </w:p>
          <w:p>
            <w:pPr>
              <w:rPr>
                <w:rFonts w:hint="default"/>
                <w:lang w:val="en-US" w:eastAsia="zh-CN"/>
              </w:rPr>
            </w:pPr>
            <w:r>
              <w:rPr>
                <w:rFonts w:hint="default"/>
                <w:lang w:val="en-US" w:eastAsia="zh-CN"/>
              </w:rPr>
              <w:t>当前基站将信号信息发送给其MSC，MSC为当前移动设备选择最合适的基站。当新基站为移动设备已分配一个空闲信道后，MSC向相关基站和移动设备下达移交指示。</w:t>
            </w:r>
          </w:p>
          <w:p>
            <w:pPr>
              <w:rPr>
                <w:rFonts w:hint="eastAsia"/>
                <w:lang w:val="en-US" w:eastAsia="zh-CN"/>
              </w:rPr>
            </w:pPr>
            <w:r>
              <w:rPr>
                <w:rFonts w:hint="eastAsia"/>
                <w:lang w:val="en-US" w:eastAsia="zh-CN"/>
              </w:rPr>
              <w:t>2.情况2:  移动设备自己选择新的基站</w:t>
            </w:r>
          </w:p>
          <w:p>
            <w:pPr>
              <w:rPr>
                <w:rFonts w:hint="default"/>
                <w:lang w:val="en-US" w:eastAsia="zh-CN"/>
              </w:rPr>
            </w:pPr>
            <w:r>
              <w:rPr>
                <w:rFonts w:hint="default"/>
                <w:lang w:val="en-US" w:eastAsia="zh-CN"/>
              </w:rPr>
              <w:t xml:space="preserve">移动设备通知新基站移交信息(新基站ID)，新基站将该信息传送给MSC。MSC指示新基站给移动设备分配空闲信道。成功后，MSC向相关基站和移动设备下达移交指示。 </w:t>
            </w:r>
          </w:p>
          <w:p>
            <w:r>
              <w:drawing>
                <wp:inline distT="0" distB="0" distL="114300" distR="114300">
                  <wp:extent cx="5272405" cy="3566160"/>
                  <wp:effectExtent l="0" t="0" r="63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stretch>
                            <a:fillRect/>
                          </a:stretch>
                        </pic:blipFill>
                        <pic:spPr>
                          <a:xfrm>
                            <a:off x="0" y="0"/>
                            <a:ext cx="5272405" cy="3566160"/>
                          </a:xfrm>
                          <a:prstGeom prst="rect">
                            <a:avLst/>
                          </a:prstGeom>
                          <a:noFill/>
                          <a:ln>
                            <a:noFill/>
                          </a:ln>
                        </pic:spPr>
                      </pic:pic>
                    </a:graphicData>
                  </a:graphic>
                </wp:inline>
              </w:drawing>
            </w:r>
          </w:p>
          <w:p>
            <w:pPr>
              <w:rPr>
                <w:rFonts w:hint="eastAsia"/>
                <w:lang w:val="en-US" w:eastAsia="zh-CN"/>
              </w:rPr>
            </w:pPr>
            <w:r>
              <w:rPr>
                <w:rFonts w:hint="default"/>
                <w:lang w:val="en-US" w:eastAsia="zh-CN"/>
              </w:rPr>
              <w:t>成功移交</w:t>
            </w:r>
            <w:r>
              <w:rPr>
                <w:rFonts w:hint="eastAsia"/>
                <w:lang w:val="en-US" w:eastAsia="zh-CN"/>
              </w:rPr>
              <w:t>、尽可能少的移交、不要干扰到用户通话</w:t>
            </w:r>
          </w:p>
          <w:p>
            <w:pPr>
              <w:rPr>
                <w:rFonts w:hint="eastAsia"/>
                <w:lang w:val="en-US" w:eastAsia="zh-CN"/>
              </w:rPr>
            </w:pPr>
            <w:r>
              <w:rPr>
                <w:rFonts w:hint="default"/>
                <w:lang w:val="en-US" w:eastAsia="zh-CN"/>
              </w:rPr>
              <w:t>Hand-off 策略</w:t>
            </w:r>
            <w:r>
              <w:rPr>
                <w:rFonts w:hint="eastAsia"/>
                <w:lang w:val="en-US" w:eastAsia="zh-CN"/>
              </w:rPr>
              <w:t>：1.采用与本地呼叫相同的机制处理移交过来的电话：</w:t>
            </w:r>
          </w:p>
          <w:p>
            <w:pPr>
              <w:rPr>
                <w:rFonts w:hint="default"/>
                <w:lang w:val="en-US" w:eastAsia="zh-CN"/>
              </w:rPr>
            </w:pPr>
            <w:r>
              <w:rPr>
                <w:rFonts w:hint="default"/>
                <w:lang w:val="en-US" w:eastAsia="zh-CN"/>
              </w:rPr>
              <w:t>缺点: 忽视了移交来的电话优先级要高于本地呼叫的事实</w:t>
            </w:r>
          </w:p>
          <w:p>
            <w:pPr>
              <w:rPr>
                <w:rFonts w:hint="default"/>
                <w:lang w:val="en-US" w:eastAsia="zh-CN"/>
              </w:rPr>
            </w:pPr>
            <w:r>
              <w:rPr>
                <w:rFonts w:hint="default"/>
                <w:lang w:val="en-US" w:eastAsia="zh-CN"/>
              </w:rPr>
              <w:t>解决方案：分配移交过来的电话高优先级</w:t>
            </w:r>
          </w:p>
          <w:p>
            <w:pPr>
              <w:rPr>
                <w:rFonts w:hint="default"/>
                <w:lang w:val="en-US" w:eastAsia="zh-CN"/>
              </w:rPr>
            </w:pPr>
            <w:r>
              <w:rPr>
                <w:rFonts w:hint="eastAsia"/>
                <w:lang w:val="en-US" w:eastAsia="zh-CN"/>
              </w:rPr>
              <w:t>2.保护频道概念：为移交电话预留一些专门频道。对于剩余的频道，本地呼叫和移交电话等概率分配 缺点：由于本地电话可用频道减少，降低了总话务量。需要认真权衡为移交电话预留的频道数量</w:t>
            </w:r>
          </w:p>
        </w:tc>
      </w:tr>
    </w:tbl>
    <w:p/>
    <w:p>
      <w:pPr>
        <w:rPr>
          <w:rFonts w:hint="default" w:eastAsiaTheme="minorEastAsia"/>
          <w:lang w:val="en-US" w:eastAsia="zh-CN"/>
        </w:rPr>
      </w:pPr>
      <w:r>
        <w:rPr>
          <w:rFonts w:hint="eastAsia"/>
          <w:lang w:val="en-US" w:eastAsia="zh-CN"/>
        </w:rPr>
        <w:t>六.移动自组网路由技术</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rPr>
              <w:t>Ad hoc无线网络概念</w:t>
            </w:r>
            <w:r>
              <w:rPr>
                <w:rFonts w:hint="eastAsia"/>
                <w:vertAlign w:val="baseline"/>
                <w:lang w:eastAsia="zh-CN"/>
              </w:rPr>
              <w:t>：一组带有无线收发装置的移动终端组成一个多跳、临时性、自创建（Self-Creating)、自组织(Self-Organizing)、自管理（Self-Administering)的系统</w:t>
            </w:r>
          </w:p>
          <w:p>
            <w:pPr>
              <w:rPr>
                <w:rFonts w:hint="default"/>
                <w:vertAlign w:val="baseline"/>
                <w:lang w:val="en-US" w:eastAsia="zh-CN"/>
              </w:rPr>
            </w:pPr>
            <w:r>
              <w:rPr>
                <w:rFonts w:hint="eastAsia"/>
                <w:vertAlign w:val="baseline"/>
                <w:lang w:eastAsia="zh-CN"/>
              </w:rPr>
              <w:t>Ad hoc 路由网络协议：最简单的方法</w:t>
            </w:r>
            <w:r>
              <w:rPr>
                <w:rFonts w:hint="eastAsia"/>
                <w:vertAlign w:val="baseline"/>
                <w:lang w:val="en-US" w:eastAsia="zh-CN"/>
              </w:rPr>
              <w:t>(洪泛滥法 (Flooding))、两个主流路由协议（动态源路由法 Dynamic Source Routing (DSR)、按需距离向量法 Ad hoc On-demand Distance Vector (AODV)）</w:t>
            </w:r>
          </w:p>
          <w:p>
            <w:pPr>
              <w:rPr>
                <w:rFonts w:hint="eastAsia"/>
                <w:vertAlign w:val="baseline"/>
                <w:lang w:eastAsia="zh-CN"/>
              </w:rPr>
            </w:pPr>
          </w:p>
          <w:p>
            <w:pPr>
              <w:rPr>
                <w:rFonts w:hint="eastAsia"/>
                <w:vertAlign w:val="baseline"/>
                <w:lang w:eastAsia="zh-CN"/>
              </w:rPr>
            </w:pPr>
          </w:p>
          <w:p>
            <w:pPr>
              <w:rPr>
                <w:rFonts w:hint="eastAsia"/>
                <w:vertAlign w:val="baseline"/>
                <w:lang w:eastAsia="zh-CN"/>
              </w:rPr>
            </w:pPr>
          </w:p>
          <w:p>
            <w:pPr>
              <w:rPr>
                <w:rFonts w:hint="eastAsia"/>
                <w:vertAlign w:val="baseline"/>
                <w:lang w:eastAsia="zh-CN"/>
              </w:rPr>
            </w:pPr>
          </w:p>
          <w:p>
            <w:pPr>
              <w:rPr>
                <w:rFonts w:hint="eastAsia" w:eastAsiaTheme="minorEastAsia"/>
                <w:vertAlign w:val="baseline"/>
                <w:lang w:eastAsia="zh-CN"/>
              </w:rPr>
            </w:pPr>
            <w:r>
              <w:rPr>
                <w:rFonts w:hint="eastAsia"/>
                <w:vertAlign w:val="baseline"/>
              </w:rPr>
              <w:t>Ad hoc路由协议分类</w:t>
            </w:r>
            <w:r>
              <w:rPr>
                <w:rFonts w:hint="eastAsia"/>
                <w:vertAlign w:val="baseline"/>
                <w:lang w:eastAsia="zh-CN"/>
              </w:rPr>
              <w:t>：</w:t>
            </w:r>
          </w:p>
          <w:p>
            <w:pPr>
              <w:rPr>
                <w:rFonts w:hint="eastAsia" w:eastAsiaTheme="minorEastAsia"/>
                <w:vertAlign w:val="baseline"/>
                <w:lang w:eastAsia="zh-CN"/>
              </w:rPr>
            </w:pPr>
            <w:r>
              <w:rPr>
                <w:rFonts w:hint="eastAsia"/>
                <w:vertAlign w:val="baseline"/>
                <w:lang w:val="en-US" w:eastAsia="zh-CN"/>
              </w:rPr>
              <w:t>1.</w:t>
            </w:r>
            <w:r>
              <w:rPr>
                <w:rFonts w:hint="eastAsia"/>
                <w:vertAlign w:val="baseline"/>
              </w:rPr>
              <w:t>先验式路由协议（Proactive protocols）</w:t>
            </w:r>
            <w:r>
              <w:rPr>
                <w:rFonts w:hint="eastAsia"/>
                <w:vertAlign w:val="baseline"/>
                <w:lang w:eastAsia="zh-CN"/>
              </w:rPr>
              <w:t>：（</w:t>
            </w:r>
            <w:r>
              <w:rPr>
                <w:rFonts w:hint="eastAsia"/>
                <w:vertAlign w:val="baseline"/>
                <w:lang w:val="en-US" w:eastAsia="zh-CN"/>
              </w:rPr>
              <w:t>1</w:t>
            </w:r>
            <w:r>
              <w:rPr>
                <w:rFonts w:hint="eastAsia"/>
                <w:vertAlign w:val="baseline"/>
                <w:lang w:eastAsia="zh-CN"/>
              </w:rPr>
              <w:t>）主动路由协议（</w:t>
            </w:r>
            <w:r>
              <w:rPr>
                <w:rFonts w:hint="eastAsia"/>
                <w:vertAlign w:val="baseline"/>
                <w:lang w:val="en-US" w:eastAsia="zh-CN"/>
              </w:rPr>
              <w:t>2</w:t>
            </w:r>
            <w:r>
              <w:rPr>
                <w:rFonts w:hint="eastAsia"/>
                <w:vertAlign w:val="baseline"/>
                <w:lang w:eastAsia="zh-CN"/>
              </w:rPr>
              <w:t>） 路由的决定独立于数据流量模式（</w:t>
            </w:r>
            <w:r>
              <w:rPr>
                <w:rFonts w:hint="eastAsia"/>
                <w:vertAlign w:val="baseline"/>
                <w:lang w:val="en-US" w:eastAsia="zh-CN"/>
              </w:rPr>
              <w:t>3</w:t>
            </w:r>
            <w:r>
              <w:rPr>
                <w:rFonts w:hint="eastAsia"/>
                <w:vertAlign w:val="baseline"/>
                <w:lang w:eastAsia="zh-CN"/>
              </w:rPr>
              <w:t xml:space="preserve">）这些路由协议常用在有线网络中 </w:t>
            </w:r>
          </w:p>
          <w:p>
            <w:pPr>
              <w:rPr>
                <w:vertAlign w:val="baseline"/>
              </w:rPr>
            </w:pPr>
            <w:r>
              <w:rPr>
                <w:rFonts w:hint="eastAsia"/>
                <w:vertAlign w:val="baseline"/>
                <w:lang w:val="en-US" w:eastAsia="zh-CN"/>
              </w:rPr>
              <w:t>2.反应式路由协议（Reactive protocols）：随选路由或者按需路由，是一种当需要时才查找路由的路由选择方式。节点不需要维护及时准确的路由信息，只是在需要时才进行路由发现和维护。例子：DSR（动态源路由协议），AODV（按需距离向量路由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路由发现：源节点S 洪泛滥 RREQ(Route Request)包：在RREQ包中包含3个字段（由节点S 填写）：源节点地址、目的节点地址、唯一的请求ID</w:t>
            </w:r>
          </w:p>
          <w:p>
            <w:pPr>
              <w:rPr>
                <w:rFonts w:hint="default"/>
                <w:vertAlign w:val="baseline"/>
                <w:lang w:val="en-US" w:eastAsia="zh-CN"/>
              </w:rPr>
            </w:pPr>
            <w:r>
              <w:rPr>
                <w:rFonts w:hint="default"/>
                <w:vertAlign w:val="baseline"/>
                <w:lang w:val="en-US" w:eastAsia="zh-CN"/>
              </w:rPr>
              <w:t>当节点转发RREQ包时，都添加自己的地址</w:t>
            </w:r>
          </w:p>
          <w:p>
            <w:pPr>
              <w:rPr>
                <w:rFonts w:hint="default"/>
                <w:vertAlign w:val="baseline"/>
                <w:lang w:val="en-US" w:eastAsia="zh-CN"/>
              </w:rPr>
            </w:pPr>
            <w:r>
              <w:rPr>
                <w:rFonts w:hint="default"/>
                <w:vertAlign w:val="baseline"/>
                <w:lang w:val="en-US" w:eastAsia="zh-CN"/>
              </w:rPr>
              <w:t>当目的节点 D 收到第一个 RREQ 包时，向源节点发送一个路由回答包RREP（Route Replay）</w:t>
            </w:r>
          </w:p>
          <w:p>
            <w:pPr>
              <w:rPr>
                <w:rFonts w:hint="default"/>
                <w:vertAlign w:val="baseline"/>
                <w:lang w:val="en-US" w:eastAsia="zh-CN"/>
              </w:rPr>
            </w:pPr>
            <w:r>
              <w:rPr>
                <w:rFonts w:hint="default"/>
                <w:vertAlign w:val="baseline"/>
                <w:lang w:val="en-US" w:eastAsia="zh-CN"/>
              </w:rPr>
              <w:t>RREP 包包含从源节点 S 到目的节点 D 路由信息（从 RREQ包拷贝）</w:t>
            </w:r>
          </w:p>
          <w:p>
            <w:pPr>
              <w:rPr>
                <w:rFonts w:hint="eastAsia" w:eastAsiaTheme="minorEastAsia"/>
                <w:lang w:val="en-US" w:eastAsia="zh-CN"/>
              </w:rPr>
            </w:pPr>
            <w:r>
              <w:rPr>
                <w:rFonts w:hint="eastAsia"/>
                <w:lang w:val="en-US" w:eastAsia="zh-CN"/>
              </w:rPr>
              <w:t>路由维护：</w:t>
            </w:r>
          </w:p>
          <w:p>
            <w:pPr>
              <w:rPr>
                <w:rFonts w:hint="default"/>
                <w:vertAlign w:val="baseline"/>
                <w:lang w:val="en-US" w:eastAsia="zh-CN"/>
              </w:rPr>
            </w:pPr>
            <w:r>
              <w:drawing>
                <wp:inline distT="0" distB="0" distL="114300" distR="114300">
                  <wp:extent cx="5269865" cy="2803525"/>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28035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RREP风暴：</w:t>
            </w:r>
          </w:p>
          <w:p>
            <w:r>
              <w:drawing>
                <wp:inline distT="0" distB="0" distL="114300" distR="114300">
                  <wp:extent cx="4815840" cy="2529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815840" cy="2529840"/>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321056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0500" cy="32105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DSR优点：不需要周期性地传输控制信息包(当所有路由均已发现，而且节点静止不动（均保持有效）时，就不需要发送任何控制包)</w:t>
            </w:r>
          </w:p>
          <w:p>
            <w:pPr>
              <w:rPr>
                <w:rFonts w:hint="default"/>
                <w:lang w:val="en-US" w:eastAsia="zh-CN"/>
              </w:rPr>
            </w:pPr>
            <w:r>
              <w:rPr>
                <w:rFonts w:hint="default"/>
                <w:lang w:val="en-US" w:eastAsia="zh-CN"/>
              </w:rPr>
              <w:t>DSR 缺点</w:t>
            </w:r>
            <w:r>
              <w:rPr>
                <w:rFonts w:hint="eastAsia"/>
                <w:lang w:val="en-US" w:eastAsia="zh-CN"/>
              </w:rPr>
              <w:t>：1.采用源路由协议，数据包头长度将随着路由长度的增加而增大 2.RREQ可能被传送到网络中的所有节点(控制开销大) 3.中间节点可能会发送过时的RREP，因而降低了其他节点路由缓存信息的有效性(严重地影响了系统的性能)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default"/>
                <w:lang w:val="en-US" w:eastAsia="zh-CN"/>
              </w:rPr>
              <w:t>Ad hoc按需距离向量路由协议 （AODV）</w:t>
            </w:r>
            <w:r>
              <w:rPr>
                <w:rFonts w:hint="eastAsia"/>
                <w:lang w:val="en-US" w:eastAsia="zh-CN"/>
              </w:rPr>
              <w:t>：</w:t>
            </w:r>
          </w:p>
          <w:p>
            <w:pPr>
              <w:rPr>
                <w:rFonts w:hint="eastAsia"/>
                <w:lang w:val="en-US" w:eastAsia="zh-CN"/>
              </w:rPr>
            </w:pPr>
            <w:r>
              <w:rPr>
                <w:rFonts w:hint="eastAsia"/>
                <w:lang w:val="en-US" w:eastAsia="zh-CN"/>
              </w:rPr>
              <w:t xml:space="preserve">1. </w:t>
            </w:r>
            <w:r>
              <w:rPr>
                <w:rFonts w:hint="default"/>
                <w:lang w:val="en-US" w:eastAsia="zh-CN"/>
              </w:rPr>
              <w:t>DSR在包头中包含了源路由信息</w:t>
            </w:r>
            <w:r>
              <w:rPr>
                <w:rFonts w:hint="eastAsia"/>
                <w:lang w:val="en-US" w:eastAsia="zh-CN"/>
              </w:rPr>
              <w:t>：包头增大，从而降低了传输效率(特别是当包的数据净负荷较小时)</w:t>
            </w:r>
          </w:p>
          <w:p>
            <w:pPr>
              <w:rPr>
                <w:rFonts w:hint="eastAsia"/>
                <w:lang w:val="en-US" w:eastAsia="zh-CN"/>
              </w:rPr>
            </w:pPr>
            <w:r>
              <w:rPr>
                <w:rFonts w:hint="eastAsia"/>
                <w:lang w:val="en-US" w:eastAsia="zh-CN"/>
              </w:rPr>
              <w:t>2.AODV算法试图通过在节点中维护路由表来提高DSR算法的性能</w:t>
            </w:r>
          </w:p>
          <w:p>
            <w:pPr>
              <w:rPr>
                <w:rFonts w:hint="default"/>
                <w:lang w:val="en-US" w:eastAsia="zh-CN"/>
              </w:rPr>
            </w:pPr>
            <w:r>
              <w:rPr>
                <w:rFonts w:hint="eastAsia"/>
                <w:lang w:val="en-US" w:eastAsia="zh-CN"/>
              </w:rPr>
              <w:t>3.AODV只维护需要通信节点间的路由 目的节点和邻居节点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AODV路由发现：RREQ以与DSR相似的方式进行转发</w:t>
            </w:r>
          </w:p>
          <w:p>
            <w:pPr>
              <w:rPr>
                <w:rFonts w:hint="eastAsia"/>
                <w:lang w:val="en-US" w:eastAsia="zh-CN"/>
              </w:rPr>
            </w:pPr>
            <w:r>
              <w:rPr>
                <w:rFonts w:hint="default"/>
                <w:lang w:val="en-US" w:eastAsia="zh-CN"/>
              </w:rPr>
              <w:t>每一个RREQ包含</w:t>
            </w:r>
            <w:r>
              <w:rPr>
                <w:rFonts w:hint="eastAsia"/>
                <w:lang w:val="en-US" w:eastAsia="zh-CN"/>
              </w:rPr>
              <w:t>：1. 源节点地址 2.目的节点地址 3. 唯一的请求ID（由源节点指定） 4.源节点当前序列号 5. 目的节点序列号</w:t>
            </w:r>
          </w:p>
          <w:p>
            <w:pPr>
              <w:rPr>
                <w:rFonts w:hint="default"/>
                <w:lang w:val="en-US" w:eastAsia="zh-CN"/>
              </w:rPr>
            </w:pPr>
            <w:r>
              <w:rPr>
                <w:rFonts w:hint="default"/>
                <w:lang w:val="en-US" w:eastAsia="zh-CN"/>
              </w:rPr>
              <w:t>源节点和目的节点都维护各自的序列号，依据序列号的大小判断路由的新旧</w:t>
            </w:r>
          </w:p>
        </w:tc>
      </w:tr>
    </w:tbl>
    <w:p/>
    <w:p>
      <w:pPr>
        <w:rPr>
          <w:rFonts w:hint="default" w:eastAsiaTheme="minorEastAsia"/>
          <w:lang w:val="en-US" w:eastAsia="zh-CN"/>
        </w:rPr>
      </w:pPr>
      <w:r>
        <w:rPr>
          <w:rFonts w:hint="eastAsia"/>
          <w:lang w:val="en-US" w:eastAsia="zh-CN"/>
        </w:rPr>
        <w:t>七.RFID技术</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217545"/>
                  <wp:effectExtent l="0" t="0" r="127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1770" cy="3217545"/>
                          </a:xfrm>
                          <a:prstGeom prst="rect">
                            <a:avLst/>
                          </a:prstGeom>
                          <a:noFill/>
                          <a:ln>
                            <a:noFill/>
                          </a:ln>
                        </pic:spPr>
                      </pic:pic>
                    </a:graphicData>
                  </a:graphic>
                </wp:inline>
              </w:drawing>
            </w:r>
          </w:p>
          <w:p>
            <w:r>
              <w:drawing>
                <wp:inline distT="0" distB="0" distL="114300" distR="114300">
                  <wp:extent cx="52578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57800" cy="28117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RFID组成：1.标签(Tag)：由耦合元件及芯片组成，每个标签具有唯一的电子编码，高容量电子标签有用户可写入的存储空间，附着在物体上标识目标对象；</w:t>
            </w:r>
          </w:p>
          <w:p>
            <w:pPr>
              <w:rPr>
                <w:rFonts w:hint="eastAsia"/>
                <w:lang w:val="en-US" w:eastAsia="zh-CN"/>
              </w:rPr>
            </w:pPr>
            <w:r>
              <w:rPr>
                <w:rFonts w:hint="eastAsia"/>
                <w:lang w:val="en-US" w:eastAsia="zh-CN"/>
              </w:rPr>
              <w:t>2.阅读器(Reader)：读取(有时还可以写入)标签信息的设备，可设计为手持式或固定式，由传送器、接收器和微处理器三部分组成；</w:t>
            </w:r>
          </w:p>
          <w:p>
            <w:pPr>
              <w:rPr>
                <w:rFonts w:hint="eastAsia"/>
                <w:lang w:val="en-US" w:eastAsia="zh-CN"/>
              </w:rPr>
            </w:pPr>
            <w:r>
              <w:rPr>
                <w:rFonts w:hint="eastAsia"/>
                <w:lang w:val="en-US" w:eastAsia="zh-CN"/>
              </w:rPr>
              <w:t>3.天线(Antenna)：在标签和读取器间传递射频信号。</w:t>
            </w:r>
          </w:p>
          <w:p>
            <w:pPr>
              <w:rPr>
                <w:rFonts w:hint="default"/>
                <w:lang w:val="en-US" w:eastAsia="zh-CN"/>
              </w:rPr>
            </w:pPr>
            <w:r>
              <w:rPr>
                <w:rFonts w:hint="default"/>
                <w:lang w:val="en-US" w:eastAsia="zh-CN"/>
              </w:rPr>
              <w:t>阅读器可以连接一个或多个天线，但每次使用时只能激活一个天线。</w:t>
            </w:r>
          </w:p>
          <w:p>
            <w:pPr>
              <w:rPr>
                <w:rFonts w:hint="default"/>
                <w:lang w:val="en-US" w:eastAsia="zh-CN"/>
              </w:rPr>
            </w:pPr>
          </w:p>
          <w:p>
            <w:pPr>
              <w:rPr>
                <w:rFonts w:hint="eastAsia"/>
                <w:lang w:val="en-US" w:eastAsia="zh-CN"/>
              </w:rPr>
            </w:pPr>
            <w:r>
              <w:rPr>
                <w:rFonts w:hint="eastAsia"/>
                <w:lang w:val="en-US" w:eastAsia="zh-CN"/>
              </w:rPr>
              <w:t>RFID分类：应用频率：低频(LF)、高频(HF)、超高频(UHF)、微波(MW)，相对应的代表性频率分别为：1.125KHZ： 一般叫做LF，一般做为畜牧业管理使用</w:t>
            </w:r>
          </w:p>
          <w:p>
            <w:pPr>
              <w:rPr>
                <w:rFonts w:hint="eastAsia"/>
                <w:lang w:val="en-US" w:eastAsia="zh-CN"/>
              </w:rPr>
            </w:pPr>
            <w:r>
              <w:rPr>
                <w:rFonts w:hint="eastAsia"/>
                <w:lang w:val="en-US" w:eastAsia="zh-CN"/>
              </w:rPr>
              <w:t>2.13.56MHZ：一般叫做HF，用于家、校通、考勤等人员管理。也可以做资产防伪管理</w:t>
            </w:r>
          </w:p>
          <w:p>
            <w:pPr>
              <w:rPr>
                <w:rFonts w:hint="eastAsia"/>
                <w:lang w:val="en-US" w:eastAsia="zh-CN"/>
              </w:rPr>
            </w:pPr>
            <w:r>
              <w:rPr>
                <w:rFonts w:hint="eastAsia"/>
                <w:lang w:val="en-US" w:eastAsia="zh-CN"/>
              </w:rPr>
              <w:t>3.900MHZ：一般叫做UHF，通信距离远，防冲突性能好，一般用做停车场和物流</w:t>
            </w:r>
          </w:p>
          <w:p>
            <w:pPr>
              <w:rPr>
                <w:rFonts w:hint="eastAsia"/>
                <w:lang w:val="en-US" w:eastAsia="zh-CN"/>
              </w:rPr>
            </w:pPr>
            <w:r>
              <w:rPr>
                <w:rFonts w:hint="eastAsia"/>
                <w:lang w:val="en-US" w:eastAsia="zh-CN"/>
              </w:rPr>
              <w:t>4.2.4GHZ：微波RFID读卡器，穿透性强，是自动智能设备的首选</w:t>
            </w:r>
          </w:p>
          <w:p>
            <w:pPr>
              <w:rPr>
                <w:rFonts w:hint="eastAsia"/>
                <w:lang w:val="en-US" w:eastAsia="zh-CN"/>
              </w:rPr>
            </w:pPr>
            <w:r>
              <w:rPr>
                <w:rFonts w:hint="eastAsia"/>
                <w:lang w:val="en-US" w:eastAsia="zh-CN"/>
              </w:rPr>
              <w:t>5.5.8GHZ：微波RFID读卡器，在高速公路ETC电子收费系统中使用，这时候的读写器也称为RSU</w:t>
            </w:r>
          </w:p>
          <w:p>
            <w:pPr>
              <w:rPr>
                <w:rFonts w:hint="default"/>
                <w:lang w:val="en-US" w:eastAsia="zh-CN"/>
              </w:rPr>
            </w:pPr>
            <w:r>
              <w:rPr>
                <w:rFonts w:hint="default"/>
                <w:lang w:val="en-US" w:eastAsia="zh-CN"/>
              </w:rPr>
              <w:t>RFID的优点：RFID最大的优点在于非接触，在完成识别工作时无需人工干预，适用于自动化系统， 概括起来，具有以下特点：</w:t>
            </w:r>
          </w:p>
          <w:p>
            <w:pPr>
              <w:rPr>
                <w:rFonts w:hint="eastAsia"/>
                <w:lang w:val="en-US" w:eastAsia="zh-CN"/>
              </w:rPr>
            </w:pPr>
            <w:r>
              <w:rPr>
                <w:rFonts w:hint="eastAsia"/>
                <w:lang w:val="en-US" w:eastAsia="zh-CN"/>
              </w:rPr>
              <w:t>1.</w:t>
            </w:r>
            <w:r>
              <w:rPr>
                <w:rFonts w:hint="default"/>
                <w:lang w:val="en-US" w:eastAsia="zh-CN"/>
              </w:rPr>
              <w:t>远距离读取，识别精度高，可快速准确的识别物体</w:t>
            </w:r>
            <w:r>
              <w:rPr>
                <w:rFonts w:hint="eastAsia"/>
                <w:lang w:val="en-US" w:eastAsia="zh-CN"/>
              </w:rPr>
              <w:t>2.采用无线电射频，可以绕开障碍物，通过外部材料读取数据，可工作于恶劣的环境中 3.多目标抗冲撞，多目标同时识别 4.非接触识别，使用寿命长 5.数据可读写6.全球唯一ID号码，克隆困难</w:t>
            </w:r>
          </w:p>
          <w:p>
            <w:pPr>
              <w:rPr>
                <w:rFonts w:hint="default"/>
                <w:lang w:val="en-US" w:eastAsia="zh-CN"/>
              </w:rPr>
            </w:pPr>
            <w:r>
              <w:rPr>
                <w:rFonts w:hint="default"/>
                <w:lang w:val="en-US" w:eastAsia="zh-CN"/>
              </w:rPr>
              <w:t>RFID的缺点：各种RFID性能差异较大</w:t>
            </w:r>
            <w:r>
              <w:rPr>
                <w:rFonts w:hint="eastAsia"/>
                <w:lang w:val="en-US" w:eastAsia="zh-CN"/>
              </w:rPr>
              <w:t>、对环境电磁噪声较为敏感、同时识别的对象的多少可以影响识读效果、  RFID硬件现场安装情况会影响识读效果、阅读器的发射功率影响识读效果、  RFID技术本身还在发展中、成本问题、标准问题、监管问题以及隐私权等</w:t>
            </w:r>
          </w:p>
        </w:tc>
      </w:tr>
    </w:tbl>
    <w:p/>
    <w:p>
      <w:pPr>
        <w:rPr>
          <w:rFonts w:hint="default" w:eastAsiaTheme="minorEastAsia"/>
          <w:lang w:val="en-US" w:eastAsia="zh-CN"/>
        </w:rPr>
      </w:pPr>
      <w:r>
        <w:rPr>
          <w:rFonts w:hint="eastAsia"/>
          <w:lang w:val="en-US" w:eastAsia="zh-CN"/>
        </w:rPr>
        <w:t>九.物联网</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vertAlign w:val="baseline"/>
              </w:rPr>
              <w:t>物联网相关概念</w:t>
            </w:r>
            <w:r>
              <w:rPr>
                <w:rFonts w:hint="eastAsia"/>
                <w:vertAlign w:val="baseline"/>
                <w:lang w:eastAsia="zh-CN"/>
              </w:rPr>
              <w:t>：物联网(Internet of Things): 指通过射频识别（RFID）、传感器、红外感应器、全球定位系统、激光扫描器（光学距离传感器）等信息传感设备，按约定的协议，把物与物，人与物进行智能化连接，进行信息交换和通讯，以实现智能化识别、定位、跟踪、监控和管理的一种新兴网络。物联网不是一种物理上独立存在的完整网络，而是架构在现有互联网或下一代公网或专网基础上的联网应用（network）和通信能力，强调智能应用。</w:t>
            </w:r>
            <w:r>
              <w:rPr>
                <w:rFonts w:hint="eastAsia"/>
                <w:vertAlign w:val="baseline"/>
                <w:lang w:eastAsia="zh-CN"/>
              </w:rPr>
              <w:br w:type="textWrapping"/>
            </w:r>
          </w:p>
          <w:p>
            <w:pPr>
              <w:rPr>
                <w:rFonts w:hint="eastAsia"/>
                <w:vertAlign w:val="baseline"/>
                <w:lang w:eastAsia="zh-CN"/>
              </w:rPr>
            </w:pPr>
            <w:r>
              <w:rPr>
                <w:rFonts w:hint="eastAsia"/>
                <w:vertAlign w:val="baseline"/>
                <w:lang w:eastAsia="zh-CN"/>
              </w:rPr>
              <w:t>物联网是新一代信息技术的高度集成和综合运用。它是基于社会、经济领域的实际管理和应用需求，利用感知技术和智能装置对物理世界进行感知识别，通过互联网、移动通信网等网络的传输互联，进行计算、处理和知识挖掘，实现人与物、物与物信息交互和无缝链接，提升人对物理世界实时控制、精确管理和资源优化配置能力，从而实现生产生活的科学智能决策。</w:t>
            </w:r>
          </w:p>
          <w:p>
            <w:pPr>
              <w:rPr>
                <w:rFonts w:hint="eastAsia"/>
                <w:vertAlign w:val="baseline"/>
                <w:lang w:eastAsia="zh-CN"/>
              </w:rPr>
            </w:pPr>
            <w:r>
              <w:drawing>
                <wp:inline distT="0" distB="0" distL="114300" distR="114300">
                  <wp:extent cx="4465955" cy="2752090"/>
                  <wp:effectExtent l="0" t="0" r="146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4465955" cy="2752090"/>
                          </a:xfrm>
                          <a:prstGeom prst="rect">
                            <a:avLst/>
                          </a:prstGeom>
                          <a:noFill/>
                          <a:ln>
                            <a:noFill/>
                          </a:ln>
                        </pic:spPr>
                      </pic:pic>
                    </a:graphicData>
                  </a:graphic>
                </wp:inline>
              </w:drawing>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79739F"/>
    <w:rsid w:val="01DB0225"/>
    <w:rsid w:val="05F62A29"/>
    <w:rsid w:val="0B976844"/>
    <w:rsid w:val="0E8E0D97"/>
    <w:rsid w:val="1979739F"/>
    <w:rsid w:val="1D2D61E4"/>
    <w:rsid w:val="2527647D"/>
    <w:rsid w:val="2C0546AB"/>
    <w:rsid w:val="39D81462"/>
    <w:rsid w:val="3AC73580"/>
    <w:rsid w:val="3FAA75B1"/>
    <w:rsid w:val="4EF54083"/>
    <w:rsid w:val="58D62276"/>
    <w:rsid w:val="59812EE4"/>
    <w:rsid w:val="5C7B0055"/>
    <w:rsid w:val="5DBA3B6E"/>
    <w:rsid w:val="5F02716C"/>
    <w:rsid w:val="62350B6C"/>
    <w:rsid w:val="679C3B5E"/>
    <w:rsid w:val="762C5D8E"/>
    <w:rsid w:val="77E55B95"/>
    <w:rsid w:val="7C125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Layout w:type="fixed"/>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4685</Words>
  <Characters>5514</Characters>
  <Lines>0</Lines>
  <Paragraphs>0</Paragraphs>
  <TotalTime>117</TotalTime>
  <ScaleCrop>false</ScaleCrop>
  <LinksUpToDate>false</LinksUpToDate>
  <CharactersWithSpaces>5688</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2019-06-15T01:50:00Z</dcterms:created>
  <dc:creator>涂远鹏</dc:creator>
  <cp:lastModifiedBy>涂远鹏</cp:lastModifiedBy>
  <dcterms:modified xsi:type="dcterms:W3CDTF">2019-06-17T09:07:36Z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