
<file path=[Content_Types].xml><?xml version="1.0" encoding="utf-8"?>
<Types xmlns="http://schemas.openxmlformats.org/package/2006/content-types">
  <Default Extension="bin" ContentType="application/vnd.ms-word.attachedToolbar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E48" w:rsidRPr="00C15EE8" w:rsidRDefault="00171E48" w:rsidP="001822BC">
      <w:pPr>
        <w:pStyle w:val="afffffe"/>
        <w:framePr w:wrap="around"/>
        <w:rPr>
          <w:rFonts w:ascii="Times New Roman"/>
        </w:rPr>
      </w:pPr>
      <w:r w:rsidRPr="00C15EE8">
        <w:rPr>
          <w:rFonts w:ascii="Times New Roman"/>
        </w:rPr>
        <w:t>ICS</w:t>
      </w:r>
      <w:r>
        <w:rPr>
          <w:rFonts w:ascii="Times New Roman"/>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Times New Roman"/>
          </w:rPr>
          <w:t>13.040.40</w:t>
        </w:r>
      </w:smartTag>
    </w:p>
    <w:p w:rsidR="00171E48" w:rsidRPr="00C15EE8" w:rsidRDefault="00171E48" w:rsidP="001822BC">
      <w:pPr>
        <w:pStyle w:val="afffffe"/>
        <w:framePr w:wrap="around"/>
        <w:rPr>
          <w:rFonts w:ascii="Times New Roman"/>
        </w:rPr>
      </w:pPr>
      <w:r>
        <w:rPr>
          <w:rFonts w:ascii="Times New Roman"/>
        </w:rPr>
        <w:t>Z 60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54"/>
      </w:tblGrid>
      <w:tr w:rsidR="00171E48" w:rsidRPr="00C15EE8" w:rsidTr="009B6B83">
        <w:tc>
          <w:tcPr>
            <w:tcW w:w="9854" w:type="dxa"/>
            <w:tcBorders>
              <w:top w:val="nil"/>
              <w:left w:val="nil"/>
              <w:bottom w:val="nil"/>
              <w:right w:val="nil"/>
            </w:tcBorders>
          </w:tcPr>
          <w:p w:rsidR="00171E48" w:rsidRPr="00C15EE8" w:rsidRDefault="0098451E" w:rsidP="009B6B83">
            <w:pPr>
              <w:pStyle w:val="afffffe"/>
              <w:framePr w:wrap="around"/>
              <w:rPr>
                <w:rFonts w:ascii="Times New Roman"/>
              </w:rPr>
            </w:pPr>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0</wp:posOffset>
                      </wp:positionV>
                      <wp:extent cx="866775" cy="198120"/>
                      <wp:effectExtent l="0" t="0" r="0" b="1905"/>
                      <wp:wrapNone/>
                      <wp:docPr id="8"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nwdwIAAPIEAAAOAAAAZHJzL2Uyb0RvYy54bWysVNuO0zAQfUfiHyy/t0mq9JJo01UvFJAW&#10;WGnhA1zbaSwc29hu04L4d8ZOW7rAA0LkwbE94/GZOWd8d39sJTpw64RWFc6GKUZcUc2E2lX408fN&#10;YIaR80QxIrXiFT5xh+/nL1/cdabkI91oybhFEES5sjMVbrw3ZZI42vCWuKE2XIGx1rYlHpZ2lzBL&#10;OojeymSUppOk05YZqyl3DnbXvRHPY/y65tR/qGvHPZIVBmw+jjaO2zAm8ztS7iwxjaBnGOQfULRE&#10;KLj0GmpNPEF7K34L1QpqtdO1H1LdJrquBeUxB8gmS3/J5qkhhsdcoDjOXMvk/l9Y+v7waJFgFQai&#10;FGmBouXiTShLZ1wJ1ifzaENizjxo+tkhpVcNUTu+sFZ3DScMwGTBP3l2ICwcHEXb7p1mEJXsvY4V&#10;Ota2DQEhd3SMRJyuRPCjRxQ2Z5PJdDrGiIIpK2bZKBKVkPJy2FjnX3PdojCpsAWeY3ByeHA+gCHl&#10;xSWC11KwjZAyLuxuu5IWHQhoYhO/iB9yvHWTKjgrHY71EfsdwAh3BFtAGzn+VmSjPF2OisFmMpsO&#10;8k0+HhTTdDZIs2JZTNK8yNeb7wFglpeNYIyrB6H4RW9Z/nd8npXfKyUqDnUVLsajccz9GXp3m2Qa&#10;vz8l2QoP7SdFCzW/OpEy8PpKMUiblJ4I2c+T5/BjlaEGl3+sSlRBIL4X0FazE4jAaiAJ2g8eCpg0&#10;2n7FqIOmq7D7sieWYyTfKhBSkeV56NK4yMdT4B3ZW8v21kIUhVAV9hj105XvO3tvrNg1cFMWC6P0&#10;AsRXiyiMIMwe1Vmy0Fgxg/MjEDr3dh29fj5V8x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B5CafB3AgAA8gQAAA4AAAAA&#10;AAAAAAAAAAAALgIAAGRycy9lMm9Eb2MueG1sUEsBAi0AFAAGAAgAAAAhAE//4CzcAAAABwEAAA8A&#10;AAAAAAAAAAAAAAAA0QQAAGRycy9kb3ducmV2LnhtbFBLBQYAAAAABAAEAPMAAADaBQAAAAA=&#10;" stroked="f"/>
                  </w:pict>
                </mc:Fallback>
              </mc:AlternateContent>
            </w:r>
          </w:p>
        </w:tc>
      </w:tr>
    </w:tbl>
    <w:p w:rsidR="00171E48" w:rsidRPr="00C15EE8" w:rsidRDefault="00171E48" w:rsidP="001822BC">
      <w:pPr>
        <w:pStyle w:val="affffd"/>
        <w:framePr w:wrap="around"/>
      </w:pPr>
      <w:r w:rsidRPr="00C15EE8">
        <w:t>DB</w:t>
      </w:r>
      <w:r w:rsidR="00643F90">
        <w:rPr>
          <w:rFonts w:hint="eastAsia"/>
        </w:rPr>
        <w:t>33</w:t>
      </w:r>
    </w:p>
    <w:p w:rsidR="00171E48" w:rsidRPr="00C15EE8" w:rsidRDefault="00643F90" w:rsidP="001822BC">
      <w:pPr>
        <w:pStyle w:val="affffe"/>
        <w:framePr w:wrap="around"/>
        <w:rPr>
          <w:rFonts w:ascii="Times New Roman" w:hAnsi="Times New Roman"/>
        </w:rPr>
      </w:pPr>
      <w:r>
        <w:rPr>
          <w:rFonts w:ascii="Times New Roman" w:hAnsi="Times New Roman" w:hint="eastAsia"/>
        </w:rPr>
        <w:t>浙江省</w:t>
      </w:r>
      <w:r w:rsidR="00171E48" w:rsidRPr="009E6BBF">
        <w:rPr>
          <w:rFonts w:ascii="Times New Roman" w:hAnsi="Times New Roman" w:hint="eastAsia"/>
        </w:rPr>
        <w:t>地方标准</w:t>
      </w:r>
    </w:p>
    <w:p w:rsidR="00171E48" w:rsidRPr="00C15EE8" w:rsidRDefault="00171E48" w:rsidP="001822BC">
      <w:pPr>
        <w:pStyle w:val="20"/>
        <w:framePr w:wrap="around"/>
        <w:rPr>
          <w:rFonts w:ascii="Times New Roman"/>
        </w:rPr>
      </w:pPr>
      <w:r w:rsidRPr="00C15EE8">
        <w:rPr>
          <w:rFonts w:ascii="Times New Roman"/>
        </w:rPr>
        <w:t xml:space="preserve">DB </w:t>
      </w:r>
      <w:r w:rsidR="003C769C">
        <w:rPr>
          <w:rFonts w:ascii="Times New Roman" w:hint="eastAsia"/>
        </w:rPr>
        <w:t>33</w:t>
      </w:r>
      <w:r w:rsidRPr="00C15EE8">
        <w:rPr>
          <w:rFonts w:ascii="Times New Roman"/>
        </w:rPr>
        <w:t xml:space="preserve">/ </w:t>
      </w:r>
      <w:r>
        <w:rPr>
          <w:rFonts w:ascii="Times New Roman"/>
        </w:rPr>
        <w:t>962</w:t>
      </w:r>
      <w:r w:rsidRPr="00C15EE8">
        <w:rPr>
          <w:rFonts w:ascii="Times New Roman"/>
        </w:rPr>
        <w:t>—</w:t>
      </w:r>
      <w:r>
        <w:rPr>
          <w:rFonts w:ascii="Times New Roman"/>
        </w:rPr>
        <w:t>2015</w:t>
      </w:r>
    </w:p>
    <w:p w:rsidR="00171E48" w:rsidRPr="00C15EE8" w:rsidRDefault="00171E48" w:rsidP="001822BC">
      <w:pPr>
        <w:pStyle w:val="20"/>
        <w:framePr w:wrap="around"/>
        <w:rPr>
          <w:rFonts w:ascii="Times New Roman"/>
        </w:rPr>
      </w:pPr>
    </w:p>
    <w:p w:rsidR="00171E48" w:rsidRPr="00C15EE8" w:rsidRDefault="00643F90" w:rsidP="001822BC">
      <w:pPr>
        <w:pStyle w:val="afffb"/>
        <w:framePr w:wrap="around"/>
        <w:rPr>
          <w:rFonts w:ascii="Times New Roman"/>
        </w:rPr>
      </w:pPr>
      <w:bookmarkStart w:id="0" w:name="StdName"/>
      <w:r>
        <w:rPr>
          <w:rFonts w:ascii="Times New Roman" w:hint="eastAsia"/>
        </w:rPr>
        <w:t>纺织染</w:t>
      </w:r>
      <w:proofErr w:type="gramStart"/>
      <w:r>
        <w:rPr>
          <w:rFonts w:ascii="Times New Roman" w:hint="eastAsia"/>
        </w:rPr>
        <w:t>整工业</w:t>
      </w:r>
      <w:proofErr w:type="gramEnd"/>
      <w:r>
        <w:rPr>
          <w:rFonts w:ascii="Times New Roman" w:hint="eastAsia"/>
        </w:rPr>
        <w:t>大气污染物排放标准</w:t>
      </w:r>
      <w:bookmarkEnd w:id="0"/>
    </w:p>
    <w:p w:rsidR="00643F90" w:rsidRDefault="00643F90" w:rsidP="001822BC">
      <w:pPr>
        <w:pStyle w:val="afffc"/>
        <w:framePr w:wrap="around"/>
      </w:pPr>
      <w:bookmarkStart w:id="1" w:name="StdEnglishName"/>
      <w:r>
        <w:rPr>
          <w:rFonts w:hint="eastAsia"/>
        </w:rPr>
        <w:t>Emission standard of air pollutants for dyeing and finishing of textile industry</w:t>
      </w:r>
    </w:p>
    <w:bookmarkEnd w:id="1"/>
    <w:p w:rsidR="00171E48" w:rsidRPr="00C15EE8" w:rsidRDefault="00171E48" w:rsidP="001822BC">
      <w:pPr>
        <w:pStyle w:val="afffd"/>
        <w:framePr w:wrap="around"/>
        <w:rPr>
          <w:rFonts w:asci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55"/>
      </w:tblGrid>
      <w:tr w:rsidR="00171E48" w:rsidRPr="00C15EE8" w:rsidTr="009B6B83">
        <w:tc>
          <w:tcPr>
            <w:tcW w:w="9855" w:type="dxa"/>
            <w:tcBorders>
              <w:top w:val="nil"/>
              <w:left w:val="nil"/>
              <w:bottom w:val="nil"/>
              <w:right w:val="nil"/>
            </w:tcBorders>
          </w:tcPr>
          <w:p w:rsidR="00171E48" w:rsidRPr="00C15EE8" w:rsidRDefault="00171E48" w:rsidP="009B6B83">
            <w:pPr>
              <w:pStyle w:val="afffe"/>
              <w:framePr w:wrap="around"/>
              <w:rPr>
                <w:rFonts w:ascii="Times New Roman"/>
              </w:rPr>
            </w:pPr>
          </w:p>
        </w:tc>
      </w:tr>
      <w:tr w:rsidR="00171E48" w:rsidRPr="00C15EE8" w:rsidTr="009B6B83">
        <w:tc>
          <w:tcPr>
            <w:tcW w:w="9855" w:type="dxa"/>
            <w:tcBorders>
              <w:top w:val="nil"/>
              <w:left w:val="nil"/>
              <w:bottom w:val="nil"/>
              <w:right w:val="nil"/>
            </w:tcBorders>
          </w:tcPr>
          <w:p w:rsidR="00171E48" w:rsidRPr="00C15EE8" w:rsidRDefault="00171E48" w:rsidP="001822BC">
            <w:pPr>
              <w:pStyle w:val="affff"/>
              <w:framePr w:wrap="around"/>
              <w:rPr>
                <w:rFonts w:ascii="Times New Roman"/>
              </w:rPr>
            </w:pPr>
          </w:p>
        </w:tc>
      </w:tr>
    </w:tbl>
    <w:p w:rsidR="00171E48" w:rsidRPr="00C15EE8" w:rsidRDefault="00171E48" w:rsidP="00C704F6">
      <w:pPr>
        <w:pStyle w:val="affffff5"/>
        <w:framePr w:wrap="around" w:hAnchor="page" w:x="1456" w:y="14071"/>
      </w:pPr>
      <w:r w:rsidRPr="00FF42F0">
        <w:t>2</w:t>
      </w:r>
      <w:smartTag w:uri="urn:schemas-microsoft-com:office:smarttags" w:element="chsdate">
        <w:smartTagPr>
          <w:attr w:name="Year" w:val="2015"/>
          <w:attr w:name="Month" w:val="3"/>
          <w:attr w:name="Day" w:val="31"/>
          <w:attr w:name="IsLunarDate" w:val="False"/>
          <w:attr w:name="IsROCDate" w:val="False"/>
        </w:smartTagPr>
        <w:r w:rsidRPr="00FF42F0">
          <w:t>015 - 03 - 3</w:t>
        </w:r>
        <w:r>
          <w:t>1</w:t>
        </w:r>
      </w:smartTag>
      <w:r w:rsidRPr="00C15EE8">
        <w:rPr>
          <w:rFonts w:hint="eastAsia"/>
        </w:rPr>
        <w:t>发布</w:t>
      </w:r>
      <w:r w:rsidR="0098451E">
        <w:rPr>
          <w:noProof/>
        </w:rPr>
        <mc:AlternateContent>
          <mc:Choice Requires="wps">
            <w:drawing>
              <wp:anchor distT="0" distB="0" distL="114300" distR="114300" simplePos="0" relativeHeight="251655168" behindDoc="0" locked="1" layoutInCell="1" allowOverlap="1">
                <wp:simplePos x="0" y="0"/>
                <wp:positionH relativeFrom="column">
                  <wp:posOffset>-24130</wp:posOffset>
                </wp:positionH>
                <wp:positionV relativeFrom="page">
                  <wp:posOffset>9251950</wp:posOffset>
                </wp:positionV>
                <wp:extent cx="6120130" cy="0"/>
                <wp:effectExtent l="13970" t="12700" r="9525" b="63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9pt,728.5pt" to="480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BJ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sdKY3roCASu1sqI2e1YvZavrdIaWrlqgDjwxfLwbSspCRvEkJG2cAf99/1gxiyNHr2KZz&#10;Y7sACQ1A56jG5a4GP3tE4XCWQUueQDQ6+BJSDInGOv+J6w4Fo8QSOEdgcto6H4iQYggJ9yi9EVJG&#10;saVCfYkX08k0JjgtBQvOEObsYV9Ji04kjEv8YlXgeQyz+qhYBGs5Yeub7YmQVxsulyrgQSlA52Zd&#10;5+HHIl2s5+t5Psons/UoT+t69HFT5aPZJvswrZ/qqqqzn4FalhetYIyrwG6YzSz/O+1vr+Q6Vffp&#10;vLcheYse+wVkh38kHbUM8l0HYa/ZZWcHjWEcY/Dt6YR5f9yD/fjAV78AAAD//wMAUEsDBBQABgAI&#10;AAAAIQAWEswd3QAAAAwBAAAPAAAAZHJzL2Rvd25yZXYueG1sTI9BT8MwDIXvSPyHyEhcpi1hgwGl&#10;6YSA3rgwQFy9xrQVjdM12Vb49ZgDgpv9/PT8vXw1+k7taYhtYAtnMwOKuAqu5drCy3M5vQIVE7LD&#10;LjBZ+KQIq+L4KMfMhQM/0X6daiUhHDO00KTUZ1rHqiGPcRZ6Yrm9h8FjknWotRvwIOG+03Njltpj&#10;y/KhwZ7uGqo+1jtvIZavtC2/JtXEvC3qQPPt/eMDWnt6Mt7egEo0pj8z/OALOhTCtAk7dlF1FqYL&#10;IU+in19cSilxXC+NDJtfSRe5/l+i+AYAAP//AwBQSwECLQAUAAYACAAAACEAtoM4kv4AAADhAQAA&#10;EwAAAAAAAAAAAAAAAAAAAAAAW0NvbnRlbnRfVHlwZXNdLnhtbFBLAQItABQABgAIAAAAIQA4/SH/&#10;1gAAAJQBAAALAAAAAAAAAAAAAAAAAC8BAABfcmVscy8ucmVsc1BLAQItABQABgAIAAAAIQAOJtBJ&#10;EQIAACgEAAAOAAAAAAAAAAAAAAAAAC4CAABkcnMvZTJvRG9jLnhtbFBLAQItABQABgAIAAAAIQAW&#10;Eswd3QAAAAwBAAAPAAAAAAAAAAAAAAAAAGsEAABkcnMvZG93bnJldi54bWxQSwUGAAAAAAQABADz&#10;AAAAdQUAAAAA&#10;">
                <w10:wrap anchory="page"/>
                <w10:anchorlock/>
              </v:line>
            </w:pict>
          </mc:Fallback>
        </mc:AlternateContent>
      </w:r>
    </w:p>
    <w:p w:rsidR="00171E48" w:rsidRPr="00C15EE8" w:rsidRDefault="00171E48" w:rsidP="00C704F6">
      <w:pPr>
        <w:pStyle w:val="affffff6"/>
        <w:framePr w:wrap="around" w:hAnchor="page" w:x="7021" w:y="14116"/>
      </w:pPr>
      <w:r w:rsidRPr="008075A1">
        <w:t>2</w:t>
      </w:r>
      <w:smartTag w:uri="urn:schemas-microsoft-com:office:smarttags" w:element="chsdate">
        <w:smartTagPr>
          <w:attr w:name="Year" w:val="2015"/>
          <w:attr w:name="Month" w:val="4"/>
          <w:attr w:name="Day" w:val="1"/>
          <w:attr w:name="IsLunarDate" w:val="False"/>
          <w:attr w:name="IsROCDate" w:val="False"/>
        </w:smartTagPr>
        <w:r>
          <w:t>015 - 04</w:t>
        </w:r>
        <w:r w:rsidRPr="008075A1">
          <w:t xml:space="preserve"> - 01</w:t>
        </w:r>
      </w:smartTag>
      <w:r w:rsidRPr="00C15EE8">
        <w:rPr>
          <w:rFonts w:hint="eastAsia"/>
        </w:rPr>
        <w:t>实施</w:t>
      </w:r>
    </w:p>
    <w:p w:rsidR="00171E48" w:rsidRPr="00C15EE8" w:rsidRDefault="00643F90" w:rsidP="001822BC">
      <w:pPr>
        <w:pStyle w:val="afffff"/>
        <w:framePr w:wrap="around"/>
        <w:rPr>
          <w:rFonts w:ascii="Times New Roman"/>
        </w:rPr>
      </w:pPr>
      <w:r>
        <w:rPr>
          <w:rFonts w:ascii="Times New Roman" w:hint="eastAsia"/>
          <w:sz w:val="44"/>
          <w:szCs w:val="44"/>
        </w:rPr>
        <w:t>浙江省人民政府</w:t>
      </w:r>
      <w:r w:rsidR="00171E48" w:rsidRPr="00C15EE8">
        <w:rPr>
          <w:rFonts w:ascii="Times New Roman" w:hAnsi="黑体" w:hint="eastAsia"/>
        </w:rPr>
        <w:t> </w:t>
      </w:r>
      <w:r w:rsidR="00171E48">
        <w:rPr>
          <w:rFonts w:ascii="Times New Roman" w:hAnsi="黑体"/>
        </w:rPr>
        <w:t xml:space="preserve">  </w:t>
      </w:r>
      <w:r w:rsidR="00171E48" w:rsidRPr="00C15EE8">
        <w:rPr>
          <w:rStyle w:val="afff7"/>
          <w:rFonts w:ascii="Times New Roman" w:hint="eastAsia"/>
        </w:rPr>
        <w:t>发布</w:t>
      </w:r>
    </w:p>
    <w:bookmarkStart w:id="2" w:name="_GoBack"/>
    <w:bookmarkEnd w:id="2"/>
    <w:p w:rsidR="00171E48" w:rsidRPr="00C15EE8" w:rsidRDefault="0098451E" w:rsidP="0098451E">
      <w:pPr>
        <w:pStyle w:val="aff6"/>
        <w:tabs>
          <w:tab w:val="clear" w:pos="9298"/>
          <w:tab w:val="right" w:leader="dot" w:pos="9356"/>
        </w:tabs>
        <w:rPr>
          <w:rFonts w:ascii="Times New Roman"/>
        </w:rPr>
        <w:sectPr w:rsidR="00171E48" w:rsidRPr="00C15EE8" w:rsidSect="00013863">
          <w:headerReference w:type="even" r:id="rId9"/>
          <w:footerReference w:type="even" r:id="rId10"/>
          <w:footerReference w:type="default" r:id="rId11"/>
          <w:footerReference w:type="first" r:id="rId12"/>
          <w:pgSz w:w="11906" w:h="16838" w:code="9"/>
          <w:pgMar w:top="567" w:right="850" w:bottom="1134" w:left="1418" w:header="0" w:footer="0" w:gutter="0"/>
          <w:pgNumType w:start="1"/>
          <w:cols w:space="425"/>
          <w:titlePg/>
          <w:docGrid w:type="lines" w:linePitch="312"/>
        </w:sectPr>
      </w:pPr>
      <w: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2339975</wp:posOffset>
                </wp:positionV>
                <wp:extent cx="6120130" cy="0"/>
                <wp:effectExtent l="8890" t="6350" r="5080" b="1270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73hEQ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ezDFryAKLRwZeQYkg01vnPXHcoGCWWwDkCk+Oz84EIKYaQcI/SGyFl&#10;FFsq1Jd4MZ1MY4LTUrDgDGHO7neVtOhIwrjEL1YFnvswqw+KRbCWE7a+2p4IebHhcqkCHpQCdK7W&#10;ZR5+LNLFer6e56N8MluP8rSuR582VT6abbLHaf1QV1Wd/QzUsrxoBWNcBXbDbGb532l/fSWXqbpN&#10;560NyXv02C8gO/wj6ahlkO8yCDvNzls7aAzjGIOvTyfM+/0e7PsHvvoFAAD//wMAUEsDBBQABgAI&#10;AAAAIQBj7kw33gAAAAkBAAAPAAAAZHJzL2Rvd25yZXYueG1sTI9BT8JAEIXvJvyHzZh4IbCFxoKl&#10;W0LU3ryAEq9Dd2gbu7Olu0D117smJnp8817e+yZbD6YVF+pdY1nBbBqBIC6tbrhS8PZaTJYgnEfW&#10;2FomBZ/kYJ2PbjJMtb3yli47X4lQwi5FBbX3XSqlK2sy6Ka2Iw7e0fYGfZB9JXWP11BuWjmPokQa&#10;bDgs1NjRY03lx+5sFLhiT6fia1yOo/e4sjQ/Pb08o1J3t8NmBcLT4P/C8IMf0CEPTAd7Zu1Eq2Ay&#10;C0EFcbK8BxH8hyRegDj8XmSeyf8f5N8AAAD//wMAUEsBAi0AFAAGAAgAAAAhALaDOJL+AAAA4QEA&#10;ABMAAAAAAAAAAAAAAAAAAAAAAFtDb250ZW50X1R5cGVzXS54bWxQSwECLQAUAAYACAAAACEAOP0h&#10;/9YAAACUAQAACwAAAAAAAAAAAAAAAAAvAQAAX3JlbHMvLnJlbHNQSwECLQAUAAYACAAAACEAgAu9&#10;4RECAAAoBAAADgAAAAAAAAAAAAAAAAAuAgAAZHJzL2Uyb0RvYy54bWxQSwECLQAUAAYACAAAACEA&#10;Y+5MN94AAAAJAQAADwAAAAAAAAAAAAAAAABrBAAAZHJzL2Rvd25yZXYueG1sUEsFBgAAAAAEAAQA&#10;8wAAAHYFAAAAAA==&#10;"/>
            </w:pict>
          </mc:Fallback>
        </mc:AlternateContent>
      </w:r>
    </w:p>
    <w:p w:rsidR="00171E48" w:rsidRPr="00C15EE8" w:rsidRDefault="00171E48" w:rsidP="001822BC">
      <w:pPr>
        <w:pStyle w:val="aff9"/>
        <w:rPr>
          <w:rFonts w:ascii="Times New Roman"/>
        </w:rPr>
      </w:pPr>
      <w:r w:rsidRPr="00C15EE8">
        <w:rPr>
          <w:rFonts w:ascii="Times New Roman" w:hint="eastAsia"/>
        </w:rPr>
        <w:lastRenderedPageBreak/>
        <w:t>目</w:t>
      </w:r>
      <w:bookmarkStart w:id="3" w:name="BKML"/>
      <w:r w:rsidRPr="00C15EE8">
        <w:rPr>
          <w:rFonts w:ascii="Times New Roman" w:hAnsi="黑体" w:hint="eastAsia"/>
        </w:rPr>
        <w:t> </w:t>
      </w:r>
      <w:r w:rsidRPr="00C15EE8">
        <w:rPr>
          <w:rFonts w:ascii="Times New Roman" w:hAnsi="黑体" w:hint="eastAsia"/>
        </w:rPr>
        <w:t> </w:t>
      </w:r>
      <w:r w:rsidRPr="00C15EE8">
        <w:rPr>
          <w:rFonts w:ascii="Times New Roman" w:hint="eastAsia"/>
        </w:rPr>
        <w:t>次</w:t>
      </w:r>
      <w:bookmarkEnd w:id="3"/>
    </w:p>
    <w:p w:rsidR="00171E48" w:rsidRPr="00EE3DF1" w:rsidRDefault="00171E48" w:rsidP="00350F44">
      <w:pPr>
        <w:pStyle w:val="11"/>
        <w:spacing w:before="78" w:after="78"/>
        <w:rPr>
          <w:rFonts w:ascii="Times New Roman"/>
          <w:noProof/>
          <w:color w:val="0000FF"/>
        </w:rPr>
      </w:pPr>
      <w:r w:rsidRPr="00C15EE8">
        <w:rPr>
          <w:rFonts w:ascii="Times New Roman"/>
        </w:rPr>
        <w:fldChar w:fldCharType="begin"/>
      </w:r>
      <w:r w:rsidRPr="00C15EE8">
        <w:rPr>
          <w:rFonts w:ascii="Times New Roman"/>
        </w:rPr>
        <w:instrText xml:space="preserve"> TOC \h \z \t"</w:instrText>
      </w:r>
      <w:r w:rsidRPr="00C15EE8">
        <w:rPr>
          <w:rFonts w:ascii="Times New Roman" w:hint="eastAsia"/>
        </w:rPr>
        <w:instrText>前言、引言标题</w:instrText>
      </w:r>
      <w:r w:rsidRPr="00C15EE8">
        <w:rPr>
          <w:rFonts w:ascii="Times New Roman"/>
        </w:rPr>
        <w:instrText>,1,</w:instrText>
      </w:r>
      <w:r w:rsidRPr="00C15EE8">
        <w:rPr>
          <w:rFonts w:ascii="Times New Roman" w:hint="eastAsia"/>
        </w:rPr>
        <w:instrText>参考文献、索引标题</w:instrText>
      </w:r>
      <w:r w:rsidRPr="00C15EE8">
        <w:rPr>
          <w:rFonts w:ascii="Times New Roman"/>
        </w:rPr>
        <w:instrText>,1,</w:instrText>
      </w:r>
      <w:r w:rsidRPr="00C15EE8">
        <w:rPr>
          <w:rFonts w:ascii="Times New Roman" w:hint="eastAsia"/>
        </w:rPr>
        <w:instrText>章标题</w:instrText>
      </w:r>
      <w:r w:rsidRPr="00C15EE8">
        <w:rPr>
          <w:rFonts w:ascii="Times New Roman"/>
        </w:rPr>
        <w:instrText>,1,</w:instrText>
      </w:r>
      <w:r w:rsidRPr="00C15EE8">
        <w:rPr>
          <w:rFonts w:ascii="Times New Roman" w:hint="eastAsia"/>
        </w:rPr>
        <w:instrText>参考文献</w:instrText>
      </w:r>
      <w:r w:rsidRPr="00C15EE8">
        <w:rPr>
          <w:rFonts w:ascii="Times New Roman"/>
        </w:rPr>
        <w:instrText>,1,</w:instrText>
      </w:r>
      <w:r w:rsidRPr="00C15EE8">
        <w:rPr>
          <w:rFonts w:ascii="Times New Roman" w:hint="eastAsia"/>
        </w:rPr>
        <w:instrText>附录标识</w:instrText>
      </w:r>
      <w:r w:rsidRPr="00C15EE8">
        <w:rPr>
          <w:rFonts w:ascii="Times New Roman"/>
        </w:rPr>
        <w:instrText>,1,</w:instrText>
      </w:r>
      <w:r w:rsidRPr="00C15EE8">
        <w:rPr>
          <w:rFonts w:ascii="Times New Roman" w:hint="eastAsia"/>
        </w:rPr>
        <w:instrText>一级条标题</w:instrText>
      </w:r>
      <w:r w:rsidRPr="00C15EE8">
        <w:rPr>
          <w:rFonts w:ascii="Times New Roman"/>
        </w:rPr>
        <w:instrText xml:space="preserve">, 3" \* MERGEFORMAT  \* MERGEFORMAT </w:instrText>
      </w:r>
      <w:r w:rsidRPr="00C15EE8">
        <w:rPr>
          <w:rFonts w:ascii="Times New Roman"/>
        </w:rPr>
        <w:fldChar w:fldCharType="separate"/>
      </w:r>
      <w:hyperlink w:anchor="_Toc413076736" w:history="1">
        <w:r w:rsidRPr="00C15EE8">
          <w:rPr>
            <w:rStyle w:val="afff6"/>
            <w:rFonts w:ascii="Times New Roman" w:hint="eastAsia"/>
            <w:u w:val="none"/>
          </w:rPr>
          <w:t>前言</w:t>
        </w:r>
        <w:r w:rsidRPr="00C15EE8">
          <w:rPr>
            <w:rFonts w:ascii="Times New Roman"/>
            <w:noProof/>
            <w:webHidden/>
          </w:rPr>
          <w:tab/>
        </w:r>
        <w:r w:rsidRPr="00C15EE8">
          <w:rPr>
            <w:rFonts w:ascii="Times New Roman"/>
            <w:noProof/>
            <w:webHidden/>
          </w:rPr>
          <w:fldChar w:fldCharType="begin"/>
        </w:r>
        <w:r w:rsidRPr="00C15EE8">
          <w:rPr>
            <w:rFonts w:ascii="Times New Roman"/>
            <w:noProof/>
            <w:webHidden/>
          </w:rPr>
          <w:instrText xml:space="preserve"> PAGEREF _Toc413076736 \h </w:instrText>
        </w:r>
        <w:r w:rsidRPr="00C15EE8">
          <w:rPr>
            <w:rFonts w:ascii="Times New Roman"/>
            <w:noProof/>
            <w:webHidden/>
          </w:rPr>
        </w:r>
        <w:r w:rsidRPr="00C15EE8">
          <w:rPr>
            <w:rFonts w:ascii="Times New Roman"/>
            <w:noProof/>
            <w:webHidden/>
          </w:rPr>
          <w:fldChar w:fldCharType="separate"/>
        </w:r>
        <w:r w:rsidR="006F592C">
          <w:rPr>
            <w:rFonts w:ascii="Times New Roman"/>
            <w:noProof/>
            <w:webHidden/>
          </w:rPr>
          <w:t>II</w:t>
        </w:r>
        <w:r w:rsidRPr="00C15EE8">
          <w:rPr>
            <w:rFonts w:ascii="Times New Roman"/>
            <w:noProof/>
            <w:webHidden/>
          </w:rPr>
          <w:fldChar w:fldCharType="end"/>
        </w:r>
      </w:hyperlink>
    </w:p>
    <w:p w:rsidR="00171E48" w:rsidRPr="00C15EE8" w:rsidRDefault="0076746E" w:rsidP="00C34F77">
      <w:pPr>
        <w:pStyle w:val="11"/>
        <w:spacing w:before="78" w:after="78"/>
        <w:rPr>
          <w:rFonts w:ascii="Times New Roman"/>
          <w:noProof/>
          <w:szCs w:val="24"/>
        </w:rPr>
      </w:pPr>
      <w:hyperlink w:anchor="_Toc413076737" w:history="1">
        <w:r w:rsidR="00171E48" w:rsidRPr="00C15EE8">
          <w:rPr>
            <w:rStyle w:val="afff6"/>
            <w:rFonts w:ascii="Times New Roman"/>
            <w:u w:val="none"/>
          </w:rPr>
          <w:t xml:space="preserve">1 </w:t>
        </w:r>
        <w:r w:rsidR="00171E48">
          <w:rPr>
            <w:rStyle w:val="afff6"/>
            <w:rFonts w:ascii="Times New Roman" w:hint="eastAsia"/>
            <w:u w:val="none"/>
          </w:rPr>
          <w:t>适用</w:t>
        </w:r>
        <w:r w:rsidR="00171E48" w:rsidRPr="00C15EE8">
          <w:rPr>
            <w:rStyle w:val="afff6"/>
            <w:rFonts w:ascii="Times New Roman" w:hint="eastAsia"/>
            <w:u w:val="none"/>
          </w:rPr>
          <w:t>范围</w:t>
        </w:r>
        <w:r w:rsidR="00171E48" w:rsidRPr="00C15EE8">
          <w:rPr>
            <w:rFonts w:ascii="Times New Roman"/>
            <w:noProof/>
            <w:webHidden/>
          </w:rPr>
          <w:tab/>
        </w:r>
        <w:r w:rsidR="00171E48" w:rsidRPr="00C15EE8">
          <w:rPr>
            <w:rFonts w:ascii="Times New Roman"/>
            <w:noProof/>
            <w:webHidden/>
          </w:rPr>
          <w:fldChar w:fldCharType="begin"/>
        </w:r>
        <w:r w:rsidR="00171E48" w:rsidRPr="00C15EE8">
          <w:rPr>
            <w:rFonts w:ascii="Times New Roman"/>
            <w:noProof/>
            <w:webHidden/>
          </w:rPr>
          <w:instrText xml:space="preserve"> PAGEREF _Toc413076737 \h </w:instrText>
        </w:r>
        <w:r w:rsidR="00171E48" w:rsidRPr="00C15EE8">
          <w:rPr>
            <w:rFonts w:ascii="Times New Roman"/>
            <w:noProof/>
            <w:webHidden/>
          </w:rPr>
        </w:r>
        <w:r w:rsidR="00171E48" w:rsidRPr="00C15EE8">
          <w:rPr>
            <w:rFonts w:ascii="Times New Roman"/>
            <w:noProof/>
            <w:webHidden/>
          </w:rPr>
          <w:fldChar w:fldCharType="separate"/>
        </w:r>
        <w:r w:rsidR="006F592C">
          <w:rPr>
            <w:rFonts w:ascii="Times New Roman"/>
            <w:noProof/>
            <w:webHidden/>
          </w:rPr>
          <w:t>1</w:t>
        </w:r>
        <w:r w:rsidR="00171E48" w:rsidRPr="00C15EE8">
          <w:rPr>
            <w:rFonts w:ascii="Times New Roman"/>
            <w:noProof/>
            <w:webHidden/>
          </w:rPr>
          <w:fldChar w:fldCharType="end"/>
        </w:r>
      </w:hyperlink>
    </w:p>
    <w:p w:rsidR="00171E48" w:rsidRPr="00C15EE8" w:rsidRDefault="0076746E" w:rsidP="00C34F77">
      <w:pPr>
        <w:pStyle w:val="11"/>
        <w:spacing w:before="78" w:after="78"/>
        <w:rPr>
          <w:rFonts w:ascii="Times New Roman"/>
          <w:noProof/>
          <w:szCs w:val="24"/>
        </w:rPr>
      </w:pPr>
      <w:hyperlink w:anchor="_Toc413076738" w:history="1">
        <w:r w:rsidR="00171E48" w:rsidRPr="00C15EE8">
          <w:rPr>
            <w:rStyle w:val="afff6"/>
            <w:rFonts w:ascii="Times New Roman"/>
            <w:u w:val="none"/>
          </w:rPr>
          <w:t xml:space="preserve">2 </w:t>
        </w:r>
        <w:r w:rsidR="00171E48" w:rsidRPr="00C15EE8">
          <w:rPr>
            <w:rStyle w:val="afff6"/>
            <w:rFonts w:ascii="Times New Roman" w:hint="eastAsia"/>
            <w:u w:val="none"/>
          </w:rPr>
          <w:t>规范性引用文件</w:t>
        </w:r>
        <w:r w:rsidR="00171E48" w:rsidRPr="00C15EE8">
          <w:rPr>
            <w:rFonts w:ascii="Times New Roman"/>
            <w:noProof/>
            <w:webHidden/>
          </w:rPr>
          <w:tab/>
        </w:r>
        <w:r w:rsidR="00171E48" w:rsidRPr="00C15EE8">
          <w:rPr>
            <w:rFonts w:ascii="Times New Roman"/>
            <w:noProof/>
            <w:webHidden/>
          </w:rPr>
          <w:fldChar w:fldCharType="begin"/>
        </w:r>
        <w:r w:rsidR="00171E48" w:rsidRPr="00C15EE8">
          <w:rPr>
            <w:rFonts w:ascii="Times New Roman"/>
            <w:noProof/>
            <w:webHidden/>
          </w:rPr>
          <w:instrText xml:space="preserve"> PAGEREF _Toc413076738 \h </w:instrText>
        </w:r>
        <w:r w:rsidR="00171E48" w:rsidRPr="00C15EE8">
          <w:rPr>
            <w:rFonts w:ascii="Times New Roman"/>
            <w:noProof/>
            <w:webHidden/>
          </w:rPr>
        </w:r>
        <w:r w:rsidR="00171E48" w:rsidRPr="00C15EE8">
          <w:rPr>
            <w:rFonts w:ascii="Times New Roman"/>
            <w:noProof/>
            <w:webHidden/>
          </w:rPr>
          <w:fldChar w:fldCharType="separate"/>
        </w:r>
        <w:r w:rsidR="006F592C">
          <w:rPr>
            <w:rFonts w:ascii="Times New Roman"/>
            <w:noProof/>
            <w:webHidden/>
          </w:rPr>
          <w:t>1</w:t>
        </w:r>
        <w:r w:rsidR="00171E48" w:rsidRPr="00C15EE8">
          <w:rPr>
            <w:rFonts w:ascii="Times New Roman"/>
            <w:noProof/>
            <w:webHidden/>
          </w:rPr>
          <w:fldChar w:fldCharType="end"/>
        </w:r>
      </w:hyperlink>
    </w:p>
    <w:p w:rsidR="00171E48" w:rsidRPr="00C15EE8" w:rsidRDefault="0076746E" w:rsidP="00C34F77">
      <w:pPr>
        <w:pStyle w:val="11"/>
        <w:spacing w:before="78" w:after="78"/>
        <w:rPr>
          <w:rFonts w:ascii="Times New Roman"/>
          <w:noProof/>
          <w:szCs w:val="24"/>
        </w:rPr>
      </w:pPr>
      <w:hyperlink w:anchor="_Toc413076739" w:history="1">
        <w:r w:rsidR="00171E48" w:rsidRPr="00C15EE8">
          <w:rPr>
            <w:rStyle w:val="afff6"/>
            <w:rFonts w:ascii="Times New Roman"/>
            <w:u w:val="none"/>
          </w:rPr>
          <w:t xml:space="preserve">3 </w:t>
        </w:r>
        <w:r w:rsidR="00171E48" w:rsidRPr="00C15EE8">
          <w:rPr>
            <w:rStyle w:val="afff6"/>
            <w:rFonts w:ascii="Times New Roman" w:hint="eastAsia"/>
            <w:u w:val="none"/>
          </w:rPr>
          <w:t>术语和定义</w:t>
        </w:r>
        <w:r w:rsidR="00171E48" w:rsidRPr="00C15EE8">
          <w:rPr>
            <w:rFonts w:ascii="Times New Roman"/>
            <w:noProof/>
            <w:webHidden/>
          </w:rPr>
          <w:tab/>
        </w:r>
        <w:r w:rsidR="00171E48" w:rsidRPr="00C15EE8">
          <w:rPr>
            <w:rFonts w:ascii="Times New Roman"/>
            <w:noProof/>
            <w:webHidden/>
          </w:rPr>
          <w:fldChar w:fldCharType="begin"/>
        </w:r>
        <w:r w:rsidR="00171E48" w:rsidRPr="00C15EE8">
          <w:rPr>
            <w:rFonts w:ascii="Times New Roman"/>
            <w:noProof/>
            <w:webHidden/>
          </w:rPr>
          <w:instrText xml:space="preserve"> PAGEREF _Toc413076739 \h </w:instrText>
        </w:r>
        <w:r w:rsidR="00171E48" w:rsidRPr="00C15EE8">
          <w:rPr>
            <w:rFonts w:ascii="Times New Roman"/>
            <w:noProof/>
            <w:webHidden/>
          </w:rPr>
        </w:r>
        <w:r w:rsidR="00171E48" w:rsidRPr="00C15EE8">
          <w:rPr>
            <w:rFonts w:ascii="Times New Roman"/>
            <w:noProof/>
            <w:webHidden/>
          </w:rPr>
          <w:fldChar w:fldCharType="separate"/>
        </w:r>
        <w:r w:rsidR="006F592C">
          <w:rPr>
            <w:rFonts w:ascii="Times New Roman"/>
            <w:noProof/>
            <w:webHidden/>
          </w:rPr>
          <w:t>1</w:t>
        </w:r>
        <w:r w:rsidR="00171E48" w:rsidRPr="00C15EE8">
          <w:rPr>
            <w:rFonts w:ascii="Times New Roman"/>
            <w:noProof/>
            <w:webHidden/>
          </w:rPr>
          <w:fldChar w:fldCharType="end"/>
        </w:r>
      </w:hyperlink>
    </w:p>
    <w:p w:rsidR="00171E48" w:rsidRPr="00C15EE8" w:rsidRDefault="0076746E" w:rsidP="00C34F77">
      <w:pPr>
        <w:pStyle w:val="11"/>
        <w:spacing w:before="78" w:after="78"/>
        <w:rPr>
          <w:rFonts w:ascii="Times New Roman"/>
          <w:noProof/>
          <w:szCs w:val="24"/>
        </w:rPr>
      </w:pPr>
      <w:hyperlink w:anchor="_Toc413076751" w:history="1">
        <w:r w:rsidR="00171E48" w:rsidRPr="00C15EE8">
          <w:rPr>
            <w:rStyle w:val="afff6"/>
            <w:rFonts w:ascii="Times New Roman"/>
            <w:u w:val="none"/>
          </w:rPr>
          <w:t xml:space="preserve">4 </w:t>
        </w:r>
        <w:r w:rsidR="00171E48" w:rsidRPr="00C15EE8">
          <w:rPr>
            <w:rStyle w:val="afff6"/>
            <w:rFonts w:ascii="Times New Roman" w:hint="eastAsia"/>
            <w:u w:val="none"/>
          </w:rPr>
          <w:t>大气污染物排放控制要求</w:t>
        </w:r>
        <w:r w:rsidR="00171E48" w:rsidRPr="00C15EE8">
          <w:rPr>
            <w:rFonts w:ascii="Times New Roman"/>
            <w:noProof/>
            <w:webHidden/>
          </w:rPr>
          <w:tab/>
        </w:r>
        <w:r w:rsidR="00171E48">
          <w:rPr>
            <w:rFonts w:ascii="Times New Roman"/>
            <w:noProof/>
            <w:webHidden/>
          </w:rPr>
          <w:t>3</w:t>
        </w:r>
      </w:hyperlink>
    </w:p>
    <w:p w:rsidR="00171E48" w:rsidRPr="00C15EE8" w:rsidRDefault="0076746E" w:rsidP="00C34F77">
      <w:pPr>
        <w:pStyle w:val="11"/>
        <w:spacing w:before="78" w:after="78"/>
        <w:rPr>
          <w:rFonts w:ascii="Times New Roman"/>
          <w:noProof/>
          <w:szCs w:val="24"/>
        </w:rPr>
      </w:pPr>
      <w:hyperlink w:anchor="_Toc413076755" w:history="1">
        <w:r w:rsidR="00171E48" w:rsidRPr="00C15EE8">
          <w:rPr>
            <w:rStyle w:val="afff6"/>
            <w:rFonts w:ascii="Times New Roman"/>
            <w:u w:val="none"/>
          </w:rPr>
          <w:t xml:space="preserve">5 </w:t>
        </w:r>
        <w:r w:rsidR="00171E48" w:rsidRPr="00C15EE8">
          <w:rPr>
            <w:rStyle w:val="afff6"/>
            <w:rFonts w:ascii="Times New Roman" w:hint="eastAsia"/>
            <w:u w:val="none"/>
          </w:rPr>
          <w:t>大气污染物监测要求</w:t>
        </w:r>
        <w:r w:rsidR="00171E48" w:rsidRPr="00C15EE8">
          <w:rPr>
            <w:rFonts w:ascii="Times New Roman"/>
            <w:noProof/>
            <w:webHidden/>
          </w:rPr>
          <w:tab/>
        </w:r>
        <w:r w:rsidR="00171E48">
          <w:rPr>
            <w:rFonts w:ascii="Times New Roman"/>
            <w:noProof/>
            <w:webHidden/>
          </w:rPr>
          <w:t>5</w:t>
        </w:r>
      </w:hyperlink>
    </w:p>
    <w:p w:rsidR="00171E48" w:rsidRPr="00C15EE8" w:rsidRDefault="0076746E" w:rsidP="00C34F77">
      <w:pPr>
        <w:pStyle w:val="11"/>
        <w:spacing w:before="78" w:after="78"/>
        <w:rPr>
          <w:rFonts w:ascii="Times New Roman"/>
          <w:noProof/>
          <w:szCs w:val="24"/>
        </w:rPr>
      </w:pPr>
      <w:hyperlink w:anchor="_Toc413076762" w:history="1">
        <w:r w:rsidR="00171E48" w:rsidRPr="00C15EE8">
          <w:rPr>
            <w:rStyle w:val="afff6"/>
            <w:rFonts w:ascii="Times New Roman"/>
            <w:u w:val="none"/>
          </w:rPr>
          <w:t xml:space="preserve">6 </w:t>
        </w:r>
        <w:r w:rsidR="00171E48" w:rsidRPr="00C15EE8">
          <w:rPr>
            <w:rStyle w:val="afff6"/>
            <w:rFonts w:ascii="Times New Roman" w:hint="eastAsia"/>
            <w:u w:val="none"/>
          </w:rPr>
          <w:t>实施与监督</w:t>
        </w:r>
        <w:r w:rsidR="00171E48" w:rsidRPr="00C15EE8">
          <w:rPr>
            <w:rFonts w:ascii="Times New Roman"/>
            <w:noProof/>
            <w:webHidden/>
          </w:rPr>
          <w:tab/>
        </w:r>
        <w:r w:rsidR="00171E48">
          <w:rPr>
            <w:rFonts w:ascii="Times New Roman"/>
            <w:noProof/>
            <w:webHidden/>
          </w:rPr>
          <w:t>6</w:t>
        </w:r>
      </w:hyperlink>
    </w:p>
    <w:p w:rsidR="00171E48" w:rsidRPr="00C15EE8" w:rsidRDefault="0076746E" w:rsidP="00C34F77">
      <w:pPr>
        <w:pStyle w:val="11"/>
        <w:spacing w:before="78" w:after="78"/>
        <w:rPr>
          <w:rFonts w:ascii="Times New Roman"/>
          <w:noProof/>
          <w:szCs w:val="24"/>
        </w:rPr>
      </w:pPr>
      <w:hyperlink w:anchor="_Toc413076765" w:history="1">
        <w:r w:rsidR="00171E48" w:rsidRPr="00C15EE8">
          <w:rPr>
            <w:rStyle w:val="afff6"/>
            <w:rFonts w:ascii="Times New Roman" w:hint="eastAsia"/>
            <w:u w:val="none"/>
          </w:rPr>
          <w:t>附录</w:t>
        </w:r>
        <w:r w:rsidR="00171E48" w:rsidRPr="00C15EE8">
          <w:rPr>
            <w:rStyle w:val="afff6"/>
            <w:rFonts w:ascii="Times New Roman"/>
            <w:u w:val="none"/>
          </w:rPr>
          <w:t xml:space="preserve">A </w:t>
        </w:r>
        <w:r w:rsidR="00171E48" w:rsidRPr="00C15EE8">
          <w:rPr>
            <w:rStyle w:val="afff6"/>
            <w:rFonts w:ascii="Times New Roman" w:hint="eastAsia"/>
            <w:u w:val="none"/>
          </w:rPr>
          <w:t>（规范性附录）</w:t>
        </w:r>
        <w:r w:rsidR="00171E48" w:rsidRPr="00C15EE8">
          <w:rPr>
            <w:rStyle w:val="afff6"/>
            <w:rFonts w:ascii="Times New Roman"/>
            <w:u w:val="none"/>
          </w:rPr>
          <w:t xml:space="preserve"> </w:t>
        </w:r>
        <w:r w:rsidR="00171E48" w:rsidRPr="00C15EE8">
          <w:rPr>
            <w:rStyle w:val="afff6"/>
            <w:rFonts w:ascii="Times New Roman" w:hint="eastAsia"/>
            <w:u w:val="none"/>
          </w:rPr>
          <w:t>金属滤筒吸收和红外分光光度法测定油烟的采样及分析方法</w:t>
        </w:r>
        <w:r w:rsidR="00171E48" w:rsidRPr="00C15EE8">
          <w:rPr>
            <w:rFonts w:ascii="Times New Roman"/>
            <w:noProof/>
            <w:webHidden/>
          </w:rPr>
          <w:tab/>
        </w:r>
        <w:r w:rsidR="00171E48">
          <w:rPr>
            <w:rFonts w:ascii="Times New Roman"/>
            <w:noProof/>
            <w:webHidden/>
          </w:rPr>
          <w:t>7</w:t>
        </w:r>
      </w:hyperlink>
    </w:p>
    <w:p w:rsidR="00171E48" w:rsidRPr="00C15EE8" w:rsidRDefault="00171E48" w:rsidP="0098451E">
      <w:pPr>
        <w:pStyle w:val="aff6"/>
        <w:rPr>
          <w:rFonts w:ascii="Times New Roman"/>
        </w:rPr>
      </w:pPr>
      <w:r w:rsidRPr="00C15EE8">
        <w:rPr>
          <w:rFonts w:ascii="Times New Roman"/>
        </w:rPr>
        <w:fldChar w:fldCharType="end"/>
      </w:r>
    </w:p>
    <w:p w:rsidR="00171E48" w:rsidRPr="00C15EE8" w:rsidRDefault="00171E48" w:rsidP="001822BC">
      <w:pPr>
        <w:pStyle w:val="afffff0"/>
        <w:rPr>
          <w:rFonts w:ascii="Times New Roman"/>
        </w:rPr>
      </w:pPr>
      <w:bookmarkStart w:id="4" w:name="_Toc413053573"/>
      <w:bookmarkStart w:id="5" w:name="_Toc413076736"/>
      <w:r w:rsidRPr="00C15EE8">
        <w:rPr>
          <w:rFonts w:ascii="Times New Roman" w:hint="eastAsia"/>
        </w:rPr>
        <w:lastRenderedPageBreak/>
        <w:t>前</w:t>
      </w:r>
      <w:bookmarkStart w:id="6" w:name="BKQY"/>
      <w:r w:rsidRPr="00C15EE8">
        <w:rPr>
          <w:rFonts w:ascii="Times New Roman" w:hAnsi="黑体" w:hint="eastAsia"/>
        </w:rPr>
        <w:t> </w:t>
      </w:r>
      <w:r w:rsidRPr="00C15EE8">
        <w:rPr>
          <w:rFonts w:ascii="Times New Roman" w:hAnsi="黑体" w:hint="eastAsia"/>
        </w:rPr>
        <w:t> </w:t>
      </w:r>
      <w:r w:rsidRPr="00C15EE8">
        <w:rPr>
          <w:rFonts w:ascii="Times New Roman" w:hint="eastAsia"/>
        </w:rPr>
        <w:t>言</w:t>
      </w:r>
      <w:bookmarkEnd w:id="4"/>
      <w:bookmarkEnd w:id="5"/>
      <w:bookmarkEnd w:id="6"/>
    </w:p>
    <w:p w:rsidR="00171E48" w:rsidRPr="00C15EE8" w:rsidRDefault="00171E48" w:rsidP="0098451E">
      <w:pPr>
        <w:pStyle w:val="aff6"/>
        <w:rPr>
          <w:rFonts w:ascii="Times New Roman"/>
        </w:rPr>
      </w:pPr>
      <w:r w:rsidRPr="00C15EE8">
        <w:rPr>
          <w:rFonts w:ascii="Times New Roman" w:hint="eastAsia"/>
        </w:rPr>
        <w:t>为贯彻《中华人民共和国环境保护法》、《中华人民共和国大气污染防治法》、《浙江省大气污染防治条例》等法律和法规，加强浙江省纺织染整工业大气污染物的排放控制，促进行业生产工艺和污染治理技术的进步，防治污染，保障人体健康，改善环境质量，结合浙江省纺织染整工业实际情况和特殊性，制定本标准。</w:t>
      </w:r>
    </w:p>
    <w:p w:rsidR="00171E48" w:rsidRDefault="00171E48" w:rsidP="0098451E">
      <w:pPr>
        <w:pStyle w:val="aff6"/>
        <w:rPr>
          <w:rFonts w:ascii="Times New Roman"/>
        </w:rPr>
      </w:pPr>
      <w:r w:rsidRPr="00C15EE8">
        <w:rPr>
          <w:rFonts w:ascii="Times New Roman" w:hint="eastAsia"/>
        </w:rPr>
        <w:t>本标准规定了纺织染整企业或生产设施大气污染物排放限值、监测和监控要求。</w:t>
      </w:r>
    </w:p>
    <w:p w:rsidR="00171E48" w:rsidRDefault="00171E48" w:rsidP="0098451E">
      <w:pPr>
        <w:pStyle w:val="aff6"/>
        <w:rPr>
          <w:rFonts w:ascii="Times New Roman"/>
        </w:rPr>
      </w:pPr>
      <w:r w:rsidRPr="00C15EE8">
        <w:rPr>
          <w:rFonts w:ascii="Times New Roman" w:hint="eastAsia"/>
        </w:rPr>
        <w:t>自本标准实施之日起，纺织染整企业或生产设施工艺废气排放控制按本标准的规定执行，不再执行《大气污染物综合排放标准》（</w:t>
      </w:r>
      <w:r w:rsidRPr="00C15EE8">
        <w:rPr>
          <w:rFonts w:ascii="Times New Roman"/>
        </w:rPr>
        <w:t>GB 16297</w:t>
      </w:r>
      <w:r w:rsidRPr="00C15EE8">
        <w:rPr>
          <w:rFonts w:ascii="Times New Roman" w:hint="eastAsia"/>
        </w:rPr>
        <w:t>）中的相关规定；工艺废气中恶臭污染物的排放，除本标准中已确定限值的指标项目外，其余指标项目仍按照《恶臭污染物排放标准》（</w:t>
      </w:r>
      <w:r w:rsidRPr="00C15EE8">
        <w:rPr>
          <w:rFonts w:ascii="Times New Roman"/>
        </w:rPr>
        <w:t>GB 14554</w:t>
      </w:r>
      <w:r w:rsidRPr="00C15EE8">
        <w:rPr>
          <w:rFonts w:ascii="Times New Roman" w:hint="eastAsia"/>
        </w:rPr>
        <w:t>）的要求执行。纺织染整企业或生产设施锅炉和污水处理站大气污染物的排放按照相关标准的要求执行。环境影响评价文件要求严于本标准时，按照批复的环境影响评价文件执行。</w:t>
      </w:r>
    </w:p>
    <w:p w:rsidR="00171E48" w:rsidRPr="000716C2" w:rsidRDefault="00171E48" w:rsidP="000716C2">
      <w:pPr>
        <w:pStyle w:val="affffffb"/>
        <w:spacing w:before="0" w:beforeAutospacing="0" w:after="0" w:afterAutospacing="0"/>
        <w:rPr>
          <w:rFonts w:ascii="Times New Roman" w:hAnsi="Times New Roman" w:cs="Times New Roman"/>
          <w:noProof/>
          <w:sz w:val="21"/>
          <w:szCs w:val="20"/>
        </w:rPr>
      </w:pPr>
      <w:r>
        <w:rPr>
          <w:rFonts w:ascii="Times New Roman" w:hAnsi="Times New Roman" w:cs="Times New Roman"/>
          <w:noProof/>
          <w:sz w:val="21"/>
          <w:szCs w:val="20"/>
        </w:rPr>
        <w:t xml:space="preserve">    </w:t>
      </w:r>
      <w:r w:rsidRPr="000716C2">
        <w:rPr>
          <w:rFonts w:ascii="Times New Roman" w:hAnsi="Times New Roman" w:cs="Times New Roman" w:hint="eastAsia"/>
          <w:noProof/>
          <w:sz w:val="21"/>
          <w:szCs w:val="20"/>
        </w:rPr>
        <w:t>本标准颁布后，国家出台相应行业污染物排放标准涉及本标准未做规定的污染物项目和排放限值严于本标准时，这些污染物项目执行国家标准要求。</w:t>
      </w:r>
    </w:p>
    <w:p w:rsidR="00171E48" w:rsidRPr="00C15EE8" w:rsidRDefault="00171E48" w:rsidP="0098451E">
      <w:pPr>
        <w:pStyle w:val="aff6"/>
        <w:rPr>
          <w:rFonts w:ascii="Times New Roman"/>
        </w:rPr>
      </w:pPr>
      <w:r w:rsidRPr="00C15EE8">
        <w:rPr>
          <w:rFonts w:ascii="Times New Roman" w:hint="eastAsia"/>
        </w:rPr>
        <w:t>本标准由浙江省环境保护厅提出并归口。</w:t>
      </w:r>
    </w:p>
    <w:p w:rsidR="00171E48" w:rsidRDefault="00171E48" w:rsidP="0098451E">
      <w:pPr>
        <w:pStyle w:val="aff6"/>
        <w:rPr>
          <w:rFonts w:ascii="Times New Roman"/>
        </w:rPr>
      </w:pPr>
      <w:r w:rsidRPr="00C15EE8">
        <w:rPr>
          <w:rFonts w:ascii="Times New Roman" w:hint="eastAsia"/>
        </w:rPr>
        <w:t>本标准主要起草单位：浙江省环境保护科学设计研究院，浙江省环境监测中心，柯桥区环境保护监测站。</w:t>
      </w:r>
    </w:p>
    <w:p w:rsidR="00171E48" w:rsidRDefault="00171E48" w:rsidP="0098451E">
      <w:pPr>
        <w:pStyle w:val="aff6"/>
        <w:rPr>
          <w:rFonts w:ascii="Times New Roman"/>
        </w:rPr>
      </w:pPr>
      <w:r w:rsidRPr="00C15EE8">
        <w:rPr>
          <w:rFonts w:ascii="Times New Roman" w:hint="eastAsia"/>
        </w:rPr>
        <w:t>本标准由浙江省环境保护厅解释。</w:t>
      </w:r>
    </w:p>
    <w:p w:rsidR="00171E48" w:rsidRPr="0068633F" w:rsidRDefault="00171E48" w:rsidP="0098451E">
      <w:pPr>
        <w:pStyle w:val="aff6"/>
        <w:rPr>
          <w:rFonts w:ascii="Times New Roman"/>
        </w:rPr>
      </w:pPr>
      <w:r w:rsidRPr="0068633F">
        <w:rPr>
          <w:rFonts w:ascii="Times New Roman" w:hint="eastAsia"/>
        </w:rPr>
        <w:t>本标准为首次发布。</w:t>
      </w: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Default="00171E48" w:rsidP="0098451E">
      <w:pPr>
        <w:pStyle w:val="aff6"/>
        <w:rPr>
          <w:rFonts w:ascii="Times New Roman"/>
        </w:rPr>
      </w:pPr>
    </w:p>
    <w:p w:rsidR="00171E48" w:rsidRPr="00C15EE8" w:rsidRDefault="00171E48" w:rsidP="0098451E">
      <w:pPr>
        <w:pStyle w:val="aff6"/>
        <w:rPr>
          <w:rFonts w:ascii="Times New Roman"/>
        </w:rPr>
        <w:sectPr w:rsidR="00171E48" w:rsidRPr="00C15EE8" w:rsidSect="00013863">
          <w:headerReference w:type="default" r:id="rId13"/>
          <w:pgSz w:w="11906" w:h="16838" w:code="9"/>
          <w:pgMar w:top="567" w:right="1134" w:bottom="1134" w:left="1418" w:header="1418" w:footer="1134" w:gutter="0"/>
          <w:pgNumType w:fmt="upperRoman" w:start="1"/>
          <w:cols w:space="425"/>
          <w:formProt w:val="0"/>
          <w:docGrid w:type="lines" w:linePitch="312"/>
        </w:sectPr>
      </w:pPr>
    </w:p>
    <w:p w:rsidR="00171E48" w:rsidRPr="00C15EE8" w:rsidRDefault="00171E48" w:rsidP="00602AE4">
      <w:pPr>
        <w:pStyle w:val="aff6"/>
        <w:ind w:firstLineChars="0" w:firstLine="0"/>
        <w:jc w:val="center"/>
        <w:rPr>
          <w:rFonts w:ascii="Times New Roman" w:eastAsia="黑体"/>
          <w:noProof w:val="0"/>
          <w:sz w:val="32"/>
        </w:rPr>
      </w:pPr>
      <w:bookmarkStart w:id="7" w:name="_Toc413053574"/>
      <w:r w:rsidRPr="00C15EE8">
        <w:rPr>
          <w:rFonts w:ascii="Times New Roman" w:eastAsia="黑体" w:hint="eastAsia"/>
          <w:noProof w:val="0"/>
          <w:sz w:val="32"/>
        </w:rPr>
        <w:lastRenderedPageBreak/>
        <w:t>纺织染整工业大气污染物排放标准</w:t>
      </w:r>
    </w:p>
    <w:p w:rsidR="00171E48" w:rsidRPr="00C15EE8" w:rsidRDefault="00171E48" w:rsidP="00C704F6">
      <w:pPr>
        <w:pStyle w:val="a4"/>
        <w:spacing w:before="312" w:after="312"/>
        <w:rPr>
          <w:rFonts w:ascii="Times New Roman"/>
        </w:rPr>
      </w:pPr>
      <w:bookmarkStart w:id="8" w:name="_Toc413076737"/>
      <w:r>
        <w:rPr>
          <w:rFonts w:ascii="Times New Roman" w:hint="eastAsia"/>
        </w:rPr>
        <w:t>适用</w:t>
      </w:r>
      <w:r w:rsidRPr="00C15EE8">
        <w:rPr>
          <w:rFonts w:ascii="Times New Roman" w:hint="eastAsia"/>
        </w:rPr>
        <w:t>范围</w:t>
      </w:r>
      <w:bookmarkEnd w:id="7"/>
      <w:bookmarkEnd w:id="8"/>
    </w:p>
    <w:p w:rsidR="00171E48" w:rsidRPr="00C15EE8" w:rsidRDefault="00171E48" w:rsidP="0098451E">
      <w:pPr>
        <w:pStyle w:val="aff6"/>
        <w:rPr>
          <w:rFonts w:ascii="Times New Roman"/>
        </w:rPr>
      </w:pPr>
      <w:r w:rsidRPr="00C15EE8">
        <w:rPr>
          <w:rFonts w:ascii="Times New Roman" w:hint="eastAsia"/>
        </w:rPr>
        <w:t>本标准规定了纺织染整企业或生产设施的大气污染物排放限值、监测和监控要求，以及标准实施与监督等相关规定。</w:t>
      </w:r>
    </w:p>
    <w:p w:rsidR="00171E48" w:rsidRPr="00C15EE8" w:rsidRDefault="00171E48" w:rsidP="0098451E">
      <w:pPr>
        <w:pStyle w:val="aff6"/>
        <w:rPr>
          <w:rFonts w:ascii="Times New Roman"/>
        </w:rPr>
      </w:pPr>
      <w:r w:rsidRPr="00C15EE8">
        <w:rPr>
          <w:rFonts w:ascii="Times New Roman" w:hint="eastAsia"/>
        </w:rPr>
        <w:t>本标准适用于现有纺织染整企业或生产设施的大气污染物排放管理。</w:t>
      </w:r>
    </w:p>
    <w:p w:rsidR="00171E48" w:rsidRPr="00C15EE8" w:rsidRDefault="00171E48" w:rsidP="0098451E">
      <w:pPr>
        <w:pStyle w:val="aff6"/>
        <w:rPr>
          <w:rFonts w:ascii="Times New Roman"/>
        </w:rPr>
      </w:pPr>
      <w:r w:rsidRPr="00C15EE8">
        <w:rPr>
          <w:rFonts w:ascii="Times New Roman" w:hint="eastAsia"/>
        </w:rPr>
        <w:t>本标准适用于对纺织染整企业或生产设施建设项目的环境影响评价、环境保护设施设计、竣工环境保护验收及其投产后的大气污染物排放管理。</w:t>
      </w:r>
    </w:p>
    <w:p w:rsidR="00171E48" w:rsidRPr="00C15EE8" w:rsidRDefault="00171E48" w:rsidP="0098451E">
      <w:pPr>
        <w:pStyle w:val="aff6"/>
        <w:rPr>
          <w:rFonts w:ascii="Times New Roman"/>
        </w:rPr>
      </w:pPr>
      <w:r w:rsidRPr="00C15EE8">
        <w:rPr>
          <w:rFonts w:ascii="Times New Roman" w:hint="eastAsia"/>
        </w:rPr>
        <w:t>本标准适用于法律允许的污染物排放行为。新设立污染源的选址和特殊保护区域内现有污染源的管理，按照《中华人民共和国大气污染防治法》、《中华人民共和国环境影响评价法》、《浙江省大气污染防治条例》等法律、法规、规章的相关规定执行。</w:t>
      </w:r>
    </w:p>
    <w:p w:rsidR="00171E48" w:rsidRPr="00C15EE8" w:rsidRDefault="00171E48" w:rsidP="00C704F6">
      <w:pPr>
        <w:pStyle w:val="a4"/>
        <w:spacing w:before="312" w:after="312"/>
        <w:rPr>
          <w:rFonts w:ascii="Times New Roman"/>
        </w:rPr>
      </w:pPr>
      <w:bookmarkStart w:id="9" w:name="_Toc413053575"/>
      <w:bookmarkStart w:id="10" w:name="_Toc413076738"/>
      <w:r w:rsidRPr="00C15EE8">
        <w:rPr>
          <w:rFonts w:ascii="Times New Roman" w:hint="eastAsia"/>
        </w:rPr>
        <w:t>规范性引用文件</w:t>
      </w:r>
      <w:bookmarkEnd w:id="9"/>
      <w:bookmarkEnd w:id="10"/>
    </w:p>
    <w:p w:rsidR="00171E48" w:rsidRPr="00C15EE8" w:rsidRDefault="00171E48" w:rsidP="0098451E">
      <w:pPr>
        <w:pStyle w:val="aff6"/>
        <w:rPr>
          <w:rFonts w:ascii="Times New Roman"/>
        </w:rPr>
      </w:pPr>
      <w:r w:rsidRPr="00C15EE8">
        <w:rPr>
          <w:rFonts w:ascii="Times New Roman" w:hint="eastAsia"/>
        </w:rPr>
        <w:t>下列文件对于本文件的应用是必不可少的。凡是注日期的引用文件，仅所注日期的版本适用于本文件。凡是不注日期的引用文件，其最新版本（包括所有的修改单）适用于本文件。</w:t>
      </w:r>
    </w:p>
    <w:p w:rsidR="00171E48" w:rsidRPr="00C15EE8" w:rsidRDefault="00171E48" w:rsidP="0098451E">
      <w:pPr>
        <w:pStyle w:val="aff6"/>
        <w:rPr>
          <w:rFonts w:ascii="Times New Roman"/>
        </w:rPr>
      </w:pPr>
      <w:r w:rsidRPr="00C15EE8">
        <w:rPr>
          <w:rFonts w:ascii="Times New Roman"/>
        </w:rPr>
        <w:t xml:space="preserve">GB/T 14675  </w:t>
      </w:r>
      <w:r w:rsidRPr="00C15EE8">
        <w:rPr>
          <w:rFonts w:ascii="Times New Roman" w:hint="eastAsia"/>
        </w:rPr>
        <w:t>空气质量</w:t>
      </w:r>
      <w:r w:rsidRPr="00C15EE8">
        <w:rPr>
          <w:rFonts w:ascii="Times New Roman"/>
        </w:rPr>
        <w:t xml:space="preserve">  </w:t>
      </w:r>
      <w:r w:rsidRPr="00C15EE8">
        <w:rPr>
          <w:rFonts w:ascii="Times New Roman" w:hint="eastAsia"/>
        </w:rPr>
        <w:t>恶臭的测定</w:t>
      </w:r>
      <w:r w:rsidRPr="00C15EE8">
        <w:rPr>
          <w:rFonts w:ascii="Times New Roman"/>
        </w:rPr>
        <w:t xml:space="preserve">  </w:t>
      </w:r>
      <w:r w:rsidRPr="00C15EE8">
        <w:rPr>
          <w:rFonts w:ascii="Times New Roman" w:hint="eastAsia"/>
        </w:rPr>
        <w:t>三点比较式臭袋法</w:t>
      </w:r>
    </w:p>
    <w:p w:rsidR="00171E48" w:rsidRPr="00C15EE8" w:rsidRDefault="00171E48" w:rsidP="0098451E">
      <w:pPr>
        <w:pStyle w:val="aff6"/>
        <w:rPr>
          <w:rFonts w:ascii="Times New Roman"/>
        </w:rPr>
      </w:pPr>
      <w:r w:rsidRPr="00C15EE8">
        <w:rPr>
          <w:rFonts w:ascii="Times New Roman"/>
        </w:rPr>
        <w:t xml:space="preserve">GB/T 15432  </w:t>
      </w:r>
      <w:r w:rsidRPr="00C15EE8">
        <w:rPr>
          <w:rFonts w:ascii="Times New Roman" w:hint="eastAsia"/>
        </w:rPr>
        <w:t>环境空气</w:t>
      </w:r>
      <w:r w:rsidRPr="00C15EE8">
        <w:rPr>
          <w:rFonts w:ascii="Times New Roman"/>
        </w:rPr>
        <w:t xml:space="preserve">  </w:t>
      </w:r>
      <w:r w:rsidRPr="00C15EE8">
        <w:rPr>
          <w:rFonts w:ascii="Times New Roman" w:hint="eastAsia"/>
        </w:rPr>
        <w:t>总悬浮颗粒物的测定</w:t>
      </w:r>
      <w:r w:rsidRPr="00C15EE8">
        <w:rPr>
          <w:rFonts w:ascii="Times New Roman"/>
        </w:rPr>
        <w:t xml:space="preserve">  </w:t>
      </w:r>
      <w:r w:rsidRPr="00C15EE8">
        <w:rPr>
          <w:rFonts w:ascii="Times New Roman" w:hint="eastAsia"/>
        </w:rPr>
        <w:t>重量法</w:t>
      </w:r>
    </w:p>
    <w:p w:rsidR="00171E48" w:rsidRPr="00C15EE8" w:rsidRDefault="00171E48" w:rsidP="0098451E">
      <w:pPr>
        <w:pStyle w:val="aff6"/>
        <w:rPr>
          <w:rFonts w:ascii="Times New Roman"/>
        </w:rPr>
      </w:pPr>
      <w:r w:rsidRPr="00C15EE8">
        <w:rPr>
          <w:rFonts w:ascii="Times New Roman"/>
        </w:rPr>
        <w:t xml:space="preserve">GB/T 15516  </w:t>
      </w:r>
      <w:r w:rsidRPr="00C15EE8">
        <w:rPr>
          <w:rFonts w:ascii="Times New Roman" w:hint="eastAsia"/>
        </w:rPr>
        <w:t>空气质量</w:t>
      </w:r>
      <w:r w:rsidRPr="00C15EE8">
        <w:rPr>
          <w:rFonts w:ascii="Times New Roman"/>
        </w:rPr>
        <w:t xml:space="preserve">  </w:t>
      </w:r>
      <w:r w:rsidRPr="00C15EE8">
        <w:rPr>
          <w:rFonts w:ascii="Times New Roman" w:hint="eastAsia"/>
        </w:rPr>
        <w:t>甲醛的测定</w:t>
      </w:r>
      <w:r w:rsidRPr="00C15EE8">
        <w:rPr>
          <w:rFonts w:ascii="Times New Roman"/>
        </w:rPr>
        <w:t xml:space="preserve">  </w:t>
      </w:r>
      <w:r w:rsidRPr="00C15EE8">
        <w:rPr>
          <w:rFonts w:ascii="Times New Roman" w:hint="eastAsia"/>
        </w:rPr>
        <w:t>乙酰丙酮分光光度法</w:t>
      </w:r>
    </w:p>
    <w:p w:rsidR="00171E48" w:rsidRPr="00C15EE8" w:rsidRDefault="00171E48" w:rsidP="0098451E">
      <w:pPr>
        <w:pStyle w:val="aff6"/>
        <w:rPr>
          <w:rFonts w:ascii="Times New Roman"/>
        </w:rPr>
      </w:pPr>
      <w:r w:rsidRPr="00C15EE8">
        <w:rPr>
          <w:rFonts w:ascii="Times New Roman"/>
        </w:rPr>
        <w:t xml:space="preserve">GB/T 16157  </w:t>
      </w:r>
      <w:r w:rsidRPr="00C15EE8">
        <w:rPr>
          <w:rFonts w:ascii="Times New Roman" w:hint="eastAsia"/>
        </w:rPr>
        <w:t>固定污染源排气中颗粒物测定与气态污染物采样方法</w:t>
      </w:r>
    </w:p>
    <w:p w:rsidR="00171E48" w:rsidRPr="00C15EE8" w:rsidRDefault="00171E48" w:rsidP="0098451E">
      <w:pPr>
        <w:pStyle w:val="aff6"/>
        <w:rPr>
          <w:rFonts w:ascii="Times New Roman"/>
        </w:rPr>
      </w:pPr>
      <w:r w:rsidRPr="00C15EE8">
        <w:rPr>
          <w:rFonts w:ascii="Times New Roman"/>
        </w:rPr>
        <w:t xml:space="preserve">GBZ/T 160.62  </w:t>
      </w:r>
      <w:r w:rsidRPr="00C15EE8">
        <w:rPr>
          <w:rFonts w:ascii="Times New Roman" w:hint="eastAsia"/>
        </w:rPr>
        <w:t>工作场所空气有毒物质测定</w:t>
      </w:r>
      <w:r w:rsidRPr="00C15EE8">
        <w:rPr>
          <w:rFonts w:ascii="Times New Roman"/>
        </w:rPr>
        <w:t xml:space="preserve">  </w:t>
      </w:r>
      <w:r w:rsidRPr="00C15EE8">
        <w:rPr>
          <w:rFonts w:ascii="Times New Roman" w:hint="eastAsia"/>
        </w:rPr>
        <w:t>酰胺类化合物</w:t>
      </w:r>
    </w:p>
    <w:p w:rsidR="00171E48" w:rsidRPr="00C15EE8" w:rsidRDefault="00171E48" w:rsidP="0098451E">
      <w:pPr>
        <w:pStyle w:val="aff6"/>
        <w:rPr>
          <w:rFonts w:ascii="Times New Roman"/>
        </w:rPr>
      </w:pPr>
      <w:r w:rsidRPr="00C15EE8">
        <w:rPr>
          <w:rFonts w:ascii="Times New Roman"/>
        </w:rPr>
        <w:t xml:space="preserve">HJ/T 33  </w:t>
      </w:r>
      <w:r w:rsidRPr="00C15EE8">
        <w:rPr>
          <w:rFonts w:ascii="Times New Roman" w:hint="eastAsia"/>
        </w:rPr>
        <w:t>固定污染源排气中甲醇的测定</w:t>
      </w:r>
      <w:r w:rsidRPr="00C15EE8">
        <w:rPr>
          <w:rFonts w:ascii="Times New Roman"/>
        </w:rPr>
        <w:t xml:space="preserve">  </w:t>
      </w:r>
      <w:r w:rsidRPr="00C15EE8">
        <w:rPr>
          <w:rFonts w:ascii="Times New Roman" w:hint="eastAsia"/>
        </w:rPr>
        <w:t>气相色谱法</w:t>
      </w:r>
    </w:p>
    <w:p w:rsidR="00171E48" w:rsidRPr="00C15EE8" w:rsidRDefault="00171E48" w:rsidP="0098451E">
      <w:pPr>
        <w:pStyle w:val="aff6"/>
        <w:rPr>
          <w:rFonts w:ascii="Times New Roman"/>
        </w:rPr>
      </w:pPr>
      <w:r w:rsidRPr="00C15EE8">
        <w:rPr>
          <w:rFonts w:ascii="Times New Roman"/>
        </w:rPr>
        <w:t xml:space="preserve">HJ/T 34  </w:t>
      </w:r>
      <w:r w:rsidRPr="00C15EE8">
        <w:rPr>
          <w:rFonts w:ascii="Times New Roman" w:hint="eastAsia"/>
        </w:rPr>
        <w:t>固定污染源排气中氯乙烯的测定</w:t>
      </w:r>
      <w:r w:rsidRPr="00C15EE8">
        <w:rPr>
          <w:rFonts w:ascii="Times New Roman"/>
        </w:rPr>
        <w:t xml:space="preserve">  </w:t>
      </w:r>
      <w:r w:rsidRPr="00C15EE8">
        <w:rPr>
          <w:rFonts w:ascii="Times New Roman" w:hint="eastAsia"/>
        </w:rPr>
        <w:t>气相色谱法</w:t>
      </w:r>
    </w:p>
    <w:p w:rsidR="00171E48" w:rsidRPr="00C15EE8" w:rsidRDefault="00171E48" w:rsidP="0098451E">
      <w:pPr>
        <w:pStyle w:val="aff6"/>
        <w:rPr>
          <w:rFonts w:ascii="Times New Roman"/>
        </w:rPr>
      </w:pPr>
      <w:r w:rsidRPr="00C15EE8">
        <w:rPr>
          <w:rFonts w:ascii="Times New Roman"/>
        </w:rPr>
        <w:t xml:space="preserve">HJ/T 55  </w:t>
      </w:r>
      <w:r w:rsidRPr="00C15EE8">
        <w:rPr>
          <w:rFonts w:ascii="Times New Roman" w:hint="eastAsia"/>
        </w:rPr>
        <w:t>大气污染物无组织排放监测技术导则</w:t>
      </w:r>
    </w:p>
    <w:p w:rsidR="00171E48" w:rsidRPr="00C15EE8" w:rsidRDefault="00171E48" w:rsidP="0098451E">
      <w:pPr>
        <w:pStyle w:val="aff6"/>
        <w:rPr>
          <w:rFonts w:ascii="Times New Roman"/>
        </w:rPr>
      </w:pPr>
      <w:r w:rsidRPr="00C15EE8">
        <w:rPr>
          <w:rFonts w:ascii="Times New Roman"/>
        </w:rPr>
        <w:t xml:space="preserve">HJ/T 75  </w:t>
      </w:r>
      <w:r w:rsidRPr="00C15EE8">
        <w:rPr>
          <w:rFonts w:ascii="Times New Roman" w:hint="eastAsia"/>
        </w:rPr>
        <w:t>固定污染源烟气排放连续监测技术规范（试行）</w:t>
      </w:r>
    </w:p>
    <w:p w:rsidR="00171E48" w:rsidRPr="00C15EE8" w:rsidRDefault="00171E48" w:rsidP="0098451E">
      <w:pPr>
        <w:pStyle w:val="aff6"/>
        <w:rPr>
          <w:rFonts w:ascii="Times New Roman"/>
        </w:rPr>
      </w:pPr>
      <w:r w:rsidRPr="00C15EE8">
        <w:rPr>
          <w:rFonts w:ascii="Times New Roman"/>
        </w:rPr>
        <w:t xml:space="preserve">HJ/T 397  </w:t>
      </w:r>
      <w:r w:rsidRPr="00C15EE8">
        <w:rPr>
          <w:rFonts w:ascii="Times New Roman" w:hint="eastAsia"/>
        </w:rPr>
        <w:t>固定源废气监测技术规范</w:t>
      </w:r>
    </w:p>
    <w:p w:rsidR="00171E48" w:rsidRPr="00C15EE8" w:rsidRDefault="00171E48" w:rsidP="0098451E">
      <w:pPr>
        <w:pStyle w:val="aff6"/>
        <w:rPr>
          <w:rFonts w:ascii="Times New Roman"/>
        </w:rPr>
      </w:pPr>
      <w:r w:rsidRPr="00C15EE8">
        <w:rPr>
          <w:rFonts w:ascii="Times New Roman"/>
        </w:rPr>
        <w:t xml:space="preserve">HJ 583  </w:t>
      </w:r>
      <w:r w:rsidRPr="00C15EE8">
        <w:rPr>
          <w:rFonts w:ascii="Times New Roman" w:hint="eastAsia"/>
        </w:rPr>
        <w:t>环境空气</w:t>
      </w:r>
      <w:r w:rsidRPr="00C15EE8">
        <w:rPr>
          <w:rFonts w:ascii="Times New Roman"/>
        </w:rPr>
        <w:t xml:space="preserve">  </w:t>
      </w:r>
      <w:r w:rsidRPr="00C15EE8">
        <w:rPr>
          <w:rFonts w:ascii="Times New Roman" w:hint="eastAsia"/>
        </w:rPr>
        <w:t>苯系物的测定</w:t>
      </w:r>
      <w:r w:rsidRPr="00C15EE8">
        <w:rPr>
          <w:rFonts w:ascii="Times New Roman"/>
        </w:rPr>
        <w:t xml:space="preserve">  </w:t>
      </w:r>
      <w:r w:rsidRPr="00C15EE8">
        <w:rPr>
          <w:rFonts w:ascii="Times New Roman" w:hint="eastAsia"/>
        </w:rPr>
        <w:t>固体吸附</w:t>
      </w:r>
      <w:r w:rsidRPr="00C15EE8">
        <w:rPr>
          <w:rFonts w:ascii="Times New Roman"/>
        </w:rPr>
        <w:t>/</w:t>
      </w:r>
      <w:r w:rsidRPr="00C15EE8">
        <w:rPr>
          <w:rFonts w:ascii="Times New Roman" w:hint="eastAsia"/>
        </w:rPr>
        <w:t>热脱附</w:t>
      </w:r>
      <w:r w:rsidRPr="00C15EE8">
        <w:rPr>
          <w:rFonts w:ascii="Times New Roman"/>
        </w:rPr>
        <w:t>-</w:t>
      </w:r>
      <w:r w:rsidRPr="00C15EE8">
        <w:rPr>
          <w:rFonts w:ascii="Times New Roman" w:hint="eastAsia"/>
        </w:rPr>
        <w:t>气相色谱法</w:t>
      </w:r>
    </w:p>
    <w:p w:rsidR="00171E48" w:rsidRPr="00C15EE8" w:rsidRDefault="00171E48" w:rsidP="0098451E">
      <w:pPr>
        <w:pStyle w:val="aff6"/>
        <w:rPr>
          <w:rFonts w:ascii="Times New Roman"/>
        </w:rPr>
      </w:pPr>
      <w:r w:rsidRPr="00C15EE8">
        <w:rPr>
          <w:rFonts w:ascii="Times New Roman"/>
        </w:rPr>
        <w:t xml:space="preserve">HJ 644  </w:t>
      </w:r>
      <w:r w:rsidRPr="00C15EE8">
        <w:rPr>
          <w:rFonts w:ascii="Times New Roman" w:hint="eastAsia"/>
        </w:rPr>
        <w:t>环境空气</w:t>
      </w:r>
      <w:r w:rsidRPr="00C15EE8">
        <w:rPr>
          <w:rFonts w:ascii="Times New Roman"/>
        </w:rPr>
        <w:t xml:space="preserve">  </w:t>
      </w:r>
      <w:r w:rsidRPr="00C15EE8">
        <w:rPr>
          <w:rFonts w:ascii="Times New Roman" w:hint="eastAsia"/>
        </w:rPr>
        <w:t>挥发性有机物的测定</w:t>
      </w:r>
      <w:r w:rsidRPr="00C15EE8">
        <w:rPr>
          <w:rFonts w:ascii="Times New Roman"/>
        </w:rPr>
        <w:t xml:space="preserve">  </w:t>
      </w:r>
      <w:r w:rsidRPr="00C15EE8">
        <w:rPr>
          <w:rFonts w:ascii="Times New Roman" w:hint="eastAsia"/>
        </w:rPr>
        <w:t>吸附管采样</w:t>
      </w:r>
      <w:r w:rsidRPr="00C15EE8">
        <w:rPr>
          <w:rFonts w:ascii="Times New Roman"/>
        </w:rPr>
        <w:t>-</w:t>
      </w:r>
      <w:r w:rsidRPr="00C15EE8">
        <w:rPr>
          <w:rFonts w:ascii="Times New Roman" w:hint="eastAsia"/>
        </w:rPr>
        <w:t>热脱附</w:t>
      </w:r>
      <w:r w:rsidRPr="00C15EE8">
        <w:rPr>
          <w:rFonts w:ascii="Times New Roman"/>
        </w:rPr>
        <w:t>/</w:t>
      </w:r>
      <w:r w:rsidRPr="00C15EE8">
        <w:rPr>
          <w:rFonts w:ascii="Times New Roman" w:hint="eastAsia"/>
        </w:rPr>
        <w:t>气相色谱</w:t>
      </w:r>
      <w:r w:rsidRPr="00C15EE8">
        <w:rPr>
          <w:rFonts w:ascii="Times New Roman"/>
        </w:rPr>
        <w:t>-</w:t>
      </w:r>
      <w:r w:rsidRPr="00C15EE8">
        <w:rPr>
          <w:rFonts w:ascii="Times New Roman" w:hint="eastAsia"/>
        </w:rPr>
        <w:t>质谱法</w:t>
      </w:r>
    </w:p>
    <w:p w:rsidR="00171E48" w:rsidRPr="00C15EE8" w:rsidRDefault="00171E48" w:rsidP="0098451E">
      <w:pPr>
        <w:pStyle w:val="aff6"/>
        <w:rPr>
          <w:rFonts w:ascii="Times New Roman"/>
        </w:rPr>
      </w:pPr>
      <w:r w:rsidRPr="00C15EE8">
        <w:rPr>
          <w:rFonts w:ascii="Times New Roman"/>
        </w:rPr>
        <w:t xml:space="preserve">HJ 683  </w:t>
      </w:r>
      <w:r w:rsidRPr="00C15EE8">
        <w:rPr>
          <w:rFonts w:ascii="Times New Roman" w:hint="eastAsia"/>
        </w:rPr>
        <w:t>环境空气</w:t>
      </w:r>
      <w:r w:rsidRPr="00C15EE8">
        <w:rPr>
          <w:rFonts w:ascii="Times New Roman"/>
        </w:rPr>
        <w:t xml:space="preserve">  </w:t>
      </w:r>
      <w:r w:rsidRPr="00C15EE8">
        <w:rPr>
          <w:rFonts w:ascii="Times New Roman" w:hint="eastAsia"/>
        </w:rPr>
        <w:t>醛、酮类化合物的测定</w:t>
      </w:r>
      <w:r w:rsidRPr="00C15EE8">
        <w:rPr>
          <w:rFonts w:ascii="Times New Roman"/>
        </w:rPr>
        <w:t xml:space="preserve">  </w:t>
      </w:r>
      <w:r w:rsidRPr="00C15EE8">
        <w:rPr>
          <w:rFonts w:ascii="Times New Roman" w:hint="eastAsia"/>
        </w:rPr>
        <w:t>高效液相色谱法</w:t>
      </w:r>
    </w:p>
    <w:p w:rsidR="00171E48" w:rsidRPr="00C15EE8" w:rsidRDefault="00171E48" w:rsidP="0098451E">
      <w:pPr>
        <w:pStyle w:val="aff6"/>
        <w:rPr>
          <w:rFonts w:ascii="Times New Roman"/>
        </w:rPr>
      </w:pPr>
      <w:r w:rsidRPr="00C15EE8">
        <w:rPr>
          <w:rFonts w:ascii="Times New Roman"/>
        </w:rPr>
        <w:t xml:space="preserve">HJ 734  </w:t>
      </w:r>
      <w:r w:rsidRPr="00C15EE8">
        <w:rPr>
          <w:rFonts w:ascii="Times New Roman" w:hint="eastAsia"/>
        </w:rPr>
        <w:t>固定污染源废气</w:t>
      </w:r>
      <w:r w:rsidRPr="00C15EE8">
        <w:rPr>
          <w:rFonts w:ascii="Times New Roman"/>
        </w:rPr>
        <w:t xml:space="preserve">  </w:t>
      </w:r>
      <w:r w:rsidRPr="00C15EE8">
        <w:rPr>
          <w:rFonts w:ascii="Times New Roman" w:hint="eastAsia"/>
        </w:rPr>
        <w:t>挥发性有机物的测定</w:t>
      </w:r>
      <w:r w:rsidRPr="00C15EE8">
        <w:rPr>
          <w:rFonts w:ascii="Times New Roman"/>
        </w:rPr>
        <w:t xml:space="preserve">  </w:t>
      </w:r>
      <w:r w:rsidRPr="00C15EE8">
        <w:rPr>
          <w:rFonts w:ascii="Times New Roman" w:hint="eastAsia"/>
        </w:rPr>
        <w:t>固相吸附</w:t>
      </w:r>
      <w:r w:rsidRPr="00C15EE8">
        <w:rPr>
          <w:rFonts w:ascii="Times New Roman"/>
        </w:rPr>
        <w:t>-</w:t>
      </w:r>
      <w:r w:rsidRPr="00C15EE8">
        <w:rPr>
          <w:rFonts w:ascii="Times New Roman" w:hint="eastAsia"/>
        </w:rPr>
        <w:t>热脱附</w:t>
      </w:r>
      <w:r w:rsidRPr="00C15EE8">
        <w:rPr>
          <w:rFonts w:ascii="Times New Roman"/>
        </w:rPr>
        <w:t>/</w:t>
      </w:r>
      <w:r w:rsidRPr="00C15EE8">
        <w:rPr>
          <w:rFonts w:ascii="Times New Roman" w:hint="eastAsia"/>
        </w:rPr>
        <w:t>气相色谱</w:t>
      </w:r>
      <w:r w:rsidRPr="00C15EE8">
        <w:rPr>
          <w:rFonts w:ascii="Times New Roman"/>
        </w:rPr>
        <w:t>-</w:t>
      </w:r>
      <w:r w:rsidRPr="00C15EE8">
        <w:rPr>
          <w:rFonts w:ascii="Times New Roman" w:hint="eastAsia"/>
        </w:rPr>
        <w:t>质谱法</w:t>
      </w:r>
    </w:p>
    <w:p w:rsidR="00171E48" w:rsidRPr="00C15EE8" w:rsidRDefault="00171E48" w:rsidP="0098451E">
      <w:pPr>
        <w:pStyle w:val="aff6"/>
        <w:rPr>
          <w:rFonts w:ascii="Times New Roman"/>
        </w:rPr>
      </w:pPr>
      <w:r w:rsidRPr="00C15EE8">
        <w:rPr>
          <w:rFonts w:ascii="Times New Roman" w:hint="eastAsia"/>
        </w:rPr>
        <w:t>《污染源自动监控管理办法》（国家环境保护总局令第</w:t>
      </w:r>
      <w:r w:rsidRPr="00C15EE8">
        <w:rPr>
          <w:rFonts w:ascii="Times New Roman"/>
        </w:rPr>
        <w:t>28</w:t>
      </w:r>
      <w:r w:rsidRPr="00C15EE8">
        <w:rPr>
          <w:rFonts w:ascii="Times New Roman" w:hint="eastAsia"/>
        </w:rPr>
        <w:t>号）</w:t>
      </w:r>
    </w:p>
    <w:p w:rsidR="00171E48" w:rsidRPr="00C15EE8" w:rsidRDefault="00171E48" w:rsidP="0098451E">
      <w:pPr>
        <w:pStyle w:val="aff6"/>
        <w:rPr>
          <w:rFonts w:ascii="Times New Roman"/>
        </w:rPr>
      </w:pPr>
      <w:r w:rsidRPr="00C15EE8">
        <w:rPr>
          <w:rFonts w:ascii="Times New Roman" w:hint="eastAsia"/>
        </w:rPr>
        <w:t>《环境监测管理办法》（国家环境保护总局令第</w:t>
      </w:r>
      <w:r w:rsidRPr="00C15EE8">
        <w:rPr>
          <w:rFonts w:ascii="Times New Roman"/>
        </w:rPr>
        <w:t>39</w:t>
      </w:r>
      <w:r w:rsidRPr="00C15EE8">
        <w:rPr>
          <w:rFonts w:ascii="Times New Roman" w:hint="eastAsia"/>
        </w:rPr>
        <w:t>号）</w:t>
      </w:r>
    </w:p>
    <w:p w:rsidR="00171E48" w:rsidRPr="00C15EE8" w:rsidRDefault="00171E48" w:rsidP="00C704F6">
      <w:pPr>
        <w:pStyle w:val="a4"/>
        <w:spacing w:before="312" w:after="312"/>
        <w:rPr>
          <w:rFonts w:ascii="Times New Roman"/>
        </w:rPr>
      </w:pPr>
      <w:bookmarkStart w:id="11" w:name="_Toc413053576"/>
      <w:bookmarkStart w:id="12" w:name="_Toc413076739"/>
      <w:r w:rsidRPr="00C15EE8">
        <w:rPr>
          <w:rFonts w:ascii="Times New Roman" w:hint="eastAsia"/>
        </w:rPr>
        <w:t>术语和定义</w:t>
      </w:r>
      <w:bookmarkEnd w:id="11"/>
      <w:bookmarkEnd w:id="12"/>
    </w:p>
    <w:p w:rsidR="00171E48" w:rsidRPr="00C15EE8" w:rsidRDefault="00171E48" w:rsidP="0098451E">
      <w:pPr>
        <w:ind w:firstLineChars="200" w:firstLine="420"/>
        <w:rPr>
          <w:noProof/>
          <w:kern w:val="0"/>
        </w:rPr>
      </w:pPr>
      <w:r w:rsidRPr="00C15EE8">
        <w:rPr>
          <w:rFonts w:hint="eastAsia"/>
          <w:noProof/>
          <w:kern w:val="0"/>
        </w:rPr>
        <w:t>下列术语和定义适用于本标准。</w:t>
      </w:r>
    </w:p>
    <w:p w:rsidR="00171E48" w:rsidRPr="00C15EE8" w:rsidRDefault="00171E48" w:rsidP="00C704F6">
      <w:pPr>
        <w:pStyle w:val="a5"/>
        <w:spacing w:before="156" w:after="156"/>
        <w:ind w:left="0"/>
        <w:rPr>
          <w:rFonts w:ascii="Times New Roman"/>
        </w:rPr>
      </w:pPr>
    </w:p>
    <w:p w:rsidR="00171E48" w:rsidRPr="00C15EE8" w:rsidRDefault="00171E48" w:rsidP="00C704F6">
      <w:pPr>
        <w:pStyle w:val="a5"/>
        <w:numPr>
          <w:ilvl w:val="0"/>
          <w:numId w:val="0"/>
        </w:numPr>
        <w:spacing w:before="156" w:after="156"/>
        <w:ind w:firstLine="420"/>
        <w:rPr>
          <w:rFonts w:ascii="Times New Roman"/>
          <w:webHidden/>
        </w:rPr>
      </w:pPr>
      <w:bookmarkStart w:id="13" w:name="_Toc413076740"/>
      <w:r w:rsidRPr="00C15EE8">
        <w:rPr>
          <w:rFonts w:ascii="Times New Roman" w:hint="eastAsia"/>
          <w:noProof/>
        </w:rPr>
        <w:t>纺织染整</w:t>
      </w:r>
      <w:r w:rsidRPr="00C15EE8">
        <w:rPr>
          <w:rFonts w:ascii="Times New Roman"/>
          <w:noProof/>
        </w:rPr>
        <w:t xml:space="preserve">  dyeing and finishing for textile</w:t>
      </w:r>
      <w:bookmarkEnd w:id="13"/>
    </w:p>
    <w:p w:rsidR="00171E48" w:rsidRPr="00C15EE8" w:rsidRDefault="00171E48" w:rsidP="0098451E">
      <w:pPr>
        <w:pStyle w:val="aff6"/>
        <w:rPr>
          <w:rFonts w:ascii="Times New Roman"/>
          <w:szCs w:val="21"/>
        </w:rPr>
      </w:pPr>
      <w:r w:rsidRPr="00C15EE8">
        <w:rPr>
          <w:rFonts w:ascii="Times New Roman" w:hint="eastAsia"/>
          <w:szCs w:val="21"/>
        </w:rPr>
        <w:lastRenderedPageBreak/>
        <w:t>对纺织材料进行以染色、印花、整理为主的处理工艺过程，包括预处理（不含洗毛、麻脱胶、煮茧和化纤等纺织用原料的生产工艺）、染色、印花和后整理。纺织染整俗称印染。</w:t>
      </w:r>
    </w:p>
    <w:p w:rsidR="00171E48" w:rsidRPr="00C15EE8" w:rsidRDefault="00171E48" w:rsidP="00C704F6">
      <w:pPr>
        <w:pStyle w:val="a5"/>
        <w:spacing w:before="156" w:after="156"/>
        <w:ind w:left="0"/>
        <w:rPr>
          <w:rFonts w:ascii="Times New Roman"/>
        </w:rPr>
      </w:pPr>
      <w:bookmarkStart w:id="14" w:name="_Toc413076741"/>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后整理</w:t>
      </w:r>
      <w:r w:rsidRPr="00C15EE8">
        <w:rPr>
          <w:rFonts w:ascii="Times New Roman"/>
        </w:rPr>
        <w:t xml:space="preserve">  </w:t>
      </w:r>
      <w:r w:rsidRPr="00C15EE8">
        <w:rPr>
          <w:rFonts w:ascii="Times New Roman"/>
          <w:noProof/>
        </w:rPr>
        <w:t>finishing</w:t>
      </w:r>
      <w:bookmarkEnd w:id="14"/>
    </w:p>
    <w:p w:rsidR="00171E48" w:rsidRPr="00C15EE8" w:rsidRDefault="00171E48" w:rsidP="0098451E">
      <w:pPr>
        <w:adjustRightInd w:val="0"/>
        <w:spacing w:line="360" w:lineRule="exact"/>
        <w:ind w:firstLineChars="200" w:firstLine="420"/>
        <w:textAlignment w:val="center"/>
        <w:rPr>
          <w:szCs w:val="21"/>
        </w:rPr>
      </w:pPr>
      <w:r w:rsidRPr="00C15EE8">
        <w:rPr>
          <w:rFonts w:hint="eastAsia"/>
          <w:szCs w:val="21"/>
        </w:rPr>
        <w:t>染色和印花后，通过物理的、化学的或者物理</w:t>
      </w:r>
      <w:r w:rsidRPr="00C15EE8">
        <w:rPr>
          <w:szCs w:val="21"/>
        </w:rPr>
        <w:t>-</w:t>
      </w:r>
      <w:r w:rsidRPr="00C15EE8">
        <w:rPr>
          <w:rFonts w:hint="eastAsia"/>
          <w:szCs w:val="21"/>
        </w:rPr>
        <w:t>化学加工改进织物外观与内在质量、改善织物手感、稳定形态、提高服用性能或赋予织物某种特殊功能，如拉绒、磨毛、防缩、防皱、阻燃、抗静电、防水、防紫外线等功能的加工过程。</w:t>
      </w:r>
    </w:p>
    <w:p w:rsidR="00171E48" w:rsidRPr="00C15EE8" w:rsidRDefault="00171E48" w:rsidP="00C704F6">
      <w:pPr>
        <w:pStyle w:val="a5"/>
        <w:spacing w:before="156" w:after="156"/>
        <w:ind w:left="0"/>
        <w:rPr>
          <w:rFonts w:ascii="Times New Roman"/>
        </w:rPr>
      </w:pPr>
      <w:bookmarkStart w:id="15" w:name="_Toc413076742"/>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涂层整理</w:t>
      </w:r>
      <w:r w:rsidRPr="00C15EE8">
        <w:rPr>
          <w:rFonts w:ascii="Times New Roman"/>
        </w:rPr>
        <w:t xml:space="preserve">  </w:t>
      </w:r>
      <w:r w:rsidRPr="00C15EE8">
        <w:rPr>
          <w:rFonts w:ascii="Times New Roman"/>
          <w:noProof/>
        </w:rPr>
        <w:t>coating finish</w:t>
      </w:r>
      <w:bookmarkEnd w:id="15"/>
    </w:p>
    <w:p w:rsidR="00171E48" w:rsidRPr="00C15EE8" w:rsidRDefault="00171E48" w:rsidP="0098451E">
      <w:pPr>
        <w:adjustRightInd w:val="0"/>
        <w:spacing w:line="360" w:lineRule="exact"/>
        <w:ind w:firstLineChars="200" w:firstLine="420"/>
        <w:textAlignment w:val="center"/>
        <w:rPr>
          <w:szCs w:val="21"/>
        </w:rPr>
      </w:pPr>
      <w:r w:rsidRPr="00C15EE8">
        <w:rPr>
          <w:rFonts w:hint="eastAsia"/>
          <w:szCs w:val="21"/>
        </w:rPr>
        <w:t>将合成树脂或其他物质涂布于织物表面上形成的紧贴织物的薄膜层的加工方法。</w:t>
      </w:r>
    </w:p>
    <w:p w:rsidR="00171E48" w:rsidRPr="00C15EE8" w:rsidRDefault="00171E48" w:rsidP="00C704F6">
      <w:pPr>
        <w:pStyle w:val="a5"/>
        <w:spacing w:before="156" w:after="156"/>
        <w:ind w:left="0"/>
        <w:rPr>
          <w:rFonts w:ascii="Times New Roman"/>
        </w:rPr>
      </w:pPr>
      <w:bookmarkStart w:id="16" w:name="_Toc413076743"/>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现有企业</w:t>
      </w:r>
      <w:r w:rsidRPr="00C15EE8">
        <w:rPr>
          <w:rFonts w:ascii="Times New Roman"/>
        </w:rPr>
        <w:t xml:space="preserve"> </w:t>
      </w:r>
      <w:r w:rsidRPr="00C15EE8">
        <w:rPr>
          <w:rFonts w:ascii="Times New Roman"/>
          <w:noProof/>
        </w:rPr>
        <w:t xml:space="preserve"> existing facility</w:t>
      </w:r>
      <w:bookmarkEnd w:id="16"/>
    </w:p>
    <w:p w:rsidR="00171E48" w:rsidRPr="00C15EE8" w:rsidRDefault="00171E48" w:rsidP="0098451E">
      <w:pPr>
        <w:adjustRightInd w:val="0"/>
        <w:spacing w:line="360" w:lineRule="exact"/>
        <w:ind w:firstLineChars="200" w:firstLine="420"/>
        <w:textAlignment w:val="center"/>
        <w:rPr>
          <w:szCs w:val="21"/>
        </w:rPr>
      </w:pPr>
      <w:r w:rsidRPr="00C15EE8">
        <w:rPr>
          <w:rFonts w:hint="eastAsia"/>
          <w:szCs w:val="21"/>
        </w:rPr>
        <w:t>本标准实施之日前，已建成投产或环境影响评价文件己通过审批的纺织染整企业或生产设施。</w:t>
      </w:r>
    </w:p>
    <w:p w:rsidR="00171E48" w:rsidRPr="00C15EE8" w:rsidRDefault="00171E48" w:rsidP="00C704F6">
      <w:pPr>
        <w:pStyle w:val="a5"/>
        <w:spacing w:before="156" w:after="156"/>
        <w:ind w:left="0"/>
        <w:rPr>
          <w:rFonts w:ascii="Times New Roman"/>
        </w:rPr>
      </w:pPr>
      <w:bookmarkStart w:id="17" w:name="_Toc413076744"/>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新建企业</w:t>
      </w:r>
      <w:r w:rsidRPr="00C15EE8">
        <w:rPr>
          <w:rFonts w:ascii="Times New Roman"/>
        </w:rPr>
        <w:t xml:space="preserve">  </w:t>
      </w:r>
      <w:r w:rsidRPr="00C15EE8">
        <w:rPr>
          <w:rFonts w:ascii="Times New Roman"/>
          <w:noProof/>
        </w:rPr>
        <w:t>new facility</w:t>
      </w:r>
      <w:bookmarkEnd w:id="17"/>
    </w:p>
    <w:p w:rsidR="00171E48" w:rsidRPr="00C15EE8" w:rsidRDefault="00171E48" w:rsidP="0098451E">
      <w:pPr>
        <w:adjustRightInd w:val="0"/>
        <w:spacing w:line="360" w:lineRule="exact"/>
        <w:ind w:firstLineChars="200" w:firstLine="420"/>
        <w:textAlignment w:val="center"/>
      </w:pPr>
      <w:r w:rsidRPr="00C15EE8">
        <w:rPr>
          <w:rFonts w:hint="eastAsia"/>
          <w:szCs w:val="21"/>
        </w:rPr>
        <w:t>自本标准实施之日起，环境影响评价文件通过审批的新建、改建和扩建的纺织染整生产设施建设项目。</w:t>
      </w:r>
    </w:p>
    <w:p w:rsidR="00171E48" w:rsidRPr="00C15EE8" w:rsidRDefault="00171E48" w:rsidP="00C704F6">
      <w:pPr>
        <w:pStyle w:val="a5"/>
        <w:spacing w:before="156" w:after="156"/>
        <w:ind w:left="0"/>
        <w:rPr>
          <w:rFonts w:ascii="Times New Roman"/>
        </w:rPr>
      </w:pPr>
      <w:bookmarkStart w:id="18" w:name="_Toc413076745"/>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大气污染物排放浓度</w:t>
      </w:r>
      <w:r w:rsidRPr="00C15EE8">
        <w:rPr>
          <w:rFonts w:ascii="Times New Roman"/>
        </w:rPr>
        <w:t xml:space="preserve">  </w:t>
      </w:r>
      <w:r w:rsidRPr="00C15EE8">
        <w:rPr>
          <w:rFonts w:ascii="Times New Roman"/>
          <w:noProof/>
        </w:rPr>
        <w:t>emission concentration of air pollutants</w:t>
      </w:r>
      <w:bookmarkEnd w:id="18"/>
    </w:p>
    <w:p w:rsidR="00171E48" w:rsidRPr="00C15EE8" w:rsidRDefault="00171E48" w:rsidP="0098451E">
      <w:pPr>
        <w:adjustRightInd w:val="0"/>
        <w:spacing w:line="360" w:lineRule="exact"/>
        <w:ind w:firstLineChars="200" w:firstLine="420"/>
        <w:textAlignment w:val="center"/>
        <w:rPr>
          <w:szCs w:val="21"/>
        </w:rPr>
      </w:pPr>
      <w:r w:rsidRPr="00C15EE8">
        <w:rPr>
          <w:rFonts w:hint="eastAsia"/>
          <w:szCs w:val="21"/>
        </w:rPr>
        <w:t>温度</w:t>
      </w:r>
      <w:r w:rsidRPr="00C15EE8">
        <w:rPr>
          <w:szCs w:val="21"/>
        </w:rPr>
        <w:t>273K</w:t>
      </w:r>
      <w:r w:rsidRPr="00C15EE8">
        <w:rPr>
          <w:rFonts w:hint="eastAsia"/>
          <w:szCs w:val="21"/>
        </w:rPr>
        <w:t>、压力</w:t>
      </w:r>
      <w:r w:rsidRPr="00C15EE8">
        <w:rPr>
          <w:szCs w:val="21"/>
        </w:rPr>
        <w:t>101.3kPa</w:t>
      </w:r>
      <w:r w:rsidRPr="00C15EE8">
        <w:rPr>
          <w:rFonts w:hint="eastAsia"/>
          <w:szCs w:val="21"/>
        </w:rPr>
        <w:t>状态下，排气筒干燥排气中大气污染物任何</w:t>
      </w:r>
      <w:r w:rsidRPr="00C15EE8">
        <w:rPr>
          <w:szCs w:val="21"/>
        </w:rPr>
        <w:t>1</w:t>
      </w:r>
      <w:r w:rsidRPr="00C15EE8">
        <w:rPr>
          <w:rFonts w:hint="eastAsia"/>
          <w:szCs w:val="21"/>
        </w:rPr>
        <w:t>小时浓度平均值，单位为</w:t>
      </w:r>
      <w:r w:rsidRPr="00C15EE8">
        <w:rPr>
          <w:szCs w:val="21"/>
        </w:rPr>
        <w:t>mg/m</w:t>
      </w:r>
      <w:r w:rsidRPr="00C15EE8">
        <w:rPr>
          <w:szCs w:val="21"/>
          <w:vertAlign w:val="superscript"/>
        </w:rPr>
        <w:t>3</w:t>
      </w:r>
      <w:r w:rsidRPr="00C15EE8">
        <w:rPr>
          <w:rFonts w:hint="eastAsia"/>
          <w:szCs w:val="21"/>
        </w:rPr>
        <w:t>。</w:t>
      </w:r>
    </w:p>
    <w:p w:rsidR="00171E48" w:rsidRPr="00C15EE8" w:rsidRDefault="00171E48" w:rsidP="00C704F6">
      <w:pPr>
        <w:pStyle w:val="a5"/>
        <w:spacing w:before="156" w:after="156"/>
        <w:ind w:left="0"/>
        <w:rPr>
          <w:rFonts w:ascii="Times New Roman"/>
        </w:rPr>
      </w:pPr>
      <w:bookmarkStart w:id="19" w:name="_Toc413076746"/>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排气筒高度</w:t>
      </w:r>
      <w:r w:rsidRPr="00C15EE8">
        <w:rPr>
          <w:rFonts w:ascii="Times New Roman"/>
        </w:rPr>
        <w:t xml:space="preserve">  </w:t>
      </w:r>
      <w:r w:rsidRPr="00C15EE8">
        <w:rPr>
          <w:rFonts w:ascii="Times New Roman"/>
          <w:noProof/>
        </w:rPr>
        <w:t>stack height</w:t>
      </w:r>
      <w:bookmarkEnd w:id="19"/>
    </w:p>
    <w:p w:rsidR="00171E48" w:rsidRPr="00C15EE8" w:rsidRDefault="00171E48" w:rsidP="00602AE4">
      <w:pPr>
        <w:autoSpaceDE w:val="0"/>
        <w:autoSpaceDN w:val="0"/>
        <w:adjustRightInd w:val="0"/>
        <w:spacing w:line="360" w:lineRule="exact"/>
        <w:ind w:firstLine="420"/>
        <w:rPr>
          <w:szCs w:val="21"/>
        </w:rPr>
      </w:pPr>
      <w:r w:rsidRPr="00C15EE8">
        <w:rPr>
          <w:rFonts w:hint="eastAsia"/>
          <w:szCs w:val="21"/>
        </w:rPr>
        <w:t>自排气筒（或主体建筑构造）所在的地平面至排气筒出口的高度，单位为</w:t>
      </w:r>
      <w:r w:rsidRPr="00C15EE8">
        <w:rPr>
          <w:rFonts w:eastAsia="方正舒体"/>
          <w:szCs w:val="21"/>
        </w:rPr>
        <w:t>m</w:t>
      </w:r>
      <w:r w:rsidRPr="00C15EE8">
        <w:rPr>
          <w:rFonts w:hint="eastAsia"/>
          <w:szCs w:val="21"/>
        </w:rPr>
        <w:t>。</w:t>
      </w:r>
    </w:p>
    <w:p w:rsidR="00171E48" w:rsidRPr="00C15EE8" w:rsidRDefault="00171E48" w:rsidP="00C704F6">
      <w:pPr>
        <w:pStyle w:val="a5"/>
        <w:spacing w:before="156" w:after="156"/>
        <w:ind w:left="0"/>
        <w:rPr>
          <w:rFonts w:ascii="Times New Roman"/>
        </w:rPr>
      </w:pPr>
      <w:bookmarkStart w:id="20" w:name="_Toc413076747"/>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无组织排放</w:t>
      </w:r>
      <w:r w:rsidRPr="00C15EE8">
        <w:rPr>
          <w:rFonts w:ascii="Times New Roman"/>
        </w:rPr>
        <w:t xml:space="preserve">  </w:t>
      </w:r>
      <w:r w:rsidRPr="00C15EE8">
        <w:rPr>
          <w:rFonts w:ascii="Times New Roman"/>
          <w:noProof/>
        </w:rPr>
        <w:t>fugitive emission</w:t>
      </w:r>
      <w:bookmarkEnd w:id="20"/>
    </w:p>
    <w:p w:rsidR="00171E48" w:rsidRPr="00C15EE8" w:rsidRDefault="00171E48" w:rsidP="0098451E">
      <w:pPr>
        <w:autoSpaceDE w:val="0"/>
        <w:autoSpaceDN w:val="0"/>
        <w:adjustRightInd w:val="0"/>
        <w:spacing w:line="360" w:lineRule="exact"/>
        <w:ind w:firstLineChars="200" w:firstLine="420"/>
        <w:jc w:val="left"/>
        <w:rPr>
          <w:rFonts w:eastAsia="隶书"/>
          <w:kern w:val="0"/>
          <w:sz w:val="29"/>
          <w:szCs w:val="29"/>
        </w:rPr>
      </w:pPr>
      <w:r w:rsidRPr="00C15EE8">
        <w:rPr>
          <w:rFonts w:hint="eastAsia"/>
          <w:kern w:val="0"/>
          <w:szCs w:val="21"/>
          <w:lang w:val="zh-CN"/>
        </w:rPr>
        <w:t>大气污染物不经过排气筒或烟囱的无规则排放。</w:t>
      </w:r>
    </w:p>
    <w:p w:rsidR="00171E48" w:rsidRPr="00C15EE8" w:rsidRDefault="00171E48" w:rsidP="00C704F6">
      <w:pPr>
        <w:pStyle w:val="a5"/>
        <w:spacing w:before="156" w:after="156"/>
        <w:ind w:left="0"/>
        <w:rPr>
          <w:rFonts w:ascii="Times New Roman"/>
        </w:rPr>
      </w:pPr>
      <w:bookmarkStart w:id="21" w:name="_Toc413076748"/>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无组织排放监控点浓度限值</w:t>
      </w:r>
      <w:r w:rsidRPr="00C15EE8">
        <w:rPr>
          <w:rFonts w:ascii="Times New Roman"/>
        </w:rPr>
        <w:t xml:space="preserve">  </w:t>
      </w:r>
      <w:r w:rsidRPr="00C15EE8">
        <w:rPr>
          <w:rFonts w:ascii="Times New Roman"/>
          <w:noProof/>
        </w:rPr>
        <w:t>concentration limit at fugitive emission reference point</w:t>
      </w:r>
      <w:bookmarkEnd w:id="21"/>
    </w:p>
    <w:p w:rsidR="00171E48" w:rsidRPr="00C15EE8" w:rsidRDefault="00171E48" w:rsidP="0098451E">
      <w:pPr>
        <w:autoSpaceDE w:val="0"/>
        <w:autoSpaceDN w:val="0"/>
        <w:adjustRightInd w:val="0"/>
        <w:spacing w:line="360" w:lineRule="exact"/>
        <w:ind w:firstLineChars="200" w:firstLine="420"/>
        <w:jc w:val="left"/>
        <w:rPr>
          <w:rFonts w:eastAsia="隶书"/>
          <w:kern w:val="0"/>
          <w:sz w:val="29"/>
          <w:szCs w:val="29"/>
        </w:rPr>
      </w:pPr>
      <w:r w:rsidRPr="00C15EE8">
        <w:rPr>
          <w:rFonts w:hint="eastAsia"/>
          <w:szCs w:val="21"/>
        </w:rPr>
        <w:lastRenderedPageBreak/>
        <w:t>温度</w:t>
      </w:r>
      <w:r w:rsidRPr="00C15EE8">
        <w:rPr>
          <w:szCs w:val="21"/>
        </w:rPr>
        <w:t>273K</w:t>
      </w:r>
      <w:r w:rsidRPr="00C15EE8">
        <w:rPr>
          <w:rFonts w:hint="eastAsia"/>
          <w:szCs w:val="21"/>
        </w:rPr>
        <w:t>、压力</w:t>
      </w:r>
      <w:r w:rsidRPr="00C15EE8">
        <w:rPr>
          <w:szCs w:val="21"/>
        </w:rPr>
        <w:t>101.3kPa</w:t>
      </w:r>
      <w:r w:rsidRPr="00C15EE8">
        <w:rPr>
          <w:rFonts w:hint="eastAsia"/>
          <w:szCs w:val="21"/>
        </w:rPr>
        <w:t>状态下，监控点（根据</w:t>
      </w:r>
      <w:r w:rsidRPr="00C15EE8">
        <w:rPr>
          <w:szCs w:val="21"/>
        </w:rPr>
        <w:t>HJ/T 55</w:t>
      </w:r>
      <w:r w:rsidRPr="00C15EE8">
        <w:rPr>
          <w:rFonts w:hint="eastAsia"/>
          <w:szCs w:val="21"/>
        </w:rPr>
        <w:t>确定）的大气污染物浓度在任何</w:t>
      </w:r>
      <w:r w:rsidRPr="00C15EE8">
        <w:rPr>
          <w:szCs w:val="21"/>
        </w:rPr>
        <w:t>1</w:t>
      </w:r>
      <w:r w:rsidRPr="00C15EE8">
        <w:rPr>
          <w:rFonts w:hint="eastAsia"/>
          <w:szCs w:val="21"/>
        </w:rPr>
        <w:t>小时的平均值不得超过的值，单位为</w:t>
      </w:r>
      <w:r w:rsidRPr="00C15EE8">
        <w:rPr>
          <w:szCs w:val="21"/>
        </w:rPr>
        <w:t>mg/m</w:t>
      </w:r>
      <w:r w:rsidRPr="00C15EE8">
        <w:rPr>
          <w:szCs w:val="21"/>
          <w:vertAlign w:val="superscript"/>
        </w:rPr>
        <w:t>3</w:t>
      </w:r>
      <w:r w:rsidRPr="00C15EE8">
        <w:rPr>
          <w:rFonts w:hint="eastAsia"/>
          <w:szCs w:val="21"/>
        </w:rPr>
        <w:t>。</w:t>
      </w:r>
    </w:p>
    <w:p w:rsidR="00171E48" w:rsidRPr="00C15EE8" w:rsidRDefault="00171E48" w:rsidP="00C704F6">
      <w:pPr>
        <w:pStyle w:val="a5"/>
        <w:spacing w:before="156" w:after="156"/>
        <w:ind w:left="0"/>
        <w:rPr>
          <w:rFonts w:ascii="Times New Roman"/>
        </w:rPr>
      </w:pPr>
      <w:bookmarkStart w:id="22" w:name="_Toc413076749"/>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挥发性有机物（</w:t>
      </w:r>
      <w:r w:rsidRPr="00C15EE8">
        <w:rPr>
          <w:rFonts w:ascii="Times New Roman"/>
        </w:rPr>
        <w:t>VOCs</w:t>
      </w:r>
      <w:r w:rsidRPr="00C15EE8">
        <w:rPr>
          <w:rFonts w:ascii="Times New Roman" w:hint="eastAsia"/>
        </w:rPr>
        <w:t>）</w:t>
      </w:r>
      <w:r w:rsidRPr="00C15EE8">
        <w:rPr>
          <w:rFonts w:ascii="Times New Roman"/>
        </w:rPr>
        <w:t xml:space="preserve"> </w:t>
      </w:r>
      <w:r w:rsidRPr="00C15EE8">
        <w:rPr>
          <w:rFonts w:ascii="Times New Roman"/>
          <w:noProof/>
        </w:rPr>
        <w:t>volatile organic compounds</w:t>
      </w:r>
      <w:bookmarkEnd w:id="22"/>
    </w:p>
    <w:p w:rsidR="00171E48" w:rsidRPr="00C15EE8" w:rsidRDefault="00171E48" w:rsidP="0098451E">
      <w:pPr>
        <w:autoSpaceDE w:val="0"/>
        <w:autoSpaceDN w:val="0"/>
        <w:adjustRightInd w:val="0"/>
        <w:spacing w:line="360" w:lineRule="exact"/>
        <w:ind w:firstLineChars="200" w:firstLine="420"/>
        <w:jc w:val="left"/>
        <w:rPr>
          <w:rFonts w:eastAsia="隶书"/>
          <w:kern w:val="0"/>
          <w:sz w:val="29"/>
          <w:szCs w:val="29"/>
        </w:rPr>
      </w:pPr>
      <w:r w:rsidRPr="00C15EE8">
        <w:rPr>
          <w:rFonts w:hint="eastAsia"/>
        </w:rPr>
        <w:t>常压下沸点低于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t>250</w:t>
        </w:r>
        <w:r w:rsidRPr="00C15EE8">
          <w:rPr>
            <w:rFonts w:ascii="宋体" w:hAnsi="宋体" w:cs="宋体" w:hint="eastAsia"/>
          </w:rPr>
          <w:t>℃</w:t>
        </w:r>
      </w:smartTag>
      <w:r w:rsidRPr="00C15EE8">
        <w:rPr>
          <w:rFonts w:hint="eastAsia"/>
        </w:rPr>
        <w:t>，或者能够以气态分子的形态排放到空气中的所有有机化合物（不包括甲烷）。</w:t>
      </w:r>
    </w:p>
    <w:p w:rsidR="00171E48" w:rsidRPr="00C15EE8" w:rsidRDefault="00171E48" w:rsidP="00C704F6">
      <w:pPr>
        <w:pStyle w:val="a5"/>
        <w:spacing w:before="156" w:after="156"/>
        <w:ind w:left="0"/>
        <w:rPr>
          <w:rFonts w:ascii="Times New Roman"/>
        </w:rPr>
      </w:pPr>
      <w:bookmarkStart w:id="23" w:name="_Toc413076750"/>
    </w:p>
    <w:p w:rsidR="00171E48" w:rsidRPr="00C15EE8" w:rsidRDefault="00171E48" w:rsidP="00C704F6">
      <w:pPr>
        <w:pStyle w:val="a5"/>
        <w:numPr>
          <w:ilvl w:val="0"/>
          <w:numId w:val="0"/>
        </w:numPr>
        <w:spacing w:before="156" w:after="156"/>
        <w:ind w:firstLine="420"/>
        <w:rPr>
          <w:rFonts w:ascii="Times New Roman"/>
          <w:noProof/>
        </w:rPr>
      </w:pPr>
      <w:r w:rsidRPr="00C15EE8">
        <w:rPr>
          <w:rFonts w:ascii="Times New Roman" w:hint="eastAsia"/>
        </w:rPr>
        <w:t>染整油烟</w:t>
      </w:r>
      <w:r w:rsidRPr="00C15EE8">
        <w:rPr>
          <w:rFonts w:ascii="Times New Roman"/>
        </w:rPr>
        <w:t xml:space="preserve"> </w:t>
      </w:r>
      <w:r w:rsidRPr="00C15EE8">
        <w:rPr>
          <w:rFonts w:ascii="Times New Roman"/>
          <w:noProof/>
        </w:rPr>
        <w:t>heat-setting machine fume</w:t>
      </w:r>
      <w:bookmarkEnd w:id="23"/>
    </w:p>
    <w:p w:rsidR="00171E48" w:rsidRPr="00C15EE8" w:rsidRDefault="00171E48" w:rsidP="0098451E">
      <w:pPr>
        <w:autoSpaceDE w:val="0"/>
        <w:autoSpaceDN w:val="0"/>
        <w:adjustRightInd w:val="0"/>
        <w:ind w:firstLineChars="200" w:firstLine="420"/>
        <w:jc w:val="left"/>
        <w:rPr>
          <w:szCs w:val="21"/>
        </w:rPr>
      </w:pPr>
      <w:r w:rsidRPr="00C15EE8">
        <w:rPr>
          <w:rFonts w:hint="eastAsia"/>
        </w:rPr>
        <w:t>染整（包括热定型、涂层等生产工艺）过程中挥发的硅油、助剂、染料及其分解产物混合而形成的油性物质。</w:t>
      </w:r>
    </w:p>
    <w:p w:rsidR="00171E48" w:rsidRPr="00C15EE8" w:rsidRDefault="00171E48" w:rsidP="00C704F6">
      <w:pPr>
        <w:pStyle w:val="a4"/>
        <w:spacing w:before="312" w:after="312"/>
        <w:rPr>
          <w:rFonts w:ascii="Times New Roman"/>
        </w:rPr>
      </w:pPr>
      <w:bookmarkStart w:id="24" w:name="_Toc300674094"/>
      <w:bookmarkStart w:id="25" w:name="_Toc300737003"/>
      <w:bookmarkStart w:id="26" w:name="_Toc301106431"/>
      <w:bookmarkStart w:id="27" w:name="_Toc301157878"/>
      <w:bookmarkStart w:id="28" w:name="_Toc400611876"/>
      <w:bookmarkStart w:id="29" w:name="_Toc413053581"/>
      <w:bookmarkStart w:id="30" w:name="_Toc413076751"/>
      <w:r w:rsidRPr="00C15EE8">
        <w:rPr>
          <w:rFonts w:ascii="Times New Roman" w:hint="eastAsia"/>
        </w:rPr>
        <w:t>大气污染物排放控制要求</w:t>
      </w:r>
      <w:bookmarkEnd w:id="24"/>
      <w:bookmarkEnd w:id="25"/>
      <w:bookmarkEnd w:id="26"/>
      <w:bookmarkEnd w:id="27"/>
      <w:bookmarkEnd w:id="28"/>
      <w:bookmarkEnd w:id="29"/>
      <w:bookmarkEnd w:id="30"/>
    </w:p>
    <w:p w:rsidR="00171E48" w:rsidRPr="00C15EE8" w:rsidRDefault="00171E48" w:rsidP="00C704F6">
      <w:pPr>
        <w:pStyle w:val="a5"/>
        <w:spacing w:before="156" w:after="156"/>
        <w:ind w:left="0"/>
        <w:rPr>
          <w:rFonts w:ascii="Times New Roman"/>
        </w:rPr>
      </w:pPr>
      <w:bookmarkStart w:id="31" w:name="_Toc413076752"/>
      <w:r w:rsidRPr="00C15EE8">
        <w:rPr>
          <w:rFonts w:ascii="Times New Roman" w:hint="eastAsia"/>
        </w:rPr>
        <w:t>大气污染物排放限值</w:t>
      </w:r>
      <w:bookmarkEnd w:id="31"/>
    </w:p>
    <w:p w:rsidR="00171E48" w:rsidRPr="009F410A" w:rsidRDefault="00171E48" w:rsidP="00360618">
      <w:pPr>
        <w:pStyle w:val="a6"/>
        <w:spacing w:before="156" w:after="156"/>
        <w:ind w:left="0"/>
        <w:rPr>
          <w:rFonts w:ascii="Times New Roman" w:eastAsia="宋体"/>
        </w:rPr>
      </w:pPr>
      <w:r w:rsidRPr="009F410A">
        <w:rPr>
          <w:rStyle w:val="Char7"/>
          <w:rFonts w:ascii="Times New Roman" w:hint="eastAsia"/>
          <w:sz w:val="21"/>
          <w:szCs w:val="19"/>
        </w:rPr>
        <w:t>自</w:t>
      </w:r>
      <w:smartTag w:uri="urn:schemas-microsoft-com:office:smarttags" w:element="chsdate">
        <w:smartTagPr>
          <w:attr w:name="Year" w:val="2015"/>
          <w:attr w:name="Month" w:val="9"/>
          <w:attr w:name="Day" w:val="1"/>
          <w:attr w:name="IsLunarDate" w:val="False"/>
          <w:attr w:name="IsROCDate" w:val="False"/>
        </w:smartTagPr>
        <w:r w:rsidRPr="009F410A">
          <w:rPr>
            <w:rStyle w:val="Char7"/>
            <w:rFonts w:ascii="Times New Roman"/>
            <w:sz w:val="21"/>
            <w:szCs w:val="19"/>
          </w:rPr>
          <w:t>2015</w:t>
        </w:r>
        <w:r w:rsidRPr="009F410A">
          <w:rPr>
            <w:rFonts w:ascii="Times New Roman" w:eastAsia="宋体" w:hint="eastAsia"/>
          </w:rPr>
          <w:t>年</w:t>
        </w:r>
        <w:r>
          <w:rPr>
            <w:rFonts w:ascii="Times New Roman" w:eastAsia="宋体"/>
          </w:rPr>
          <w:t>9</w:t>
        </w:r>
        <w:r w:rsidRPr="009F410A">
          <w:rPr>
            <w:rFonts w:ascii="Times New Roman" w:eastAsia="宋体" w:hint="eastAsia"/>
          </w:rPr>
          <w:t>月</w:t>
        </w:r>
        <w:r w:rsidRPr="009F410A">
          <w:rPr>
            <w:rFonts w:ascii="Times New Roman" w:eastAsia="宋体"/>
          </w:rPr>
          <w:t>1</w:t>
        </w:r>
        <w:r w:rsidRPr="009F410A">
          <w:rPr>
            <w:rFonts w:ascii="Times New Roman" w:eastAsia="宋体" w:hint="eastAsia"/>
          </w:rPr>
          <w:t>日</w:t>
        </w:r>
        <w:r w:rsidRPr="009F410A">
          <w:rPr>
            <w:rStyle w:val="Char7"/>
            <w:rFonts w:ascii="Times New Roman" w:hint="eastAsia"/>
            <w:sz w:val="21"/>
            <w:szCs w:val="19"/>
          </w:rPr>
          <w:t>起</w:t>
        </w:r>
      </w:smartTag>
      <w:r w:rsidRPr="009F410A">
        <w:rPr>
          <w:rStyle w:val="Char7"/>
          <w:rFonts w:ascii="Times New Roman" w:hint="eastAsia"/>
          <w:sz w:val="21"/>
          <w:szCs w:val="19"/>
        </w:rPr>
        <w:t>至</w:t>
      </w:r>
      <w:smartTag w:uri="urn:schemas-microsoft-com:office:smarttags" w:element="chsdate">
        <w:smartTagPr>
          <w:attr w:name="Year" w:val="2016"/>
          <w:attr w:name="Month" w:val="8"/>
          <w:attr w:name="Day" w:val="31"/>
          <w:attr w:name="IsLunarDate" w:val="False"/>
          <w:attr w:name="IsROCDate" w:val="False"/>
        </w:smartTagPr>
        <w:r w:rsidRPr="009F410A">
          <w:rPr>
            <w:rStyle w:val="Char7"/>
            <w:rFonts w:ascii="Times New Roman"/>
            <w:sz w:val="21"/>
            <w:szCs w:val="19"/>
          </w:rPr>
          <w:t>2016</w:t>
        </w:r>
        <w:r w:rsidRPr="009F410A">
          <w:rPr>
            <w:rFonts w:ascii="Times New Roman" w:eastAsia="宋体" w:hint="eastAsia"/>
          </w:rPr>
          <w:t>年</w:t>
        </w:r>
        <w:r>
          <w:rPr>
            <w:rFonts w:ascii="Times New Roman" w:eastAsia="宋体"/>
          </w:rPr>
          <w:t>8</w:t>
        </w:r>
        <w:r w:rsidRPr="009F410A">
          <w:rPr>
            <w:rFonts w:ascii="Times New Roman" w:eastAsia="宋体" w:hint="eastAsia"/>
          </w:rPr>
          <w:t>月</w:t>
        </w:r>
        <w:r>
          <w:rPr>
            <w:rFonts w:ascii="Times New Roman" w:eastAsia="宋体"/>
          </w:rPr>
          <w:t>31</w:t>
        </w:r>
        <w:r w:rsidRPr="009F410A">
          <w:rPr>
            <w:rFonts w:ascii="Times New Roman" w:eastAsia="宋体" w:hint="eastAsia"/>
          </w:rPr>
          <w:t>日</w:t>
        </w:r>
      </w:smartTag>
      <w:r w:rsidRPr="009F410A">
        <w:rPr>
          <w:rStyle w:val="Char7"/>
          <w:rFonts w:ascii="Times New Roman" w:hint="eastAsia"/>
          <w:sz w:val="21"/>
          <w:szCs w:val="19"/>
        </w:rPr>
        <w:t>止</w:t>
      </w:r>
      <w:r w:rsidRPr="009F410A">
        <w:rPr>
          <w:rFonts w:ascii="Times New Roman" w:eastAsia="宋体" w:hint="eastAsia"/>
        </w:rPr>
        <w:t>，现有企业执行表</w:t>
      </w:r>
      <w:r w:rsidRPr="009F410A">
        <w:rPr>
          <w:rFonts w:ascii="Times New Roman" w:eastAsia="宋体"/>
        </w:rPr>
        <w:t>1</w:t>
      </w:r>
      <w:r w:rsidRPr="009F410A">
        <w:rPr>
          <w:rFonts w:ascii="Times New Roman" w:eastAsia="宋体" w:hint="eastAsia"/>
        </w:rPr>
        <w:t>规定的现有企业大气污染物排放限值；</w:t>
      </w:r>
      <w:r w:rsidRPr="009F410A">
        <w:rPr>
          <w:rStyle w:val="Char7"/>
          <w:rFonts w:ascii="Times New Roman" w:hint="eastAsia"/>
          <w:sz w:val="21"/>
          <w:szCs w:val="19"/>
        </w:rPr>
        <w:t>自</w:t>
      </w:r>
      <w:smartTag w:uri="urn:schemas-microsoft-com:office:smarttags" w:element="chsdate">
        <w:smartTagPr>
          <w:attr w:name="Year" w:val="2016"/>
          <w:attr w:name="Month" w:val="9"/>
          <w:attr w:name="Day" w:val="1"/>
          <w:attr w:name="IsLunarDate" w:val="False"/>
          <w:attr w:name="IsROCDate" w:val="False"/>
        </w:smartTagPr>
        <w:r w:rsidRPr="009F410A">
          <w:rPr>
            <w:rStyle w:val="Char7"/>
            <w:rFonts w:ascii="Times New Roman"/>
            <w:sz w:val="21"/>
            <w:szCs w:val="19"/>
          </w:rPr>
          <w:t>2016</w:t>
        </w:r>
        <w:r w:rsidRPr="009F410A">
          <w:rPr>
            <w:rFonts w:ascii="Times New Roman" w:eastAsia="宋体" w:hint="eastAsia"/>
          </w:rPr>
          <w:t>年</w:t>
        </w:r>
        <w:r>
          <w:rPr>
            <w:rFonts w:ascii="Times New Roman" w:eastAsia="宋体"/>
          </w:rPr>
          <w:t>9</w:t>
        </w:r>
        <w:r w:rsidRPr="009F410A">
          <w:rPr>
            <w:rFonts w:ascii="Times New Roman" w:eastAsia="宋体" w:hint="eastAsia"/>
          </w:rPr>
          <w:t>月</w:t>
        </w:r>
        <w:r w:rsidRPr="009F410A">
          <w:rPr>
            <w:rFonts w:ascii="Times New Roman" w:eastAsia="宋体"/>
          </w:rPr>
          <w:t>1</w:t>
        </w:r>
        <w:r w:rsidRPr="009F410A">
          <w:rPr>
            <w:rFonts w:ascii="Times New Roman" w:eastAsia="宋体" w:hint="eastAsia"/>
          </w:rPr>
          <w:t>日</w:t>
        </w:r>
        <w:r w:rsidRPr="009F410A">
          <w:rPr>
            <w:rStyle w:val="Char7"/>
            <w:rFonts w:ascii="Times New Roman" w:hint="eastAsia"/>
            <w:sz w:val="21"/>
            <w:szCs w:val="19"/>
          </w:rPr>
          <w:t>起</w:t>
        </w:r>
      </w:smartTag>
      <w:r w:rsidRPr="009F410A">
        <w:rPr>
          <w:rFonts w:ascii="Times New Roman" w:eastAsia="宋体" w:hint="eastAsia"/>
        </w:rPr>
        <w:t>，现有企业执行表</w:t>
      </w:r>
      <w:r w:rsidRPr="009F410A">
        <w:rPr>
          <w:rFonts w:ascii="Times New Roman" w:eastAsia="宋体"/>
        </w:rPr>
        <w:t>1</w:t>
      </w:r>
      <w:r w:rsidRPr="009F410A">
        <w:rPr>
          <w:rFonts w:ascii="Times New Roman" w:eastAsia="宋体" w:hint="eastAsia"/>
        </w:rPr>
        <w:t>规定的新建企业大气污染物排放限值。</w:t>
      </w:r>
    </w:p>
    <w:p w:rsidR="00171E48" w:rsidRPr="009F410A" w:rsidRDefault="00171E48" w:rsidP="00360618">
      <w:pPr>
        <w:pStyle w:val="a6"/>
        <w:spacing w:before="156" w:after="156"/>
        <w:ind w:left="0"/>
        <w:rPr>
          <w:rFonts w:ascii="Times New Roman" w:eastAsia="宋体"/>
        </w:rPr>
      </w:pPr>
      <w:r w:rsidRPr="009F410A">
        <w:rPr>
          <w:rFonts w:ascii="Times New Roman" w:eastAsia="宋体" w:hint="eastAsia"/>
        </w:rPr>
        <w:t>自</w:t>
      </w:r>
      <w:smartTag w:uri="urn:schemas-microsoft-com:office:smarttags" w:element="chsdate">
        <w:smartTagPr>
          <w:attr w:name="Year" w:val="2015"/>
          <w:attr w:name="Month" w:val="4"/>
          <w:attr w:name="Day" w:val="1"/>
          <w:attr w:name="IsLunarDate" w:val="False"/>
          <w:attr w:name="IsROCDate" w:val="False"/>
        </w:smartTagPr>
        <w:r w:rsidRPr="009F410A">
          <w:rPr>
            <w:rFonts w:ascii="Times New Roman" w:eastAsia="宋体"/>
          </w:rPr>
          <w:t>2015</w:t>
        </w:r>
        <w:r w:rsidRPr="009F410A">
          <w:rPr>
            <w:rFonts w:ascii="Times New Roman" w:eastAsia="宋体" w:hint="eastAsia"/>
          </w:rPr>
          <w:t>年</w:t>
        </w:r>
        <w:r>
          <w:rPr>
            <w:rFonts w:ascii="Times New Roman" w:eastAsia="宋体"/>
          </w:rPr>
          <w:t>4</w:t>
        </w:r>
        <w:r w:rsidRPr="00E5631B">
          <w:rPr>
            <w:rFonts w:ascii="Times New Roman" w:eastAsia="宋体" w:hint="eastAsia"/>
          </w:rPr>
          <w:t>月</w:t>
        </w:r>
        <w:r w:rsidRPr="00E5631B">
          <w:rPr>
            <w:rFonts w:ascii="Times New Roman" w:eastAsia="宋体"/>
          </w:rPr>
          <w:t>1</w:t>
        </w:r>
        <w:r w:rsidRPr="009F410A">
          <w:rPr>
            <w:rFonts w:ascii="Times New Roman" w:eastAsia="宋体" w:hint="eastAsia"/>
          </w:rPr>
          <w:t>日起</w:t>
        </w:r>
      </w:smartTag>
      <w:r w:rsidRPr="009F410A">
        <w:rPr>
          <w:rFonts w:ascii="Times New Roman" w:eastAsia="宋体" w:hint="eastAsia"/>
        </w:rPr>
        <w:t>，新建企业执行表</w:t>
      </w:r>
      <w:r w:rsidRPr="009F410A">
        <w:rPr>
          <w:rFonts w:ascii="Times New Roman" w:eastAsia="宋体"/>
        </w:rPr>
        <w:t>1</w:t>
      </w:r>
      <w:r w:rsidRPr="009F410A">
        <w:rPr>
          <w:rFonts w:ascii="Times New Roman" w:eastAsia="宋体" w:hint="eastAsia"/>
        </w:rPr>
        <w:t>规定的新建企业大气污染物排放限值。</w:t>
      </w:r>
    </w:p>
    <w:p w:rsidR="00171E48" w:rsidRPr="00C15EE8" w:rsidRDefault="00171E48" w:rsidP="00360618">
      <w:pPr>
        <w:pStyle w:val="a6"/>
        <w:spacing w:before="156" w:after="156"/>
        <w:ind w:left="0"/>
        <w:rPr>
          <w:rFonts w:ascii="Times New Roman" w:eastAsia="宋体"/>
        </w:rPr>
      </w:pPr>
      <w:r w:rsidRPr="00C15EE8">
        <w:rPr>
          <w:rFonts w:ascii="Times New Roman" w:eastAsia="宋体" w:hint="eastAsia"/>
        </w:rPr>
        <w:t>根据环境保护工作的要求，在国土开发密度较高，环境承载能力开始减弱，或大气环境容量小、生态环境脆弱，容易发生严重大气环境污染问题而需要严格控制大气污染物排放的地区，应严格控制污染物的排放。在上述地区的企业应执行表</w:t>
      </w:r>
      <w:r w:rsidRPr="00C15EE8">
        <w:rPr>
          <w:rFonts w:ascii="Times New Roman" w:eastAsia="宋体"/>
        </w:rPr>
        <w:t>1</w:t>
      </w:r>
      <w:r w:rsidRPr="00C15EE8">
        <w:rPr>
          <w:rFonts w:ascii="Times New Roman" w:eastAsia="宋体" w:hint="eastAsia"/>
        </w:rPr>
        <w:t>中的特别排放限值。执行特别排放限值的时间和地域范围由省级环境保护行政主管部门或设区市人民政府</w:t>
      </w:r>
      <w:r>
        <w:rPr>
          <w:rFonts w:ascii="Times New Roman" w:eastAsia="宋体" w:hint="eastAsia"/>
        </w:rPr>
        <w:t>规定</w:t>
      </w:r>
      <w:r w:rsidRPr="00C15EE8">
        <w:rPr>
          <w:rFonts w:ascii="Times New Roman" w:eastAsia="宋体" w:hint="eastAsia"/>
        </w:rPr>
        <w:t>。</w:t>
      </w:r>
    </w:p>
    <w:p w:rsidR="00171E48" w:rsidRPr="00C15EE8" w:rsidRDefault="00171E48" w:rsidP="00C704F6">
      <w:pPr>
        <w:pStyle w:val="af7"/>
        <w:spacing w:before="156" w:after="156"/>
        <w:rPr>
          <w:rFonts w:ascii="Times New Roman"/>
        </w:rPr>
      </w:pPr>
      <w:r w:rsidRPr="00C15EE8">
        <w:rPr>
          <w:rFonts w:ascii="Times New Roman" w:hint="eastAsia"/>
          <w:szCs w:val="21"/>
        </w:rPr>
        <w:t>大气污染物排放限值</w:t>
      </w:r>
    </w:p>
    <w:p w:rsidR="00171E48" w:rsidRPr="00C15EE8" w:rsidRDefault="00171E48" w:rsidP="0098451E">
      <w:pPr>
        <w:pStyle w:val="aff6"/>
        <w:jc w:val="right"/>
        <w:rPr>
          <w:rFonts w:ascii="Times New Roman"/>
          <w:szCs w:val="21"/>
        </w:rPr>
      </w:pPr>
      <w:r w:rsidRPr="00C15EE8">
        <w:rPr>
          <w:rFonts w:ascii="Times New Roman" w:hint="eastAsia"/>
          <w:szCs w:val="21"/>
        </w:rPr>
        <w:t>单位：</w:t>
      </w:r>
      <w:r w:rsidRPr="00C15EE8">
        <w:rPr>
          <w:rFonts w:ascii="Times New Roman"/>
          <w:szCs w:val="21"/>
        </w:rPr>
        <w:t>mg/m</w:t>
      </w:r>
      <w:r w:rsidRPr="00C15EE8">
        <w:rPr>
          <w:rFonts w:ascii="Times New Roman"/>
          <w:szCs w:val="21"/>
          <w:vertAlign w:val="superscript"/>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75"/>
        <w:gridCol w:w="1367"/>
        <w:gridCol w:w="1367"/>
        <w:gridCol w:w="1367"/>
        <w:gridCol w:w="1367"/>
        <w:gridCol w:w="1368"/>
      </w:tblGrid>
      <w:tr w:rsidR="00171E48" w:rsidRPr="00C15EE8" w:rsidTr="00362004">
        <w:tc>
          <w:tcPr>
            <w:tcW w:w="959" w:type="dxa"/>
            <w:vMerge w:val="restart"/>
            <w:vAlign w:val="center"/>
          </w:tcPr>
          <w:p w:rsidR="00171E48" w:rsidRPr="002A241A" w:rsidRDefault="00171E48" w:rsidP="002A241A">
            <w:pPr>
              <w:jc w:val="center"/>
              <w:rPr>
                <w:sz w:val="18"/>
              </w:rPr>
            </w:pPr>
            <w:r w:rsidRPr="002A241A">
              <w:rPr>
                <w:rFonts w:hint="eastAsia"/>
                <w:sz w:val="18"/>
              </w:rPr>
              <w:t>序号</w:t>
            </w:r>
          </w:p>
        </w:tc>
        <w:tc>
          <w:tcPr>
            <w:tcW w:w="1775" w:type="dxa"/>
            <w:vMerge w:val="restart"/>
            <w:vAlign w:val="center"/>
          </w:tcPr>
          <w:p w:rsidR="00171E48" w:rsidRPr="002A241A" w:rsidRDefault="00171E48" w:rsidP="002A241A">
            <w:pPr>
              <w:jc w:val="center"/>
              <w:rPr>
                <w:sz w:val="18"/>
              </w:rPr>
            </w:pPr>
            <w:r w:rsidRPr="002A241A">
              <w:rPr>
                <w:rFonts w:hint="eastAsia"/>
                <w:sz w:val="18"/>
              </w:rPr>
              <w:t>污染物项目</w:t>
            </w:r>
          </w:p>
        </w:tc>
        <w:tc>
          <w:tcPr>
            <w:tcW w:w="1367" w:type="dxa"/>
            <w:vMerge w:val="restart"/>
            <w:vAlign w:val="center"/>
          </w:tcPr>
          <w:p w:rsidR="00171E48" w:rsidRPr="002A241A" w:rsidRDefault="00171E48" w:rsidP="002A241A">
            <w:pPr>
              <w:jc w:val="center"/>
              <w:rPr>
                <w:sz w:val="18"/>
              </w:rPr>
            </w:pPr>
            <w:r w:rsidRPr="002A241A">
              <w:rPr>
                <w:rFonts w:hint="eastAsia"/>
                <w:sz w:val="18"/>
                <w:szCs w:val="18"/>
              </w:rPr>
              <w:t>适用范围</w:t>
            </w:r>
          </w:p>
        </w:tc>
        <w:tc>
          <w:tcPr>
            <w:tcW w:w="4101" w:type="dxa"/>
            <w:gridSpan w:val="3"/>
            <w:vAlign w:val="center"/>
          </w:tcPr>
          <w:p w:rsidR="00171E48" w:rsidRPr="002A241A" w:rsidRDefault="00171E48" w:rsidP="002A241A">
            <w:pPr>
              <w:jc w:val="center"/>
              <w:rPr>
                <w:sz w:val="18"/>
                <w:szCs w:val="18"/>
              </w:rPr>
            </w:pPr>
            <w:r w:rsidRPr="002A241A">
              <w:rPr>
                <w:rFonts w:hint="eastAsia"/>
                <w:sz w:val="18"/>
                <w:szCs w:val="18"/>
              </w:rPr>
              <w:t>排放限值</w:t>
            </w:r>
          </w:p>
        </w:tc>
        <w:tc>
          <w:tcPr>
            <w:tcW w:w="1368" w:type="dxa"/>
            <w:vMerge w:val="restart"/>
            <w:vAlign w:val="center"/>
          </w:tcPr>
          <w:p w:rsidR="00171E48" w:rsidRPr="002A241A" w:rsidRDefault="00171E48" w:rsidP="002A241A">
            <w:pPr>
              <w:jc w:val="center"/>
              <w:rPr>
                <w:sz w:val="18"/>
              </w:rPr>
            </w:pPr>
            <w:r w:rsidRPr="002A241A">
              <w:rPr>
                <w:rFonts w:hint="eastAsia"/>
                <w:sz w:val="18"/>
                <w:szCs w:val="18"/>
              </w:rPr>
              <w:t>污染物排放监控位置</w:t>
            </w:r>
          </w:p>
        </w:tc>
      </w:tr>
      <w:tr w:rsidR="00171E48" w:rsidRPr="00C15EE8" w:rsidTr="00362004">
        <w:tc>
          <w:tcPr>
            <w:tcW w:w="959" w:type="dxa"/>
            <w:vMerge/>
            <w:vAlign w:val="center"/>
          </w:tcPr>
          <w:p w:rsidR="00171E48" w:rsidRPr="002A241A" w:rsidRDefault="00171E48" w:rsidP="002A241A">
            <w:pPr>
              <w:jc w:val="center"/>
              <w:rPr>
                <w:sz w:val="18"/>
              </w:rPr>
            </w:pPr>
          </w:p>
        </w:tc>
        <w:tc>
          <w:tcPr>
            <w:tcW w:w="1775" w:type="dxa"/>
            <w:vMerge/>
            <w:vAlign w:val="center"/>
          </w:tcPr>
          <w:p w:rsidR="00171E48" w:rsidRPr="002A241A" w:rsidRDefault="00171E48" w:rsidP="002A241A">
            <w:pPr>
              <w:jc w:val="center"/>
              <w:rPr>
                <w:sz w:val="18"/>
              </w:rPr>
            </w:pPr>
          </w:p>
        </w:tc>
        <w:tc>
          <w:tcPr>
            <w:tcW w:w="1367" w:type="dxa"/>
            <w:vMerge/>
            <w:vAlign w:val="center"/>
          </w:tcPr>
          <w:p w:rsidR="00171E48" w:rsidRPr="002A241A" w:rsidRDefault="00171E48" w:rsidP="002A241A">
            <w:pPr>
              <w:jc w:val="center"/>
              <w:rPr>
                <w:sz w:val="18"/>
              </w:rPr>
            </w:pPr>
          </w:p>
        </w:tc>
        <w:tc>
          <w:tcPr>
            <w:tcW w:w="1367" w:type="dxa"/>
            <w:vAlign w:val="center"/>
          </w:tcPr>
          <w:p w:rsidR="00171E48" w:rsidRPr="002A241A" w:rsidRDefault="00171E48" w:rsidP="002A241A">
            <w:pPr>
              <w:jc w:val="center"/>
              <w:rPr>
                <w:sz w:val="18"/>
                <w:szCs w:val="18"/>
              </w:rPr>
            </w:pPr>
            <w:r w:rsidRPr="002A241A">
              <w:rPr>
                <w:rFonts w:hint="eastAsia"/>
                <w:sz w:val="18"/>
                <w:szCs w:val="18"/>
              </w:rPr>
              <w:t>现有企业</w:t>
            </w:r>
          </w:p>
        </w:tc>
        <w:tc>
          <w:tcPr>
            <w:tcW w:w="1367" w:type="dxa"/>
            <w:vAlign w:val="center"/>
          </w:tcPr>
          <w:p w:rsidR="00171E48" w:rsidRPr="002A241A" w:rsidRDefault="00171E48" w:rsidP="002A241A">
            <w:pPr>
              <w:jc w:val="center"/>
              <w:rPr>
                <w:sz w:val="18"/>
                <w:szCs w:val="18"/>
              </w:rPr>
            </w:pPr>
            <w:r w:rsidRPr="002A241A">
              <w:rPr>
                <w:rFonts w:hint="eastAsia"/>
                <w:sz w:val="18"/>
                <w:szCs w:val="18"/>
              </w:rPr>
              <w:t>新建企业</w:t>
            </w:r>
          </w:p>
        </w:tc>
        <w:tc>
          <w:tcPr>
            <w:tcW w:w="1367" w:type="dxa"/>
            <w:vAlign w:val="center"/>
          </w:tcPr>
          <w:p w:rsidR="00171E48" w:rsidRPr="002A241A" w:rsidRDefault="00171E48" w:rsidP="002A241A">
            <w:pPr>
              <w:jc w:val="center"/>
              <w:rPr>
                <w:sz w:val="18"/>
                <w:szCs w:val="18"/>
              </w:rPr>
            </w:pPr>
            <w:r w:rsidRPr="002A241A">
              <w:rPr>
                <w:rFonts w:hint="eastAsia"/>
                <w:sz w:val="18"/>
                <w:szCs w:val="18"/>
              </w:rPr>
              <w:t>特别排放限值</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1</w:t>
            </w:r>
          </w:p>
        </w:tc>
        <w:tc>
          <w:tcPr>
            <w:tcW w:w="1775" w:type="dxa"/>
            <w:vAlign w:val="center"/>
          </w:tcPr>
          <w:p w:rsidR="00171E48" w:rsidRPr="002A241A" w:rsidRDefault="00171E48" w:rsidP="002A241A">
            <w:pPr>
              <w:jc w:val="center"/>
              <w:rPr>
                <w:sz w:val="18"/>
                <w:szCs w:val="18"/>
              </w:rPr>
            </w:pPr>
            <w:r w:rsidRPr="002A241A">
              <w:rPr>
                <w:rFonts w:hint="eastAsia"/>
                <w:sz w:val="18"/>
                <w:szCs w:val="18"/>
              </w:rPr>
              <w:t>颗粒物</w:t>
            </w:r>
          </w:p>
        </w:tc>
        <w:tc>
          <w:tcPr>
            <w:tcW w:w="1367" w:type="dxa"/>
            <w:vMerge w:val="restart"/>
            <w:vAlign w:val="center"/>
          </w:tcPr>
          <w:p w:rsidR="00171E48" w:rsidRPr="002A241A" w:rsidRDefault="00171E48" w:rsidP="002A241A">
            <w:pPr>
              <w:jc w:val="center"/>
              <w:rPr>
                <w:sz w:val="18"/>
                <w:szCs w:val="18"/>
              </w:rPr>
            </w:pPr>
            <w:r w:rsidRPr="002A241A">
              <w:rPr>
                <w:rFonts w:hint="eastAsia"/>
                <w:sz w:val="18"/>
                <w:szCs w:val="18"/>
              </w:rPr>
              <w:t>所有企业</w:t>
            </w:r>
          </w:p>
        </w:tc>
        <w:tc>
          <w:tcPr>
            <w:tcW w:w="1367" w:type="dxa"/>
            <w:vAlign w:val="center"/>
          </w:tcPr>
          <w:p w:rsidR="00171E48" w:rsidRPr="002A241A" w:rsidRDefault="00171E48" w:rsidP="002A241A">
            <w:pPr>
              <w:jc w:val="center"/>
              <w:rPr>
                <w:sz w:val="18"/>
                <w:szCs w:val="18"/>
              </w:rPr>
            </w:pPr>
            <w:r w:rsidRPr="002A241A">
              <w:rPr>
                <w:sz w:val="18"/>
                <w:szCs w:val="18"/>
              </w:rPr>
              <w:t>20</w:t>
            </w:r>
          </w:p>
        </w:tc>
        <w:tc>
          <w:tcPr>
            <w:tcW w:w="1367" w:type="dxa"/>
            <w:vAlign w:val="center"/>
          </w:tcPr>
          <w:p w:rsidR="00171E48" w:rsidRPr="002A241A" w:rsidRDefault="00171E48" w:rsidP="002A241A">
            <w:pPr>
              <w:jc w:val="center"/>
              <w:rPr>
                <w:sz w:val="18"/>
                <w:szCs w:val="18"/>
              </w:rPr>
            </w:pPr>
            <w:r w:rsidRPr="002A241A">
              <w:rPr>
                <w:sz w:val="18"/>
                <w:szCs w:val="18"/>
              </w:rPr>
              <w:t>15</w:t>
            </w:r>
          </w:p>
        </w:tc>
        <w:tc>
          <w:tcPr>
            <w:tcW w:w="1367" w:type="dxa"/>
            <w:vAlign w:val="center"/>
          </w:tcPr>
          <w:p w:rsidR="00171E48" w:rsidRPr="002A241A" w:rsidRDefault="00171E48" w:rsidP="002A241A">
            <w:pPr>
              <w:jc w:val="center"/>
              <w:rPr>
                <w:sz w:val="18"/>
                <w:szCs w:val="18"/>
              </w:rPr>
            </w:pPr>
            <w:r w:rsidRPr="002A241A">
              <w:rPr>
                <w:sz w:val="18"/>
                <w:szCs w:val="18"/>
              </w:rPr>
              <w:t>10</w:t>
            </w:r>
          </w:p>
        </w:tc>
        <w:tc>
          <w:tcPr>
            <w:tcW w:w="1368" w:type="dxa"/>
            <w:vMerge w:val="restart"/>
            <w:vAlign w:val="center"/>
          </w:tcPr>
          <w:p w:rsidR="00171E48" w:rsidRPr="002A241A" w:rsidRDefault="00171E48" w:rsidP="002A241A">
            <w:pPr>
              <w:jc w:val="center"/>
              <w:rPr>
                <w:sz w:val="18"/>
              </w:rPr>
            </w:pPr>
            <w:r w:rsidRPr="002A241A">
              <w:rPr>
                <w:rFonts w:hint="eastAsia"/>
                <w:sz w:val="18"/>
                <w:szCs w:val="18"/>
              </w:rPr>
              <w:t>车间或生产设施排气筒</w:t>
            </w: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2</w:t>
            </w:r>
          </w:p>
        </w:tc>
        <w:tc>
          <w:tcPr>
            <w:tcW w:w="1775" w:type="dxa"/>
            <w:vAlign w:val="center"/>
          </w:tcPr>
          <w:p w:rsidR="00171E48" w:rsidRPr="002A241A" w:rsidRDefault="00171E48" w:rsidP="002A241A">
            <w:pPr>
              <w:jc w:val="center"/>
              <w:rPr>
                <w:sz w:val="18"/>
                <w:szCs w:val="18"/>
              </w:rPr>
            </w:pPr>
            <w:r w:rsidRPr="002A241A">
              <w:rPr>
                <w:rFonts w:hint="eastAsia"/>
                <w:sz w:val="18"/>
                <w:szCs w:val="18"/>
              </w:rPr>
              <w:t>染整油烟</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2A241A">
            <w:pPr>
              <w:jc w:val="center"/>
              <w:rPr>
                <w:sz w:val="18"/>
                <w:szCs w:val="18"/>
              </w:rPr>
            </w:pPr>
            <w:r w:rsidRPr="002A241A">
              <w:rPr>
                <w:sz w:val="18"/>
                <w:szCs w:val="18"/>
              </w:rPr>
              <w:t>30</w:t>
            </w:r>
          </w:p>
        </w:tc>
        <w:tc>
          <w:tcPr>
            <w:tcW w:w="1367" w:type="dxa"/>
            <w:vAlign w:val="center"/>
          </w:tcPr>
          <w:p w:rsidR="00171E48" w:rsidRPr="002A241A" w:rsidRDefault="00171E48" w:rsidP="002A241A">
            <w:pPr>
              <w:jc w:val="center"/>
              <w:rPr>
                <w:sz w:val="18"/>
                <w:szCs w:val="18"/>
              </w:rPr>
            </w:pPr>
            <w:r w:rsidRPr="002A241A">
              <w:rPr>
                <w:sz w:val="18"/>
                <w:szCs w:val="18"/>
              </w:rPr>
              <w:t>15</w:t>
            </w:r>
          </w:p>
        </w:tc>
        <w:tc>
          <w:tcPr>
            <w:tcW w:w="1367" w:type="dxa"/>
            <w:vAlign w:val="center"/>
          </w:tcPr>
          <w:p w:rsidR="00171E48" w:rsidRPr="002A241A" w:rsidRDefault="00171E48" w:rsidP="002A241A">
            <w:pPr>
              <w:jc w:val="center"/>
              <w:rPr>
                <w:sz w:val="18"/>
                <w:szCs w:val="18"/>
              </w:rPr>
            </w:pPr>
            <w:r w:rsidRPr="002A241A">
              <w:rPr>
                <w:sz w:val="18"/>
                <w:szCs w:val="18"/>
              </w:rPr>
              <w:t>10</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3</w:t>
            </w:r>
          </w:p>
        </w:tc>
        <w:tc>
          <w:tcPr>
            <w:tcW w:w="1775" w:type="dxa"/>
            <w:vAlign w:val="center"/>
          </w:tcPr>
          <w:p w:rsidR="00171E48" w:rsidRPr="002A241A" w:rsidRDefault="00171E48" w:rsidP="002A241A">
            <w:pPr>
              <w:jc w:val="center"/>
              <w:rPr>
                <w:sz w:val="18"/>
                <w:szCs w:val="18"/>
              </w:rPr>
            </w:pPr>
            <w:r w:rsidRPr="002A241A">
              <w:rPr>
                <w:sz w:val="18"/>
                <w:szCs w:val="18"/>
              </w:rPr>
              <w:t xml:space="preserve">VOCs </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2A241A">
            <w:pPr>
              <w:jc w:val="center"/>
              <w:rPr>
                <w:sz w:val="18"/>
                <w:szCs w:val="18"/>
              </w:rPr>
            </w:pPr>
            <w:r w:rsidRPr="002A241A">
              <w:rPr>
                <w:sz w:val="18"/>
                <w:szCs w:val="18"/>
              </w:rPr>
              <w:t>60</w:t>
            </w:r>
            <w:r w:rsidRPr="002A241A">
              <w:rPr>
                <w:rFonts w:hint="eastAsia"/>
                <w:sz w:val="18"/>
                <w:szCs w:val="18"/>
              </w:rPr>
              <w:t>（</w:t>
            </w:r>
            <w:r w:rsidRPr="002A241A">
              <w:rPr>
                <w:sz w:val="18"/>
                <w:szCs w:val="18"/>
              </w:rPr>
              <w:t>120</w:t>
            </w:r>
            <w:r w:rsidRPr="002A241A">
              <w:rPr>
                <w:rFonts w:hint="eastAsia"/>
                <w:sz w:val="18"/>
                <w:szCs w:val="18"/>
              </w:rPr>
              <w:t>）</w:t>
            </w:r>
            <w:r w:rsidRPr="002A241A">
              <w:rPr>
                <w:sz w:val="18"/>
                <w:szCs w:val="18"/>
                <w:vertAlign w:val="superscript"/>
              </w:rPr>
              <w:t>3</w:t>
            </w:r>
          </w:p>
        </w:tc>
        <w:tc>
          <w:tcPr>
            <w:tcW w:w="1367" w:type="dxa"/>
            <w:vAlign w:val="center"/>
          </w:tcPr>
          <w:p w:rsidR="00171E48" w:rsidRPr="002A241A" w:rsidRDefault="00171E48" w:rsidP="002A241A">
            <w:pPr>
              <w:jc w:val="center"/>
              <w:rPr>
                <w:sz w:val="18"/>
                <w:szCs w:val="18"/>
              </w:rPr>
            </w:pPr>
            <w:r w:rsidRPr="002A241A">
              <w:rPr>
                <w:sz w:val="18"/>
                <w:szCs w:val="18"/>
              </w:rPr>
              <w:t>40</w:t>
            </w:r>
            <w:r w:rsidRPr="002A241A">
              <w:rPr>
                <w:rFonts w:hint="eastAsia"/>
                <w:sz w:val="18"/>
                <w:szCs w:val="18"/>
              </w:rPr>
              <w:t>（</w:t>
            </w:r>
            <w:r w:rsidRPr="002A241A">
              <w:rPr>
                <w:sz w:val="18"/>
                <w:szCs w:val="18"/>
              </w:rPr>
              <w:t>80</w:t>
            </w:r>
            <w:r w:rsidRPr="002A241A">
              <w:rPr>
                <w:rFonts w:hint="eastAsia"/>
                <w:sz w:val="18"/>
                <w:szCs w:val="18"/>
              </w:rPr>
              <w:t>）</w:t>
            </w:r>
          </w:p>
        </w:tc>
        <w:tc>
          <w:tcPr>
            <w:tcW w:w="1367" w:type="dxa"/>
            <w:vAlign w:val="center"/>
          </w:tcPr>
          <w:p w:rsidR="00171E48" w:rsidRPr="002A241A" w:rsidRDefault="00171E48" w:rsidP="002A241A">
            <w:pPr>
              <w:jc w:val="center"/>
              <w:rPr>
                <w:sz w:val="18"/>
                <w:szCs w:val="18"/>
              </w:rPr>
            </w:pPr>
            <w:r w:rsidRPr="002A241A">
              <w:rPr>
                <w:sz w:val="18"/>
                <w:szCs w:val="18"/>
              </w:rPr>
              <w:t>30</w:t>
            </w:r>
            <w:r w:rsidRPr="002A241A">
              <w:rPr>
                <w:rFonts w:hint="eastAsia"/>
                <w:sz w:val="18"/>
                <w:szCs w:val="18"/>
              </w:rPr>
              <w:t>（</w:t>
            </w:r>
            <w:r w:rsidRPr="002A241A">
              <w:rPr>
                <w:sz w:val="18"/>
                <w:szCs w:val="18"/>
              </w:rPr>
              <w:t>60</w:t>
            </w:r>
            <w:r w:rsidRPr="002A241A">
              <w:rPr>
                <w:rFonts w:hint="eastAsia"/>
                <w:sz w:val="18"/>
                <w:szCs w:val="18"/>
              </w:rPr>
              <w:t>）</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4</w:t>
            </w:r>
          </w:p>
        </w:tc>
        <w:tc>
          <w:tcPr>
            <w:tcW w:w="1775" w:type="dxa"/>
            <w:vAlign w:val="center"/>
          </w:tcPr>
          <w:p w:rsidR="00171E48" w:rsidRPr="002A241A" w:rsidRDefault="00171E48" w:rsidP="002A241A">
            <w:pPr>
              <w:jc w:val="center"/>
              <w:rPr>
                <w:sz w:val="18"/>
                <w:szCs w:val="18"/>
              </w:rPr>
            </w:pPr>
            <w:r w:rsidRPr="002A241A">
              <w:rPr>
                <w:rFonts w:hint="eastAsia"/>
                <w:sz w:val="18"/>
                <w:szCs w:val="18"/>
              </w:rPr>
              <w:t>臭气浓度</w:t>
            </w:r>
            <w:r w:rsidRPr="002A241A">
              <w:rPr>
                <w:sz w:val="18"/>
                <w:szCs w:val="18"/>
                <w:vertAlign w:val="superscript"/>
              </w:rPr>
              <w:t>1</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2A241A">
            <w:pPr>
              <w:jc w:val="center"/>
              <w:rPr>
                <w:sz w:val="18"/>
                <w:szCs w:val="18"/>
              </w:rPr>
            </w:pPr>
            <w:r w:rsidRPr="002A241A">
              <w:rPr>
                <w:sz w:val="18"/>
                <w:szCs w:val="18"/>
              </w:rPr>
              <w:t>500</w:t>
            </w:r>
          </w:p>
        </w:tc>
        <w:tc>
          <w:tcPr>
            <w:tcW w:w="1367" w:type="dxa"/>
            <w:vAlign w:val="center"/>
          </w:tcPr>
          <w:p w:rsidR="00171E48" w:rsidRPr="002A241A" w:rsidRDefault="00171E48" w:rsidP="002A241A">
            <w:pPr>
              <w:jc w:val="center"/>
              <w:rPr>
                <w:sz w:val="18"/>
                <w:szCs w:val="18"/>
              </w:rPr>
            </w:pPr>
            <w:r w:rsidRPr="002A241A">
              <w:rPr>
                <w:sz w:val="18"/>
                <w:szCs w:val="18"/>
              </w:rPr>
              <w:t>300</w:t>
            </w:r>
          </w:p>
        </w:tc>
        <w:tc>
          <w:tcPr>
            <w:tcW w:w="1367" w:type="dxa"/>
            <w:vAlign w:val="center"/>
          </w:tcPr>
          <w:p w:rsidR="00171E48" w:rsidRPr="002A241A" w:rsidRDefault="00171E48" w:rsidP="002A241A">
            <w:pPr>
              <w:jc w:val="center"/>
              <w:rPr>
                <w:sz w:val="18"/>
                <w:szCs w:val="18"/>
              </w:rPr>
            </w:pPr>
            <w:r w:rsidRPr="002A241A">
              <w:rPr>
                <w:sz w:val="18"/>
                <w:szCs w:val="18"/>
              </w:rPr>
              <w:t>200</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5</w:t>
            </w:r>
          </w:p>
        </w:tc>
        <w:tc>
          <w:tcPr>
            <w:tcW w:w="1775" w:type="dxa"/>
            <w:vAlign w:val="center"/>
          </w:tcPr>
          <w:p w:rsidR="00171E48" w:rsidRPr="002A241A" w:rsidRDefault="00171E48" w:rsidP="002A241A">
            <w:pPr>
              <w:jc w:val="center"/>
              <w:rPr>
                <w:sz w:val="18"/>
                <w:szCs w:val="18"/>
              </w:rPr>
            </w:pPr>
            <w:r w:rsidRPr="002A241A">
              <w:rPr>
                <w:rFonts w:hint="eastAsia"/>
                <w:sz w:val="18"/>
                <w:szCs w:val="18"/>
              </w:rPr>
              <w:t>甲醛</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2A241A">
            <w:pPr>
              <w:jc w:val="center"/>
              <w:rPr>
                <w:sz w:val="18"/>
                <w:szCs w:val="18"/>
              </w:rPr>
            </w:pPr>
            <w:r w:rsidRPr="002A241A">
              <w:rPr>
                <w:sz w:val="18"/>
                <w:szCs w:val="18"/>
              </w:rPr>
              <w:t>4.0</w:t>
            </w:r>
          </w:p>
        </w:tc>
        <w:tc>
          <w:tcPr>
            <w:tcW w:w="1367" w:type="dxa"/>
            <w:vAlign w:val="center"/>
          </w:tcPr>
          <w:p w:rsidR="00171E48" w:rsidRPr="002A241A" w:rsidRDefault="00171E48" w:rsidP="002A241A">
            <w:pPr>
              <w:jc w:val="center"/>
              <w:rPr>
                <w:sz w:val="18"/>
                <w:szCs w:val="18"/>
              </w:rPr>
            </w:pPr>
            <w:r w:rsidRPr="002A241A">
              <w:rPr>
                <w:sz w:val="18"/>
                <w:szCs w:val="18"/>
              </w:rPr>
              <w:t>2.0</w:t>
            </w:r>
          </w:p>
        </w:tc>
        <w:tc>
          <w:tcPr>
            <w:tcW w:w="1367" w:type="dxa"/>
            <w:vAlign w:val="center"/>
          </w:tcPr>
          <w:p w:rsidR="00171E48" w:rsidRPr="002A241A" w:rsidRDefault="00171E48" w:rsidP="002A241A">
            <w:pPr>
              <w:jc w:val="center"/>
              <w:rPr>
                <w:sz w:val="18"/>
                <w:szCs w:val="18"/>
              </w:rPr>
            </w:pPr>
            <w:r w:rsidRPr="002A241A">
              <w:rPr>
                <w:sz w:val="18"/>
                <w:szCs w:val="18"/>
              </w:rPr>
              <w:t>1.0</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6</w:t>
            </w:r>
          </w:p>
        </w:tc>
        <w:tc>
          <w:tcPr>
            <w:tcW w:w="1775" w:type="dxa"/>
            <w:vAlign w:val="center"/>
          </w:tcPr>
          <w:p w:rsidR="00171E48" w:rsidRPr="002A241A" w:rsidRDefault="00171E48" w:rsidP="002A241A">
            <w:pPr>
              <w:jc w:val="center"/>
              <w:rPr>
                <w:sz w:val="18"/>
                <w:szCs w:val="18"/>
              </w:rPr>
            </w:pPr>
            <w:r w:rsidRPr="002A241A">
              <w:rPr>
                <w:rFonts w:hint="eastAsia"/>
                <w:sz w:val="18"/>
                <w:szCs w:val="18"/>
              </w:rPr>
              <w:t>苯</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2A241A">
            <w:pPr>
              <w:jc w:val="center"/>
              <w:rPr>
                <w:sz w:val="18"/>
                <w:szCs w:val="18"/>
              </w:rPr>
            </w:pPr>
            <w:r w:rsidRPr="002A241A">
              <w:rPr>
                <w:sz w:val="18"/>
                <w:szCs w:val="18"/>
              </w:rPr>
              <w:t>2.0</w:t>
            </w:r>
          </w:p>
        </w:tc>
        <w:tc>
          <w:tcPr>
            <w:tcW w:w="1367" w:type="dxa"/>
            <w:vAlign w:val="center"/>
          </w:tcPr>
          <w:p w:rsidR="00171E48" w:rsidRPr="002A241A" w:rsidRDefault="00171E48" w:rsidP="002A241A">
            <w:pPr>
              <w:jc w:val="center"/>
              <w:rPr>
                <w:sz w:val="18"/>
                <w:szCs w:val="18"/>
              </w:rPr>
            </w:pPr>
            <w:r w:rsidRPr="002A241A">
              <w:rPr>
                <w:sz w:val="18"/>
                <w:szCs w:val="18"/>
              </w:rPr>
              <w:t>1.0</w:t>
            </w:r>
          </w:p>
        </w:tc>
        <w:tc>
          <w:tcPr>
            <w:tcW w:w="1367" w:type="dxa"/>
            <w:vAlign w:val="center"/>
          </w:tcPr>
          <w:p w:rsidR="00171E48" w:rsidRPr="002A241A" w:rsidRDefault="00171E48" w:rsidP="002A241A">
            <w:pPr>
              <w:jc w:val="center"/>
              <w:rPr>
                <w:sz w:val="18"/>
                <w:szCs w:val="18"/>
              </w:rPr>
            </w:pPr>
            <w:r w:rsidRPr="002A241A">
              <w:rPr>
                <w:sz w:val="18"/>
                <w:szCs w:val="18"/>
              </w:rPr>
              <w:t>1.0</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2A241A">
            <w:pPr>
              <w:jc w:val="center"/>
              <w:rPr>
                <w:sz w:val="18"/>
                <w:szCs w:val="18"/>
              </w:rPr>
            </w:pPr>
            <w:r w:rsidRPr="002A241A">
              <w:rPr>
                <w:sz w:val="18"/>
                <w:szCs w:val="18"/>
              </w:rPr>
              <w:t>7</w:t>
            </w:r>
          </w:p>
        </w:tc>
        <w:tc>
          <w:tcPr>
            <w:tcW w:w="1775" w:type="dxa"/>
            <w:vAlign w:val="center"/>
          </w:tcPr>
          <w:p w:rsidR="00171E48" w:rsidRPr="002A241A" w:rsidRDefault="00171E48" w:rsidP="002A241A">
            <w:pPr>
              <w:jc w:val="center"/>
              <w:rPr>
                <w:sz w:val="18"/>
                <w:szCs w:val="18"/>
              </w:rPr>
            </w:pPr>
            <w:r w:rsidRPr="002A241A">
              <w:rPr>
                <w:rFonts w:hint="eastAsia"/>
                <w:sz w:val="18"/>
                <w:szCs w:val="18"/>
              </w:rPr>
              <w:t>苯系物</w:t>
            </w:r>
            <w:r w:rsidRPr="002A241A">
              <w:rPr>
                <w:sz w:val="18"/>
                <w:szCs w:val="18"/>
                <w:vertAlign w:val="superscript"/>
              </w:rPr>
              <w:t>2</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2A241A">
            <w:pPr>
              <w:jc w:val="center"/>
              <w:rPr>
                <w:sz w:val="18"/>
                <w:szCs w:val="18"/>
              </w:rPr>
            </w:pPr>
            <w:r w:rsidRPr="002A241A">
              <w:rPr>
                <w:sz w:val="18"/>
                <w:szCs w:val="18"/>
              </w:rPr>
              <w:t>10</w:t>
            </w:r>
            <w:r w:rsidRPr="002A241A">
              <w:rPr>
                <w:rFonts w:hint="eastAsia"/>
                <w:sz w:val="18"/>
                <w:szCs w:val="18"/>
              </w:rPr>
              <w:t>（</w:t>
            </w:r>
            <w:r w:rsidRPr="002A241A">
              <w:rPr>
                <w:sz w:val="18"/>
                <w:szCs w:val="18"/>
              </w:rPr>
              <w:t>40</w:t>
            </w:r>
            <w:r w:rsidRPr="002A241A">
              <w:rPr>
                <w:rFonts w:hint="eastAsia"/>
                <w:sz w:val="18"/>
                <w:szCs w:val="18"/>
              </w:rPr>
              <w:t>）</w:t>
            </w:r>
          </w:p>
        </w:tc>
        <w:tc>
          <w:tcPr>
            <w:tcW w:w="1367" w:type="dxa"/>
            <w:vAlign w:val="center"/>
          </w:tcPr>
          <w:p w:rsidR="00171E48" w:rsidRPr="002A241A" w:rsidRDefault="00171E48" w:rsidP="002A241A">
            <w:pPr>
              <w:jc w:val="center"/>
              <w:rPr>
                <w:sz w:val="18"/>
                <w:szCs w:val="18"/>
              </w:rPr>
            </w:pPr>
            <w:r w:rsidRPr="002A241A">
              <w:rPr>
                <w:sz w:val="18"/>
                <w:szCs w:val="18"/>
              </w:rPr>
              <w:t>5</w:t>
            </w:r>
            <w:r w:rsidRPr="002A241A">
              <w:rPr>
                <w:rFonts w:hint="eastAsia"/>
                <w:sz w:val="18"/>
                <w:szCs w:val="18"/>
              </w:rPr>
              <w:t>（</w:t>
            </w:r>
            <w:r w:rsidRPr="002A241A">
              <w:rPr>
                <w:sz w:val="18"/>
                <w:szCs w:val="18"/>
              </w:rPr>
              <w:t>20</w:t>
            </w:r>
            <w:r w:rsidRPr="002A241A">
              <w:rPr>
                <w:rFonts w:hint="eastAsia"/>
                <w:sz w:val="18"/>
                <w:szCs w:val="18"/>
              </w:rPr>
              <w:t>）</w:t>
            </w:r>
          </w:p>
        </w:tc>
        <w:tc>
          <w:tcPr>
            <w:tcW w:w="1367" w:type="dxa"/>
            <w:vAlign w:val="center"/>
          </w:tcPr>
          <w:p w:rsidR="00171E48" w:rsidRPr="002A241A" w:rsidRDefault="00171E48" w:rsidP="002A241A">
            <w:pPr>
              <w:jc w:val="center"/>
              <w:rPr>
                <w:sz w:val="18"/>
                <w:szCs w:val="18"/>
              </w:rPr>
            </w:pPr>
            <w:r w:rsidRPr="002A241A">
              <w:rPr>
                <w:sz w:val="18"/>
                <w:szCs w:val="18"/>
              </w:rPr>
              <w:t>2</w:t>
            </w:r>
            <w:r w:rsidRPr="002A241A">
              <w:rPr>
                <w:rFonts w:hint="eastAsia"/>
                <w:sz w:val="18"/>
                <w:szCs w:val="18"/>
              </w:rPr>
              <w:t>（</w:t>
            </w:r>
            <w:r w:rsidRPr="002A241A">
              <w:rPr>
                <w:sz w:val="18"/>
                <w:szCs w:val="18"/>
              </w:rPr>
              <w:t>10</w:t>
            </w:r>
            <w:r w:rsidRPr="002A241A">
              <w:rPr>
                <w:rFonts w:hint="eastAsia"/>
                <w:sz w:val="18"/>
                <w:szCs w:val="18"/>
              </w:rPr>
              <w:t>）</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1B038E">
            <w:pPr>
              <w:jc w:val="center"/>
              <w:rPr>
                <w:sz w:val="18"/>
                <w:szCs w:val="18"/>
              </w:rPr>
            </w:pPr>
            <w:r w:rsidRPr="002A241A">
              <w:rPr>
                <w:sz w:val="18"/>
                <w:szCs w:val="18"/>
              </w:rPr>
              <w:t>8</w:t>
            </w:r>
          </w:p>
        </w:tc>
        <w:tc>
          <w:tcPr>
            <w:tcW w:w="1775" w:type="dxa"/>
            <w:vAlign w:val="center"/>
          </w:tcPr>
          <w:p w:rsidR="00171E48" w:rsidRPr="002A241A" w:rsidRDefault="00171E48" w:rsidP="001B038E">
            <w:pPr>
              <w:jc w:val="center"/>
              <w:rPr>
                <w:sz w:val="18"/>
                <w:szCs w:val="18"/>
              </w:rPr>
            </w:pPr>
            <w:r w:rsidRPr="002A241A">
              <w:rPr>
                <w:rFonts w:hint="eastAsia"/>
                <w:sz w:val="18"/>
                <w:szCs w:val="18"/>
              </w:rPr>
              <w:t>氯乙烯</w:t>
            </w:r>
          </w:p>
        </w:tc>
        <w:tc>
          <w:tcPr>
            <w:tcW w:w="1367" w:type="dxa"/>
            <w:vMerge w:val="restart"/>
            <w:vAlign w:val="center"/>
          </w:tcPr>
          <w:p w:rsidR="00171E48" w:rsidRPr="002A241A" w:rsidRDefault="00171E48" w:rsidP="001B038E">
            <w:pPr>
              <w:jc w:val="center"/>
              <w:rPr>
                <w:sz w:val="18"/>
                <w:szCs w:val="18"/>
              </w:rPr>
            </w:pPr>
            <w:r w:rsidRPr="002A241A">
              <w:rPr>
                <w:rFonts w:hint="eastAsia"/>
                <w:sz w:val="18"/>
                <w:szCs w:val="18"/>
              </w:rPr>
              <w:t>涂层整理企业或生产设施</w:t>
            </w:r>
          </w:p>
        </w:tc>
        <w:tc>
          <w:tcPr>
            <w:tcW w:w="1367" w:type="dxa"/>
            <w:vAlign w:val="center"/>
          </w:tcPr>
          <w:p w:rsidR="00171E48" w:rsidRPr="002A241A" w:rsidRDefault="00171E48" w:rsidP="001B038E">
            <w:pPr>
              <w:jc w:val="center"/>
              <w:rPr>
                <w:sz w:val="18"/>
                <w:szCs w:val="18"/>
              </w:rPr>
            </w:pPr>
            <w:r w:rsidRPr="002A241A">
              <w:rPr>
                <w:sz w:val="18"/>
                <w:szCs w:val="18"/>
              </w:rPr>
              <w:t>10</w:t>
            </w:r>
          </w:p>
        </w:tc>
        <w:tc>
          <w:tcPr>
            <w:tcW w:w="1367" w:type="dxa"/>
            <w:vAlign w:val="center"/>
          </w:tcPr>
          <w:p w:rsidR="00171E48" w:rsidRPr="002A241A" w:rsidRDefault="00171E48" w:rsidP="001B038E">
            <w:pPr>
              <w:jc w:val="center"/>
              <w:rPr>
                <w:sz w:val="18"/>
                <w:szCs w:val="18"/>
              </w:rPr>
            </w:pPr>
            <w:r w:rsidRPr="002A241A">
              <w:rPr>
                <w:sz w:val="18"/>
                <w:szCs w:val="18"/>
              </w:rPr>
              <w:t>5</w:t>
            </w:r>
          </w:p>
        </w:tc>
        <w:tc>
          <w:tcPr>
            <w:tcW w:w="1367" w:type="dxa"/>
            <w:vAlign w:val="center"/>
          </w:tcPr>
          <w:p w:rsidR="00171E48" w:rsidRPr="002A241A" w:rsidRDefault="00171E48" w:rsidP="001B038E">
            <w:pPr>
              <w:jc w:val="center"/>
              <w:rPr>
                <w:sz w:val="18"/>
                <w:szCs w:val="18"/>
              </w:rPr>
            </w:pPr>
            <w:r w:rsidRPr="002A241A">
              <w:rPr>
                <w:sz w:val="18"/>
                <w:szCs w:val="18"/>
              </w:rPr>
              <w:t>2.0</w:t>
            </w:r>
          </w:p>
        </w:tc>
        <w:tc>
          <w:tcPr>
            <w:tcW w:w="1368" w:type="dxa"/>
            <w:vMerge w:val="restart"/>
            <w:vAlign w:val="center"/>
          </w:tcPr>
          <w:p w:rsidR="00171E48" w:rsidRPr="002A241A" w:rsidRDefault="00171E48" w:rsidP="008824E3">
            <w:pPr>
              <w:jc w:val="center"/>
              <w:rPr>
                <w:sz w:val="18"/>
              </w:rPr>
            </w:pPr>
            <w:r w:rsidRPr="002A241A">
              <w:rPr>
                <w:rFonts w:hint="eastAsia"/>
                <w:sz w:val="18"/>
                <w:szCs w:val="18"/>
              </w:rPr>
              <w:t>车间或生产设施排气筒</w:t>
            </w:r>
          </w:p>
        </w:tc>
      </w:tr>
      <w:tr w:rsidR="00171E48" w:rsidRPr="00C15EE8" w:rsidTr="00362004">
        <w:tc>
          <w:tcPr>
            <w:tcW w:w="959" w:type="dxa"/>
            <w:vAlign w:val="center"/>
          </w:tcPr>
          <w:p w:rsidR="00171E48" w:rsidRPr="002A241A" w:rsidRDefault="00171E48" w:rsidP="001B038E">
            <w:pPr>
              <w:jc w:val="center"/>
              <w:rPr>
                <w:sz w:val="18"/>
                <w:szCs w:val="18"/>
              </w:rPr>
            </w:pPr>
            <w:r w:rsidRPr="002A241A">
              <w:rPr>
                <w:sz w:val="18"/>
                <w:szCs w:val="18"/>
              </w:rPr>
              <w:t>9</w:t>
            </w:r>
          </w:p>
        </w:tc>
        <w:tc>
          <w:tcPr>
            <w:tcW w:w="1775" w:type="dxa"/>
            <w:vAlign w:val="center"/>
          </w:tcPr>
          <w:p w:rsidR="00171E48" w:rsidRPr="002A241A" w:rsidRDefault="00171E48" w:rsidP="001B038E">
            <w:pPr>
              <w:jc w:val="center"/>
              <w:rPr>
                <w:sz w:val="18"/>
                <w:szCs w:val="18"/>
              </w:rPr>
            </w:pPr>
            <w:r w:rsidRPr="002A241A">
              <w:rPr>
                <w:rFonts w:hint="eastAsia"/>
                <w:sz w:val="18"/>
                <w:szCs w:val="18"/>
              </w:rPr>
              <w:t>二甲基甲酰胺</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1B038E">
            <w:pPr>
              <w:jc w:val="center"/>
              <w:rPr>
                <w:sz w:val="18"/>
                <w:szCs w:val="18"/>
              </w:rPr>
            </w:pPr>
            <w:r w:rsidRPr="002A241A">
              <w:rPr>
                <w:sz w:val="18"/>
                <w:szCs w:val="18"/>
              </w:rPr>
              <w:t>40</w:t>
            </w:r>
          </w:p>
        </w:tc>
        <w:tc>
          <w:tcPr>
            <w:tcW w:w="1367" w:type="dxa"/>
            <w:vAlign w:val="center"/>
          </w:tcPr>
          <w:p w:rsidR="00171E48" w:rsidRPr="002A241A" w:rsidRDefault="00171E48" w:rsidP="001B038E">
            <w:pPr>
              <w:jc w:val="center"/>
              <w:rPr>
                <w:sz w:val="18"/>
                <w:szCs w:val="18"/>
              </w:rPr>
            </w:pPr>
            <w:r w:rsidRPr="002A241A">
              <w:rPr>
                <w:sz w:val="18"/>
                <w:szCs w:val="18"/>
              </w:rPr>
              <w:t>20</w:t>
            </w:r>
          </w:p>
        </w:tc>
        <w:tc>
          <w:tcPr>
            <w:tcW w:w="1367" w:type="dxa"/>
            <w:vAlign w:val="center"/>
          </w:tcPr>
          <w:p w:rsidR="00171E48" w:rsidRPr="002A241A" w:rsidRDefault="00171E48" w:rsidP="001B038E">
            <w:pPr>
              <w:jc w:val="center"/>
              <w:rPr>
                <w:sz w:val="18"/>
                <w:szCs w:val="18"/>
              </w:rPr>
            </w:pPr>
            <w:r w:rsidRPr="002A241A">
              <w:rPr>
                <w:sz w:val="18"/>
                <w:szCs w:val="18"/>
              </w:rPr>
              <w:t>10</w:t>
            </w:r>
          </w:p>
        </w:tc>
        <w:tc>
          <w:tcPr>
            <w:tcW w:w="1368" w:type="dxa"/>
            <w:vMerge/>
          </w:tcPr>
          <w:p w:rsidR="00171E48" w:rsidRPr="002A241A" w:rsidRDefault="00171E48" w:rsidP="00247851">
            <w:pPr>
              <w:rPr>
                <w:sz w:val="18"/>
              </w:rPr>
            </w:pPr>
          </w:p>
        </w:tc>
      </w:tr>
      <w:tr w:rsidR="00171E48" w:rsidRPr="00C15EE8" w:rsidTr="00362004">
        <w:tc>
          <w:tcPr>
            <w:tcW w:w="959" w:type="dxa"/>
            <w:vAlign w:val="center"/>
          </w:tcPr>
          <w:p w:rsidR="00171E48" w:rsidRPr="002A241A" w:rsidRDefault="00171E48" w:rsidP="001B038E">
            <w:pPr>
              <w:jc w:val="center"/>
              <w:rPr>
                <w:sz w:val="18"/>
                <w:szCs w:val="18"/>
              </w:rPr>
            </w:pPr>
            <w:r w:rsidRPr="002A241A">
              <w:rPr>
                <w:sz w:val="18"/>
                <w:szCs w:val="18"/>
              </w:rPr>
              <w:t>10</w:t>
            </w:r>
          </w:p>
        </w:tc>
        <w:tc>
          <w:tcPr>
            <w:tcW w:w="1775" w:type="dxa"/>
            <w:vAlign w:val="center"/>
          </w:tcPr>
          <w:p w:rsidR="00171E48" w:rsidRPr="002A241A" w:rsidRDefault="00171E48" w:rsidP="001B038E">
            <w:pPr>
              <w:jc w:val="center"/>
              <w:rPr>
                <w:sz w:val="18"/>
                <w:szCs w:val="18"/>
              </w:rPr>
            </w:pPr>
            <w:r w:rsidRPr="002A241A">
              <w:rPr>
                <w:rFonts w:hint="eastAsia"/>
                <w:sz w:val="18"/>
                <w:szCs w:val="18"/>
              </w:rPr>
              <w:t>甲醇</w:t>
            </w:r>
          </w:p>
        </w:tc>
        <w:tc>
          <w:tcPr>
            <w:tcW w:w="1367" w:type="dxa"/>
            <w:vMerge/>
            <w:vAlign w:val="center"/>
          </w:tcPr>
          <w:p w:rsidR="00171E48" w:rsidRPr="002A241A" w:rsidRDefault="00171E48" w:rsidP="00247851">
            <w:pPr>
              <w:rPr>
                <w:sz w:val="18"/>
              </w:rPr>
            </w:pPr>
          </w:p>
        </w:tc>
        <w:tc>
          <w:tcPr>
            <w:tcW w:w="1367" w:type="dxa"/>
            <w:vAlign w:val="center"/>
          </w:tcPr>
          <w:p w:rsidR="00171E48" w:rsidRPr="002A241A" w:rsidRDefault="00171E48" w:rsidP="001B038E">
            <w:pPr>
              <w:jc w:val="center"/>
              <w:rPr>
                <w:sz w:val="18"/>
                <w:szCs w:val="18"/>
              </w:rPr>
            </w:pPr>
            <w:r w:rsidRPr="002A241A">
              <w:rPr>
                <w:sz w:val="18"/>
                <w:szCs w:val="18"/>
              </w:rPr>
              <w:t>60</w:t>
            </w:r>
          </w:p>
        </w:tc>
        <w:tc>
          <w:tcPr>
            <w:tcW w:w="1367" w:type="dxa"/>
            <w:vAlign w:val="center"/>
          </w:tcPr>
          <w:p w:rsidR="00171E48" w:rsidRPr="002A241A" w:rsidRDefault="00171E48" w:rsidP="001B038E">
            <w:pPr>
              <w:jc w:val="center"/>
              <w:rPr>
                <w:sz w:val="18"/>
                <w:szCs w:val="18"/>
              </w:rPr>
            </w:pPr>
            <w:r w:rsidRPr="002A241A">
              <w:rPr>
                <w:sz w:val="18"/>
                <w:szCs w:val="18"/>
              </w:rPr>
              <w:t>40</w:t>
            </w:r>
          </w:p>
        </w:tc>
        <w:tc>
          <w:tcPr>
            <w:tcW w:w="1367" w:type="dxa"/>
            <w:vAlign w:val="center"/>
          </w:tcPr>
          <w:p w:rsidR="00171E48" w:rsidRPr="002A241A" w:rsidRDefault="00171E48" w:rsidP="001B038E">
            <w:pPr>
              <w:jc w:val="center"/>
              <w:rPr>
                <w:sz w:val="18"/>
                <w:szCs w:val="18"/>
              </w:rPr>
            </w:pPr>
            <w:r w:rsidRPr="002A241A">
              <w:rPr>
                <w:sz w:val="18"/>
                <w:szCs w:val="18"/>
              </w:rPr>
              <w:t>20</w:t>
            </w:r>
          </w:p>
        </w:tc>
        <w:tc>
          <w:tcPr>
            <w:tcW w:w="1368" w:type="dxa"/>
            <w:vMerge/>
          </w:tcPr>
          <w:p w:rsidR="00171E48" w:rsidRPr="002A241A" w:rsidRDefault="00171E48" w:rsidP="00247851">
            <w:pPr>
              <w:rPr>
                <w:sz w:val="18"/>
              </w:rPr>
            </w:pPr>
          </w:p>
        </w:tc>
      </w:tr>
      <w:tr w:rsidR="00171E48" w:rsidRPr="00C15EE8" w:rsidTr="001B038E">
        <w:tc>
          <w:tcPr>
            <w:tcW w:w="9570" w:type="dxa"/>
            <w:gridSpan w:val="7"/>
            <w:vAlign w:val="center"/>
          </w:tcPr>
          <w:p w:rsidR="00171E48" w:rsidRPr="002A241A" w:rsidRDefault="00171E48" w:rsidP="008824E3">
            <w:pPr>
              <w:pStyle w:val="a"/>
            </w:pPr>
            <w:r w:rsidRPr="002A241A">
              <w:rPr>
                <w:rFonts w:hint="eastAsia"/>
              </w:rPr>
              <w:t>臭气浓度为无量纲。</w:t>
            </w:r>
          </w:p>
        </w:tc>
      </w:tr>
    </w:tbl>
    <w:p w:rsidR="00171E48" w:rsidRPr="00C15EE8" w:rsidRDefault="00171E48" w:rsidP="0098451E">
      <w:pPr>
        <w:pStyle w:val="aff6"/>
        <w:jc w:val="right"/>
        <w:rPr>
          <w:rFonts w:ascii="Times New Roman"/>
          <w:szCs w:val="21"/>
        </w:rPr>
      </w:pPr>
    </w:p>
    <w:p w:rsidR="00171E48" w:rsidRPr="00C15EE8" w:rsidRDefault="00171E48" w:rsidP="00C704F6">
      <w:pPr>
        <w:pStyle w:val="af7"/>
        <w:numPr>
          <w:ilvl w:val="0"/>
          <w:numId w:val="0"/>
        </w:numPr>
        <w:spacing w:before="156" w:after="156"/>
        <w:rPr>
          <w:rFonts w:ascii="Times New Roman"/>
        </w:rPr>
      </w:pPr>
      <w:r w:rsidRPr="00C15EE8">
        <w:rPr>
          <w:rFonts w:ascii="Times New Roman" w:hint="eastAsia"/>
          <w:szCs w:val="21"/>
        </w:rPr>
        <w:lastRenderedPageBreak/>
        <w:t>表</w:t>
      </w:r>
      <w:r w:rsidRPr="00C15EE8">
        <w:rPr>
          <w:rFonts w:ascii="Times New Roman"/>
          <w:szCs w:val="21"/>
        </w:rPr>
        <w:t>1</w:t>
      </w:r>
      <w:r>
        <w:rPr>
          <w:rFonts w:ascii="Times New Roman"/>
          <w:szCs w:val="21"/>
        </w:rPr>
        <w:t xml:space="preserve">  </w:t>
      </w:r>
      <w:r w:rsidRPr="00C15EE8">
        <w:rPr>
          <w:rFonts w:ascii="Times New Roman" w:hint="eastAsia"/>
          <w:szCs w:val="21"/>
        </w:rPr>
        <w:t>大气污染物排放限值</w:t>
      </w:r>
      <w:r w:rsidRPr="00013863">
        <w:rPr>
          <w:rFonts w:ascii="宋体" w:eastAsia="宋体" w:hAnsi="宋体" w:hint="eastAsia"/>
          <w:szCs w:val="21"/>
        </w:rPr>
        <w:t>（续）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75"/>
        <w:gridCol w:w="1367"/>
        <w:gridCol w:w="1367"/>
        <w:gridCol w:w="1367"/>
        <w:gridCol w:w="1367"/>
        <w:gridCol w:w="1368"/>
      </w:tblGrid>
      <w:tr w:rsidR="00171E48" w:rsidRPr="00C15EE8" w:rsidTr="00362004">
        <w:tc>
          <w:tcPr>
            <w:tcW w:w="959" w:type="dxa"/>
            <w:vMerge w:val="restart"/>
            <w:vAlign w:val="center"/>
          </w:tcPr>
          <w:p w:rsidR="00171E48" w:rsidRPr="002A241A" w:rsidRDefault="00171E48" w:rsidP="002A241A">
            <w:pPr>
              <w:jc w:val="center"/>
              <w:rPr>
                <w:sz w:val="18"/>
              </w:rPr>
            </w:pPr>
            <w:r w:rsidRPr="002A241A">
              <w:rPr>
                <w:rFonts w:hint="eastAsia"/>
                <w:sz w:val="18"/>
              </w:rPr>
              <w:t>序号</w:t>
            </w:r>
          </w:p>
        </w:tc>
        <w:tc>
          <w:tcPr>
            <w:tcW w:w="1775" w:type="dxa"/>
            <w:vMerge w:val="restart"/>
            <w:vAlign w:val="center"/>
          </w:tcPr>
          <w:p w:rsidR="00171E48" w:rsidRPr="002A241A" w:rsidRDefault="00171E48" w:rsidP="002A241A">
            <w:pPr>
              <w:jc w:val="center"/>
              <w:rPr>
                <w:sz w:val="18"/>
              </w:rPr>
            </w:pPr>
            <w:r w:rsidRPr="002A241A">
              <w:rPr>
                <w:rFonts w:hint="eastAsia"/>
                <w:sz w:val="18"/>
              </w:rPr>
              <w:t>污染物项目</w:t>
            </w:r>
          </w:p>
        </w:tc>
        <w:tc>
          <w:tcPr>
            <w:tcW w:w="1367" w:type="dxa"/>
            <w:vMerge w:val="restart"/>
            <w:vAlign w:val="center"/>
          </w:tcPr>
          <w:p w:rsidR="00171E48" w:rsidRPr="002A241A" w:rsidRDefault="00171E48" w:rsidP="002A241A">
            <w:pPr>
              <w:jc w:val="center"/>
              <w:rPr>
                <w:sz w:val="18"/>
              </w:rPr>
            </w:pPr>
            <w:r w:rsidRPr="002A241A">
              <w:rPr>
                <w:rFonts w:hint="eastAsia"/>
                <w:sz w:val="18"/>
                <w:szCs w:val="18"/>
              </w:rPr>
              <w:t>适用范围</w:t>
            </w:r>
          </w:p>
        </w:tc>
        <w:tc>
          <w:tcPr>
            <w:tcW w:w="4101" w:type="dxa"/>
            <w:gridSpan w:val="3"/>
            <w:vAlign w:val="center"/>
          </w:tcPr>
          <w:p w:rsidR="00171E48" w:rsidRPr="002A241A" w:rsidRDefault="00171E48" w:rsidP="002A241A">
            <w:pPr>
              <w:jc w:val="center"/>
              <w:rPr>
                <w:sz w:val="18"/>
                <w:szCs w:val="18"/>
              </w:rPr>
            </w:pPr>
            <w:r w:rsidRPr="002A241A">
              <w:rPr>
                <w:rFonts w:hint="eastAsia"/>
                <w:sz w:val="18"/>
                <w:szCs w:val="18"/>
              </w:rPr>
              <w:t>排放限值</w:t>
            </w:r>
          </w:p>
        </w:tc>
        <w:tc>
          <w:tcPr>
            <w:tcW w:w="1368" w:type="dxa"/>
            <w:vMerge w:val="restart"/>
            <w:vAlign w:val="center"/>
          </w:tcPr>
          <w:p w:rsidR="00171E48" w:rsidRPr="002A241A" w:rsidRDefault="00171E48" w:rsidP="002A241A">
            <w:pPr>
              <w:jc w:val="center"/>
              <w:rPr>
                <w:sz w:val="18"/>
              </w:rPr>
            </w:pPr>
            <w:r w:rsidRPr="002A241A">
              <w:rPr>
                <w:rFonts w:hint="eastAsia"/>
                <w:sz w:val="18"/>
                <w:szCs w:val="18"/>
              </w:rPr>
              <w:t>污染物排放监控位置</w:t>
            </w:r>
          </w:p>
        </w:tc>
      </w:tr>
      <w:tr w:rsidR="00171E48" w:rsidRPr="00C15EE8" w:rsidTr="00362004">
        <w:tc>
          <w:tcPr>
            <w:tcW w:w="959" w:type="dxa"/>
            <w:vMerge/>
            <w:vAlign w:val="center"/>
          </w:tcPr>
          <w:p w:rsidR="00171E48" w:rsidRPr="002A241A" w:rsidRDefault="00171E48" w:rsidP="002A241A">
            <w:pPr>
              <w:jc w:val="center"/>
              <w:rPr>
                <w:sz w:val="18"/>
              </w:rPr>
            </w:pPr>
          </w:p>
        </w:tc>
        <w:tc>
          <w:tcPr>
            <w:tcW w:w="1775" w:type="dxa"/>
            <w:vMerge/>
            <w:vAlign w:val="center"/>
          </w:tcPr>
          <w:p w:rsidR="00171E48" w:rsidRPr="002A241A" w:rsidRDefault="00171E48" w:rsidP="002A241A">
            <w:pPr>
              <w:jc w:val="center"/>
              <w:rPr>
                <w:sz w:val="18"/>
              </w:rPr>
            </w:pPr>
          </w:p>
        </w:tc>
        <w:tc>
          <w:tcPr>
            <w:tcW w:w="1367" w:type="dxa"/>
            <w:vMerge/>
            <w:vAlign w:val="center"/>
          </w:tcPr>
          <w:p w:rsidR="00171E48" w:rsidRPr="002A241A" w:rsidRDefault="00171E48" w:rsidP="002A241A">
            <w:pPr>
              <w:jc w:val="center"/>
              <w:rPr>
                <w:sz w:val="18"/>
              </w:rPr>
            </w:pPr>
          </w:p>
        </w:tc>
        <w:tc>
          <w:tcPr>
            <w:tcW w:w="1367" w:type="dxa"/>
            <w:vAlign w:val="center"/>
          </w:tcPr>
          <w:p w:rsidR="00171E48" w:rsidRPr="002A241A" w:rsidRDefault="00171E48" w:rsidP="002A241A">
            <w:pPr>
              <w:jc w:val="center"/>
              <w:rPr>
                <w:sz w:val="18"/>
                <w:szCs w:val="18"/>
              </w:rPr>
            </w:pPr>
            <w:r w:rsidRPr="002A241A">
              <w:rPr>
                <w:rFonts w:hint="eastAsia"/>
                <w:sz w:val="18"/>
                <w:szCs w:val="18"/>
              </w:rPr>
              <w:t>现有企业</w:t>
            </w:r>
          </w:p>
        </w:tc>
        <w:tc>
          <w:tcPr>
            <w:tcW w:w="1367" w:type="dxa"/>
            <w:vAlign w:val="center"/>
          </w:tcPr>
          <w:p w:rsidR="00171E48" w:rsidRPr="002A241A" w:rsidRDefault="00171E48" w:rsidP="002A241A">
            <w:pPr>
              <w:jc w:val="center"/>
              <w:rPr>
                <w:sz w:val="18"/>
                <w:szCs w:val="18"/>
              </w:rPr>
            </w:pPr>
            <w:r w:rsidRPr="002A241A">
              <w:rPr>
                <w:rFonts w:hint="eastAsia"/>
                <w:sz w:val="18"/>
                <w:szCs w:val="18"/>
              </w:rPr>
              <w:t>新建企业</w:t>
            </w:r>
          </w:p>
        </w:tc>
        <w:tc>
          <w:tcPr>
            <w:tcW w:w="1367" w:type="dxa"/>
            <w:vAlign w:val="center"/>
          </w:tcPr>
          <w:p w:rsidR="00171E48" w:rsidRPr="002A241A" w:rsidRDefault="00171E48" w:rsidP="002A241A">
            <w:pPr>
              <w:jc w:val="center"/>
              <w:rPr>
                <w:sz w:val="18"/>
                <w:szCs w:val="18"/>
              </w:rPr>
            </w:pPr>
            <w:r w:rsidRPr="002A241A">
              <w:rPr>
                <w:rFonts w:hint="eastAsia"/>
                <w:sz w:val="18"/>
                <w:szCs w:val="18"/>
              </w:rPr>
              <w:t>特别排放限值</w:t>
            </w:r>
          </w:p>
        </w:tc>
        <w:tc>
          <w:tcPr>
            <w:tcW w:w="1368" w:type="dxa"/>
            <w:vMerge/>
          </w:tcPr>
          <w:p w:rsidR="00171E48" w:rsidRPr="002A241A" w:rsidRDefault="00171E48" w:rsidP="00247851">
            <w:pPr>
              <w:rPr>
                <w:sz w:val="18"/>
              </w:rPr>
            </w:pPr>
          </w:p>
        </w:tc>
      </w:tr>
      <w:tr w:rsidR="00171E48" w:rsidRPr="00C15EE8" w:rsidTr="002A241A">
        <w:tc>
          <w:tcPr>
            <w:tcW w:w="9570" w:type="dxa"/>
            <w:gridSpan w:val="7"/>
          </w:tcPr>
          <w:p w:rsidR="00171E48" w:rsidRPr="002A241A" w:rsidRDefault="00171E48" w:rsidP="008824E3">
            <w:pPr>
              <w:pStyle w:val="a3"/>
            </w:pPr>
            <w:r w:rsidRPr="002A241A">
              <w:rPr>
                <w:rFonts w:hint="eastAsia"/>
              </w:rPr>
              <w:t>苯系物是指除苯以外的其他单环芳烃中的甲苯、二甲苯、苯乙烯等合计，若企业涉及其他苯系物原辅料应进行监测并计算在内。</w:t>
            </w:r>
          </w:p>
          <w:p w:rsidR="00171E48" w:rsidRPr="002A241A" w:rsidRDefault="00171E48" w:rsidP="00247851">
            <w:pPr>
              <w:pStyle w:val="a3"/>
              <w:rPr>
                <w:rFonts w:ascii="Times New Roman"/>
              </w:rPr>
            </w:pPr>
            <w:r w:rsidRPr="002A241A">
              <w:rPr>
                <w:rFonts w:ascii="Times New Roman" w:hint="eastAsia"/>
              </w:rPr>
              <w:t>括号内排放限值适用于涂层整理企业或生产设施。</w:t>
            </w:r>
          </w:p>
        </w:tc>
      </w:tr>
    </w:tbl>
    <w:p w:rsidR="00171E48" w:rsidRPr="00C15EE8" w:rsidRDefault="00171E48" w:rsidP="00360618">
      <w:pPr>
        <w:pStyle w:val="a6"/>
        <w:spacing w:before="156" w:after="156"/>
        <w:ind w:left="0"/>
        <w:rPr>
          <w:rFonts w:ascii="Times New Roman" w:eastAsia="宋体"/>
        </w:rPr>
      </w:pPr>
      <w:r w:rsidRPr="00C15EE8">
        <w:rPr>
          <w:rFonts w:ascii="Times New Roman" w:eastAsia="宋体" w:hint="eastAsia"/>
        </w:rPr>
        <w:t>生产设施应采取合理的措施，不得稀释排放。在国家未规定生产设施单位产品基准排气量之前，以实测浓度作为判定大气污染物排放是否达标的依据。</w:t>
      </w:r>
    </w:p>
    <w:p w:rsidR="00171E48" w:rsidRPr="00C15EE8" w:rsidRDefault="00171E48" w:rsidP="00C704F6">
      <w:pPr>
        <w:pStyle w:val="a5"/>
        <w:spacing w:before="156" w:after="156"/>
        <w:ind w:left="0"/>
        <w:rPr>
          <w:rFonts w:ascii="Times New Roman"/>
        </w:rPr>
      </w:pPr>
      <w:bookmarkStart w:id="32" w:name="_Toc413076753"/>
      <w:r w:rsidRPr="00C15EE8">
        <w:rPr>
          <w:rFonts w:ascii="Times New Roman" w:hint="eastAsia"/>
        </w:rPr>
        <w:t>无组织排放控制要求</w:t>
      </w:r>
      <w:bookmarkEnd w:id="32"/>
    </w:p>
    <w:p w:rsidR="00171E48" w:rsidRPr="00C15EE8" w:rsidRDefault="00171E48" w:rsidP="00360618">
      <w:pPr>
        <w:pStyle w:val="a6"/>
        <w:spacing w:before="156" w:after="156"/>
        <w:ind w:left="0"/>
        <w:rPr>
          <w:rFonts w:ascii="Times New Roman" w:eastAsia="宋体"/>
        </w:rPr>
      </w:pPr>
      <w:r w:rsidRPr="00C15EE8">
        <w:rPr>
          <w:rFonts w:ascii="Times New Roman" w:eastAsia="宋体" w:hint="eastAsia"/>
        </w:rPr>
        <w:t>纺织染整企业在烧毛、涂层、干燥、定型、烘干、拉绒、磨毛等过程应加强废气收集，减少废气无组织排放。</w:t>
      </w:r>
    </w:p>
    <w:p w:rsidR="00171E48" w:rsidRPr="00C15EE8" w:rsidRDefault="00171E48" w:rsidP="00360618">
      <w:pPr>
        <w:pStyle w:val="a6"/>
        <w:spacing w:before="156" w:after="156"/>
        <w:ind w:left="0"/>
        <w:rPr>
          <w:rFonts w:ascii="Times New Roman" w:eastAsia="宋体"/>
        </w:rPr>
      </w:pPr>
      <w:r w:rsidRPr="00C15EE8">
        <w:rPr>
          <w:rFonts w:ascii="Times New Roman" w:eastAsia="宋体" w:hint="eastAsia"/>
        </w:rPr>
        <w:t>自本标准实施之日起，纺织染整企业大气污染物无组织排放监控点浓度限值应符合表</w:t>
      </w:r>
      <w:r w:rsidRPr="00C15EE8">
        <w:rPr>
          <w:rFonts w:ascii="Times New Roman" w:eastAsia="宋体"/>
        </w:rPr>
        <w:t>2</w:t>
      </w:r>
      <w:r w:rsidRPr="00C15EE8">
        <w:rPr>
          <w:rFonts w:ascii="Times New Roman" w:eastAsia="宋体" w:hint="eastAsia"/>
        </w:rPr>
        <w:t>规定。</w:t>
      </w:r>
    </w:p>
    <w:p w:rsidR="00171E48" w:rsidRPr="00C15EE8" w:rsidRDefault="00171E48" w:rsidP="00C704F6">
      <w:pPr>
        <w:pStyle w:val="af7"/>
        <w:spacing w:before="156" w:after="156"/>
        <w:rPr>
          <w:rFonts w:ascii="Times New Roman"/>
          <w:szCs w:val="21"/>
        </w:rPr>
      </w:pPr>
      <w:r w:rsidRPr="00C15EE8">
        <w:rPr>
          <w:rFonts w:ascii="Times New Roman" w:hint="eastAsia"/>
          <w:szCs w:val="21"/>
        </w:rPr>
        <w:t>大气污染物无组织排放限值</w:t>
      </w:r>
    </w:p>
    <w:p w:rsidR="00171E48" w:rsidRPr="00C15EE8" w:rsidRDefault="00171E48" w:rsidP="0098451E">
      <w:pPr>
        <w:pStyle w:val="aff6"/>
        <w:jc w:val="right"/>
        <w:rPr>
          <w:rFonts w:ascii="Times New Roman"/>
        </w:rPr>
      </w:pPr>
      <w:r w:rsidRPr="00C15EE8">
        <w:rPr>
          <w:rFonts w:ascii="Times New Roman" w:hint="eastAsia"/>
          <w:szCs w:val="21"/>
        </w:rPr>
        <w:t>单位：</w:t>
      </w:r>
      <w:r w:rsidRPr="00C15EE8">
        <w:rPr>
          <w:rFonts w:ascii="Times New Roman"/>
          <w:szCs w:val="21"/>
        </w:rPr>
        <w:t>mg/m</w:t>
      </w:r>
      <w:r w:rsidRPr="00C15EE8">
        <w:rPr>
          <w:rFonts w:ascii="Times New Roman"/>
          <w:szCs w:val="21"/>
          <w:vertAlign w:val="super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869"/>
        <w:gridCol w:w="1914"/>
        <w:gridCol w:w="1914"/>
        <w:gridCol w:w="1914"/>
      </w:tblGrid>
      <w:tr w:rsidR="00171E48" w:rsidRPr="00C15EE8" w:rsidTr="00C26BC8">
        <w:trPr>
          <w:jc w:val="center"/>
        </w:trPr>
        <w:tc>
          <w:tcPr>
            <w:tcW w:w="959" w:type="dxa"/>
            <w:vAlign w:val="center"/>
          </w:tcPr>
          <w:p w:rsidR="00171E48" w:rsidRPr="00C26BC8" w:rsidRDefault="00171E48" w:rsidP="00C26BC8">
            <w:pPr>
              <w:jc w:val="center"/>
              <w:rPr>
                <w:sz w:val="18"/>
              </w:rPr>
            </w:pPr>
            <w:r w:rsidRPr="00C26BC8">
              <w:rPr>
                <w:rFonts w:hint="eastAsia"/>
                <w:sz w:val="18"/>
              </w:rPr>
              <w:t>序号</w:t>
            </w:r>
          </w:p>
        </w:tc>
        <w:tc>
          <w:tcPr>
            <w:tcW w:w="2869"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污染物项目</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浓度限值</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限值含义</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无组织排放监控位置</w:t>
            </w: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1</w:t>
            </w:r>
          </w:p>
        </w:tc>
        <w:tc>
          <w:tcPr>
            <w:tcW w:w="2869"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臭气浓度</w:t>
            </w:r>
            <w:r w:rsidRPr="002A241A">
              <w:rPr>
                <w:rFonts w:ascii="Times New Roman" w:eastAsia="宋体"/>
                <w:color w:val="auto"/>
                <w:sz w:val="18"/>
                <w:szCs w:val="18"/>
                <w:vertAlign w:val="superscript"/>
              </w:rPr>
              <w:t>1</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color w:val="auto"/>
                <w:sz w:val="18"/>
                <w:szCs w:val="18"/>
              </w:rPr>
              <w:t>20</w:t>
            </w:r>
          </w:p>
        </w:tc>
        <w:tc>
          <w:tcPr>
            <w:tcW w:w="1914" w:type="dxa"/>
            <w:vMerge w:val="restart"/>
            <w:vAlign w:val="center"/>
          </w:tcPr>
          <w:p w:rsidR="00171E48" w:rsidRPr="002A241A" w:rsidRDefault="00171E48" w:rsidP="002A241A">
            <w:pPr>
              <w:jc w:val="center"/>
              <w:rPr>
                <w:sz w:val="18"/>
              </w:rPr>
            </w:pPr>
            <w:r w:rsidRPr="002A241A">
              <w:rPr>
                <w:rFonts w:hint="eastAsia"/>
                <w:sz w:val="18"/>
                <w:szCs w:val="18"/>
              </w:rPr>
              <w:t>监控点环境空气中所监测污染物项目的最高允许浓度</w:t>
            </w:r>
          </w:p>
        </w:tc>
        <w:tc>
          <w:tcPr>
            <w:tcW w:w="1914" w:type="dxa"/>
            <w:vMerge w:val="restart"/>
            <w:vAlign w:val="center"/>
          </w:tcPr>
          <w:p w:rsidR="00171E48" w:rsidRPr="002A241A" w:rsidRDefault="00171E48" w:rsidP="00DC66DA">
            <w:pPr>
              <w:pStyle w:val="Default"/>
              <w:rPr>
                <w:rFonts w:ascii="Times New Roman" w:eastAsia="宋体"/>
                <w:color w:val="auto"/>
                <w:sz w:val="18"/>
                <w:szCs w:val="18"/>
              </w:rPr>
            </w:pPr>
            <w:r w:rsidRPr="002A241A">
              <w:rPr>
                <w:rFonts w:ascii="Times New Roman" w:eastAsia="宋体" w:hint="eastAsia"/>
                <w:color w:val="auto"/>
                <w:sz w:val="18"/>
                <w:szCs w:val="18"/>
              </w:rPr>
              <w:t>执行</w:t>
            </w:r>
            <w:r w:rsidRPr="002A241A">
              <w:rPr>
                <w:rFonts w:ascii="Times New Roman" w:eastAsia="宋体"/>
                <w:color w:val="auto"/>
                <w:sz w:val="18"/>
                <w:szCs w:val="18"/>
              </w:rPr>
              <w:t>HJ/T 55</w:t>
            </w:r>
            <w:r w:rsidRPr="002A241A">
              <w:rPr>
                <w:rFonts w:ascii="Times New Roman" w:eastAsia="宋体" w:hint="eastAsia"/>
                <w:color w:val="auto"/>
                <w:sz w:val="18"/>
                <w:szCs w:val="18"/>
              </w:rPr>
              <w:t>的规定，监控点设在周界外</w:t>
            </w:r>
            <w:smartTag w:uri="urn:schemas-microsoft-com:office:smarttags" w:element="chmetcnv">
              <w:smartTagPr>
                <w:attr w:name="UnitName" w:val="cm"/>
                <w:attr w:name="SourceValue" w:val="4"/>
                <w:attr w:name="HasSpace" w:val="False"/>
                <w:attr w:name="Negative" w:val="False"/>
                <w:attr w:name="NumberType" w:val="1"/>
                <w:attr w:name="TCSC" w:val="0"/>
              </w:smartTagPr>
              <w:r w:rsidRPr="002A241A">
                <w:rPr>
                  <w:rFonts w:ascii="Times New Roman" w:eastAsia="宋体"/>
                  <w:color w:val="auto"/>
                  <w:sz w:val="18"/>
                  <w:szCs w:val="18"/>
                </w:rPr>
                <w:t>10m</w:t>
              </w:r>
            </w:smartTag>
            <w:r w:rsidRPr="002A241A">
              <w:rPr>
                <w:rFonts w:ascii="Times New Roman" w:eastAsia="宋体" w:hint="eastAsia"/>
                <w:color w:val="auto"/>
                <w:sz w:val="18"/>
                <w:szCs w:val="18"/>
              </w:rPr>
              <w:t>范围内浓度最高点</w:t>
            </w: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2</w:t>
            </w:r>
          </w:p>
        </w:tc>
        <w:tc>
          <w:tcPr>
            <w:tcW w:w="2869"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甲醛</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color w:val="auto"/>
                <w:sz w:val="18"/>
                <w:szCs w:val="18"/>
              </w:rPr>
              <w:t>0.20</w:t>
            </w:r>
          </w:p>
        </w:tc>
        <w:tc>
          <w:tcPr>
            <w:tcW w:w="1914" w:type="dxa"/>
            <w:vMerge/>
          </w:tcPr>
          <w:p w:rsidR="00171E48" w:rsidRPr="002A241A" w:rsidRDefault="00171E48" w:rsidP="002A241A">
            <w:pPr>
              <w:jc w:val="center"/>
              <w:rPr>
                <w:sz w:val="18"/>
              </w:rPr>
            </w:pPr>
          </w:p>
        </w:tc>
        <w:tc>
          <w:tcPr>
            <w:tcW w:w="1914" w:type="dxa"/>
            <w:vMerge/>
          </w:tcPr>
          <w:p w:rsidR="00171E48" w:rsidRPr="002A241A" w:rsidRDefault="00171E48" w:rsidP="002A241A">
            <w:pPr>
              <w:jc w:val="center"/>
              <w:rPr>
                <w:sz w:val="18"/>
              </w:rPr>
            </w:pP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3</w:t>
            </w:r>
          </w:p>
        </w:tc>
        <w:tc>
          <w:tcPr>
            <w:tcW w:w="2869"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苯</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color w:val="auto"/>
                <w:sz w:val="18"/>
                <w:szCs w:val="18"/>
              </w:rPr>
              <w:t>0.20</w:t>
            </w:r>
          </w:p>
        </w:tc>
        <w:tc>
          <w:tcPr>
            <w:tcW w:w="1914" w:type="dxa"/>
            <w:vMerge/>
          </w:tcPr>
          <w:p w:rsidR="00171E48" w:rsidRPr="002A241A" w:rsidRDefault="00171E48" w:rsidP="002A241A">
            <w:pPr>
              <w:jc w:val="center"/>
              <w:rPr>
                <w:sz w:val="18"/>
              </w:rPr>
            </w:pPr>
          </w:p>
        </w:tc>
        <w:tc>
          <w:tcPr>
            <w:tcW w:w="1914" w:type="dxa"/>
            <w:vMerge/>
          </w:tcPr>
          <w:p w:rsidR="00171E48" w:rsidRPr="002A241A" w:rsidRDefault="00171E48" w:rsidP="002A241A">
            <w:pPr>
              <w:jc w:val="center"/>
              <w:rPr>
                <w:sz w:val="18"/>
              </w:rPr>
            </w:pP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4</w:t>
            </w:r>
          </w:p>
        </w:tc>
        <w:tc>
          <w:tcPr>
            <w:tcW w:w="2869"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苯系物</w:t>
            </w:r>
            <w:r w:rsidRPr="002A241A">
              <w:rPr>
                <w:rFonts w:ascii="Times New Roman" w:eastAsia="宋体"/>
                <w:color w:val="auto"/>
                <w:sz w:val="18"/>
                <w:szCs w:val="18"/>
                <w:vertAlign w:val="superscript"/>
              </w:rPr>
              <w:t>2</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color w:val="auto"/>
                <w:sz w:val="18"/>
                <w:szCs w:val="18"/>
              </w:rPr>
              <w:t>1.0</w:t>
            </w:r>
            <w:r w:rsidRPr="002A241A">
              <w:rPr>
                <w:rFonts w:ascii="Times New Roman" w:eastAsia="宋体" w:hint="eastAsia"/>
                <w:color w:val="auto"/>
                <w:sz w:val="18"/>
                <w:szCs w:val="18"/>
              </w:rPr>
              <w:t>（</w:t>
            </w:r>
            <w:r w:rsidRPr="002A241A">
              <w:rPr>
                <w:rFonts w:ascii="Times New Roman" w:eastAsia="宋体"/>
                <w:color w:val="auto"/>
                <w:sz w:val="18"/>
                <w:szCs w:val="18"/>
              </w:rPr>
              <w:t>2.0</w:t>
            </w:r>
            <w:r w:rsidRPr="002A241A">
              <w:rPr>
                <w:rFonts w:ascii="Times New Roman" w:eastAsia="宋体" w:hint="eastAsia"/>
                <w:color w:val="auto"/>
                <w:sz w:val="18"/>
                <w:szCs w:val="18"/>
              </w:rPr>
              <w:t>）</w:t>
            </w:r>
            <w:r w:rsidRPr="002A241A">
              <w:rPr>
                <w:rFonts w:ascii="Times New Roman" w:eastAsia="宋体"/>
                <w:color w:val="auto"/>
                <w:sz w:val="18"/>
                <w:szCs w:val="18"/>
                <w:vertAlign w:val="superscript"/>
              </w:rPr>
              <w:t>3</w:t>
            </w:r>
          </w:p>
        </w:tc>
        <w:tc>
          <w:tcPr>
            <w:tcW w:w="1914" w:type="dxa"/>
            <w:vMerge/>
          </w:tcPr>
          <w:p w:rsidR="00171E48" w:rsidRPr="002A241A" w:rsidRDefault="00171E48" w:rsidP="002A241A">
            <w:pPr>
              <w:jc w:val="center"/>
              <w:rPr>
                <w:sz w:val="18"/>
              </w:rPr>
            </w:pPr>
          </w:p>
        </w:tc>
        <w:tc>
          <w:tcPr>
            <w:tcW w:w="1914" w:type="dxa"/>
            <w:vMerge/>
          </w:tcPr>
          <w:p w:rsidR="00171E48" w:rsidRPr="002A241A" w:rsidRDefault="00171E48" w:rsidP="002A241A">
            <w:pPr>
              <w:jc w:val="center"/>
              <w:rPr>
                <w:sz w:val="18"/>
              </w:rPr>
            </w:pP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5</w:t>
            </w:r>
          </w:p>
        </w:tc>
        <w:tc>
          <w:tcPr>
            <w:tcW w:w="2869"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hint="eastAsia"/>
                <w:color w:val="auto"/>
                <w:sz w:val="18"/>
                <w:szCs w:val="18"/>
              </w:rPr>
              <w:t>氯乙烯</w:t>
            </w:r>
          </w:p>
        </w:tc>
        <w:tc>
          <w:tcPr>
            <w:tcW w:w="1914" w:type="dxa"/>
            <w:vAlign w:val="center"/>
          </w:tcPr>
          <w:p w:rsidR="00171E48" w:rsidRPr="002A241A" w:rsidRDefault="00171E48" w:rsidP="002A241A">
            <w:pPr>
              <w:pStyle w:val="Default"/>
              <w:jc w:val="center"/>
              <w:rPr>
                <w:rFonts w:ascii="Times New Roman" w:eastAsia="宋体"/>
                <w:color w:val="auto"/>
                <w:sz w:val="18"/>
                <w:szCs w:val="18"/>
              </w:rPr>
            </w:pPr>
            <w:r w:rsidRPr="002A241A">
              <w:rPr>
                <w:rFonts w:ascii="Times New Roman" w:eastAsia="宋体"/>
                <w:color w:val="auto"/>
                <w:sz w:val="18"/>
                <w:szCs w:val="18"/>
              </w:rPr>
              <w:t>0.4</w:t>
            </w:r>
          </w:p>
        </w:tc>
        <w:tc>
          <w:tcPr>
            <w:tcW w:w="1914" w:type="dxa"/>
            <w:vMerge/>
          </w:tcPr>
          <w:p w:rsidR="00171E48" w:rsidRPr="002A241A" w:rsidRDefault="00171E48" w:rsidP="00EF6A7D">
            <w:pPr>
              <w:rPr>
                <w:sz w:val="18"/>
              </w:rPr>
            </w:pPr>
          </w:p>
        </w:tc>
        <w:tc>
          <w:tcPr>
            <w:tcW w:w="1914" w:type="dxa"/>
            <w:vMerge/>
          </w:tcPr>
          <w:p w:rsidR="00171E48" w:rsidRPr="002A241A" w:rsidRDefault="00171E48" w:rsidP="00EF6A7D">
            <w:pPr>
              <w:rPr>
                <w:sz w:val="18"/>
              </w:rPr>
            </w:pP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6</w:t>
            </w:r>
          </w:p>
        </w:tc>
        <w:tc>
          <w:tcPr>
            <w:tcW w:w="2869" w:type="dxa"/>
            <w:vAlign w:val="center"/>
          </w:tcPr>
          <w:p w:rsidR="00171E48" w:rsidRPr="002A241A" w:rsidRDefault="00171E48" w:rsidP="0098451E">
            <w:pPr>
              <w:pStyle w:val="aff6"/>
              <w:ind w:firstLine="360"/>
              <w:jc w:val="center"/>
              <w:rPr>
                <w:rFonts w:ascii="Times New Roman"/>
                <w:sz w:val="18"/>
                <w:szCs w:val="18"/>
              </w:rPr>
            </w:pPr>
            <w:r w:rsidRPr="002A241A">
              <w:rPr>
                <w:rFonts w:ascii="Times New Roman" w:hint="eastAsia"/>
                <w:sz w:val="18"/>
                <w:szCs w:val="18"/>
              </w:rPr>
              <w:t>二甲基甲酰胺</w:t>
            </w:r>
          </w:p>
        </w:tc>
        <w:tc>
          <w:tcPr>
            <w:tcW w:w="1914" w:type="dxa"/>
            <w:vAlign w:val="center"/>
          </w:tcPr>
          <w:p w:rsidR="00171E48" w:rsidRPr="002A241A" w:rsidRDefault="00171E48" w:rsidP="002A241A">
            <w:pPr>
              <w:pStyle w:val="aff6"/>
              <w:ind w:firstLineChars="0" w:firstLine="0"/>
              <w:jc w:val="center"/>
              <w:rPr>
                <w:rFonts w:ascii="Times New Roman"/>
                <w:sz w:val="18"/>
                <w:szCs w:val="18"/>
              </w:rPr>
            </w:pPr>
            <w:r w:rsidRPr="002A241A">
              <w:rPr>
                <w:rFonts w:ascii="Times New Roman"/>
                <w:sz w:val="18"/>
                <w:szCs w:val="18"/>
              </w:rPr>
              <w:t>0.4</w:t>
            </w:r>
          </w:p>
        </w:tc>
        <w:tc>
          <w:tcPr>
            <w:tcW w:w="1914" w:type="dxa"/>
            <w:vMerge/>
          </w:tcPr>
          <w:p w:rsidR="00171E48" w:rsidRPr="002A241A" w:rsidRDefault="00171E48" w:rsidP="00EF6A7D">
            <w:pPr>
              <w:rPr>
                <w:sz w:val="18"/>
              </w:rPr>
            </w:pPr>
          </w:p>
        </w:tc>
        <w:tc>
          <w:tcPr>
            <w:tcW w:w="1914" w:type="dxa"/>
            <w:vMerge/>
          </w:tcPr>
          <w:p w:rsidR="00171E48" w:rsidRPr="002A241A" w:rsidRDefault="00171E48" w:rsidP="00EF6A7D">
            <w:pPr>
              <w:rPr>
                <w:sz w:val="18"/>
              </w:rPr>
            </w:pPr>
          </w:p>
        </w:tc>
      </w:tr>
      <w:tr w:rsidR="00171E48" w:rsidRPr="00C15EE8" w:rsidTr="00C26BC8">
        <w:trPr>
          <w:jc w:val="center"/>
        </w:trPr>
        <w:tc>
          <w:tcPr>
            <w:tcW w:w="959" w:type="dxa"/>
            <w:vAlign w:val="center"/>
          </w:tcPr>
          <w:p w:rsidR="00171E48" w:rsidRPr="00C26BC8" w:rsidRDefault="00171E48" w:rsidP="00C26BC8">
            <w:pPr>
              <w:jc w:val="center"/>
              <w:rPr>
                <w:sz w:val="18"/>
              </w:rPr>
            </w:pPr>
            <w:r w:rsidRPr="00C26BC8">
              <w:rPr>
                <w:sz w:val="18"/>
              </w:rPr>
              <w:t>7</w:t>
            </w:r>
          </w:p>
        </w:tc>
        <w:tc>
          <w:tcPr>
            <w:tcW w:w="2869" w:type="dxa"/>
            <w:vAlign w:val="center"/>
          </w:tcPr>
          <w:p w:rsidR="00171E48" w:rsidRPr="002A241A" w:rsidRDefault="00171E48" w:rsidP="002A241A">
            <w:pPr>
              <w:pStyle w:val="aff6"/>
              <w:ind w:firstLineChars="0" w:firstLine="0"/>
              <w:jc w:val="center"/>
              <w:rPr>
                <w:rFonts w:ascii="Times New Roman"/>
                <w:sz w:val="18"/>
                <w:szCs w:val="18"/>
              </w:rPr>
            </w:pPr>
            <w:r w:rsidRPr="002A241A">
              <w:rPr>
                <w:rFonts w:ascii="Times New Roman" w:hint="eastAsia"/>
                <w:sz w:val="18"/>
                <w:szCs w:val="18"/>
              </w:rPr>
              <w:t>甲醇</w:t>
            </w:r>
          </w:p>
        </w:tc>
        <w:tc>
          <w:tcPr>
            <w:tcW w:w="1914" w:type="dxa"/>
            <w:vAlign w:val="center"/>
          </w:tcPr>
          <w:p w:rsidR="00171E48" w:rsidRPr="002A241A" w:rsidRDefault="00171E48" w:rsidP="002A241A">
            <w:pPr>
              <w:pStyle w:val="aff6"/>
              <w:ind w:firstLineChars="0" w:firstLine="0"/>
              <w:jc w:val="center"/>
              <w:rPr>
                <w:rFonts w:ascii="Times New Roman"/>
                <w:sz w:val="18"/>
                <w:szCs w:val="18"/>
              </w:rPr>
            </w:pPr>
            <w:r w:rsidRPr="002A241A">
              <w:rPr>
                <w:rFonts w:ascii="Times New Roman"/>
                <w:sz w:val="18"/>
                <w:szCs w:val="18"/>
              </w:rPr>
              <w:t>8</w:t>
            </w:r>
          </w:p>
        </w:tc>
        <w:tc>
          <w:tcPr>
            <w:tcW w:w="1914" w:type="dxa"/>
            <w:vMerge/>
          </w:tcPr>
          <w:p w:rsidR="00171E48" w:rsidRPr="002A241A" w:rsidRDefault="00171E48" w:rsidP="00EF6A7D">
            <w:pPr>
              <w:rPr>
                <w:sz w:val="18"/>
              </w:rPr>
            </w:pPr>
          </w:p>
        </w:tc>
        <w:tc>
          <w:tcPr>
            <w:tcW w:w="1914" w:type="dxa"/>
            <w:vMerge/>
          </w:tcPr>
          <w:p w:rsidR="00171E48" w:rsidRPr="002A241A" w:rsidRDefault="00171E48" w:rsidP="00EF6A7D">
            <w:pPr>
              <w:rPr>
                <w:sz w:val="18"/>
              </w:rPr>
            </w:pPr>
          </w:p>
        </w:tc>
      </w:tr>
      <w:tr w:rsidR="00171E48" w:rsidRPr="00C15EE8" w:rsidTr="002A241A">
        <w:trPr>
          <w:jc w:val="center"/>
        </w:trPr>
        <w:tc>
          <w:tcPr>
            <w:tcW w:w="9570" w:type="dxa"/>
            <w:gridSpan w:val="5"/>
          </w:tcPr>
          <w:p w:rsidR="00171E48" w:rsidRPr="002A241A" w:rsidRDefault="00171E48" w:rsidP="008824E3">
            <w:pPr>
              <w:pStyle w:val="a"/>
              <w:numPr>
                <w:ilvl w:val="0"/>
                <w:numId w:val="18"/>
              </w:numPr>
              <w:rPr>
                <w:rFonts w:ascii="Times New Roman"/>
              </w:rPr>
            </w:pPr>
            <w:r w:rsidRPr="002A241A">
              <w:rPr>
                <w:rFonts w:ascii="Times New Roman" w:hint="eastAsia"/>
              </w:rPr>
              <w:t>臭气浓度为无量纲。</w:t>
            </w:r>
          </w:p>
          <w:p w:rsidR="00171E48" w:rsidRPr="002A241A" w:rsidRDefault="00171E48" w:rsidP="00944EE7">
            <w:pPr>
              <w:pStyle w:val="a"/>
              <w:numPr>
                <w:ilvl w:val="0"/>
                <w:numId w:val="18"/>
              </w:numPr>
              <w:rPr>
                <w:rFonts w:ascii="Times New Roman"/>
              </w:rPr>
            </w:pPr>
            <w:r w:rsidRPr="002A241A">
              <w:rPr>
                <w:rFonts w:ascii="Times New Roman" w:hint="eastAsia"/>
              </w:rPr>
              <w:t>苯系物是指除苯以外的其他单环芳烃中的甲苯、二甲苯、苯乙烯等合计，若企业涉及其他苯系物原辅料应进行监测并计算在内。</w:t>
            </w:r>
          </w:p>
          <w:p w:rsidR="00171E48" w:rsidRPr="002A241A" w:rsidRDefault="00171E48" w:rsidP="00944EE7">
            <w:pPr>
              <w:pStyle w:val="a"/>
              <w:numPr>
                <w:ilvl w:val="0"/>
                <w:numId w:val="18"/>
              </w:numPr>
              <w:rPr>
                <w:rFonts w:ascii="Times New Roman"/>
              </w:rPr>
            </w:pPr>
            <w:r w:rsidRPr="002A241A">
              <w:rPr>
                <w:rFonts w:ascii="Times New Roman" w:hint="eastAsia"/>
              </w:rPr>
              <w:t>括号内排放限值适用于涂层整理企业或生产设施。</w:t>
            </w:r>
          </w:p>
        </w:tc>
      </w:tr>
    </w:tbl>
    <w:p w:rsidR="00171E48" w:rsidRPr="00C15EE8" w:rsidRDefault="00171E48" w:rsidP="00C704F6">
      <w:pPr>
        <w:pStyle w:val="a5"/>
        <w:spacing w:before="156" w:after="156"/>
        <w:ind w:left="0"/>
        <w:rPr>
          <w:rFonts w:ascii="Times New Roman"/>
        </w:rPr>
      </w:pPr>
      <w:bookmarkStart w:id="33" w:name="_Toc413076754"/>
      <w:r w:rsidRPr="00C15EE8">
        <w:rPr>
          <w:rFonts w:ascii="Times New Roman" w:hint="eastAsia"/>
        </w:rPr>
        <w:t>大气污染控制设备要求</w:t>
      </w:r>
      <w:bookmarkEnd w:id="33"/>
    </w:p>
    <w:p w:rsidR="00171E48" w:rsidRPr="00C15EE8" w:rsidRDefault="00171E48" w:rsidP="00360618">
      <w:pPr>
        <w:pStyle w:val="a6"/>
        <w:spacing w:before="156" w:after="156"/>
        <w:ind w:left="0"/>
        <w:rPr>
          <w:rFonts w:ascii="Times New Roman" w:eastAsia="宋体"/>
          <w:noProof/>
          <w:szCs w:val="20"/>
        </w:rPr>
      </w:pPr>
      <w:r w:rsidRPr="00C15EE8">
        <w:rPr>
          <w:rFonts w:ascii="Times New Roman" w:eastAsia="宋体" w:hint="eastAsia"/>
          <w:noProof/>
          <w:szCs w:val="20"/>
        </w:rPr>
        <w:t>产生大气污染物的生产工艺和装置应设立局部或整体气体收集系统和净化处理装置，达标后排放；重点废气排放源（如定型、涂层、高温焙烘、拉绒、磨毛等过程）产生废气必须全部收集和处理。</w:t>
      </w:r>
    </w:p>
    <w:p w:rsidR="00171E48" w:rsidRPr="00C15EE8" w:rsidRDefault="00171E48" w:rsidP="00360618">
      <w:pPr>
        <w:pStyle w:val="a6"/>
        <w:spacing w:before="156" w:after="156"/>
        <w:ind w:left="0"/>
        <w:rPr>
          <w:rFonts w:ascii="Times New Roman" w:eastAsia="宋体"/>
          <w:noProof/>
          <w:szCs w:val="20"/>
        </w:rPr>
      </w:pPr>
      <w:r w:rsidRPr="00C15EE8">
        <w:rPr>
          <w:rFonts w:ascii="Times New Roman" w:eastAsia="宋体" w:hint="eastAsia"/>
          <w:noProof/>
          <w:szCs w:val="20"/>
        </w:rPr>
        <w:t>废气处理设施进口和出口之间的</w:t>
      </w:r>
      <w:bookmarkStart w:id="34" w:name="OLE_LINK1"/>
      <w:bookmarkStart w:id="35" w:name="OLE_LINK2"/>
      <w:r w:rsidRPr="00C15EE8">
        <w:rPr>
          <w:rFonts w:ascii="Times New Roman" w:eastAsia="宋体" w:hint="eastAsia"/>
          <w:noProof/>
          <w:szCs w:val="20"/>
        </w:rPr>
        <w:t>标准状态下总干风量变化率</w:t>
      </w:r>
      <w:bookmarkEnd w:id="34"/>
      <w:bookmarkEnd w:id="35"/>
      <w:r w:rsidRPr="00C15EE8">
        <w:rPr>
          <w:rFonts w:ascii="Times New Roman" w:eastAsia="宋体" w:hint="eastAsia"/>
          <w:noProof/>
          <w:szCs w:val="20"/>
        </w:rPr>
        <w:t>不得超过</w:t>
      </w:r>
      <w:r w:rsidRPr="00C15EE8">
        <w:rPr>
          <w:rFonts w:ascii="Times New Roman" w:eastAsia="宋体"/>
          <w:noProof/>
          <w:szCs w:val="20"/>
        </w:rPr>
        <w:t>5%</w:t>
      </w:r>
      <w:r w:rsidRPr="00C15EE8">
        <w:rPr>
          <w:rFonts w:ascii="Times New Roman" w:eastAsia="宋体" w:hint="eastAsia"/>
          <w:noProof/>
          <w:szCs w:val="20"/>
        </w:rPr>
        <w:t>，总干风量变化率按式（</w:t>
      </w:r>
      <w:r w:rsidRPr="00C15EE8">
        <w:rPr>
          <w:rFonts w:ascii="Times New Roman" w:eastAsia="宋体"/>
          <w:noProof/>
          <w:szCs w:val="20"/>
        </w:rPr>
        <w:t>1</w:t>
      </w:r>
      <w:r w:rsidRPr="00C15EE8">
        <w:rPr>
          <w:rFonts w:ascii="Times New Roman" w:eastAsia="宋体" w:hint="eastAsia"/>
          <w:noProof/>
          <w:szCs w:val="20"/>
        </w:rPr>
        <w:t>）计算。</w:t>
      </w:r>
    </w:p>
    <w:p w:rsidR="00171E48" w:rsidRPr="00C15EE8" w:rsidRDefault="00171E48" w:rsidP="00E870BF">
      <w:pPr>
        <w:pStyle w:val="affffff3"/>
        <w:rPr>
          <w:rFonts w:ascii="Times New Roman"/>
          <w:sz w:val="20"/>
        </w:rPr>
      </w:pPr>
      <w:r w:rsidRPr="00C15EE8">
        <w:rPr>
          <w:rFonts w:ascii="Times New Roman"/>
          <w:sz w:val="20"/>
        </w:rPr>
        <w:tab/>
      </w:r>
      <w:r w:rsidRPr="00C15EE8">
        <w:rPr>
          <w:rFonts w:ascii="Times New Roman"/>
          <w:position w:val="-32"/>
          <w:sz w:val="20"/>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38.7pt" o:ole="">
            <v:imagedata r:id="rId14" o:title=""/>
          </v:shape>
          <o:OLEObject Type="Embed" ProgID="Equation.DSMT4" ShapeID="_x0000_i1025" DrawAspect="Content" ObjectID="_1490528190" r:id="rId15"/>
        </w:object>
      </w:r>
      <w:r w:rsidRPr="00C15EE8">
        <w:rPr>
          <w:rFonts w:ascii="Times New Roman"/>
          <w:sz w:val="20"/>
        </w:rPr>
        <w:tab/>
        <w:t>(</w:t>
      </w:r>
      <w:r w:rsidRPr="00C15EE8">
        <w:rPr>
          <w:rFonts w:ascii="Times New Roman"/>
        </w:rPr>
        <w:fldChar w:fldCharType="begin"/>
      </w:r>
      <w:r w:rsidRPr="00C15EE8">
        <w:rPr>
          <w:rFonts w:ascii="Times New Roman"/>
        </w:rPr>
        <w:instrText xml:space="preserve"> SEQ </w:instrText>
      </w:r>
      <w:r w:rsidRPr="00C15EE8">
        <w:rPr>
          <w:rFonts w:ascii="Times New Roman" w:hint="eastAsia"/>
        </w:rPr>
        <w:instrText>标准自动公式</w:instrText>
      </w:r>
      <w:r w:rsidRPr="00C15EE8">
        <w:rPr>
          <w:rFonts w:ascii="Times New Roman"/>
        </w:rPr>
        <w:instrText xml:space="preserve"> \* ARABIC </w:instrText>
      </w:r>
      <w:r w:rsidRPr="00C15EE8">
        <w:rPr>
          <w:rFonts w:ascii="Times New Roman"/>
        </w:rPr>
        <w:fldChar w:fldCharType="separate"/>
      </w:r>
      <w:r w:rsidR="006F592C">
        <w:rPr>
          <w:rFonts w:ascii="Times New Roman"/>
        </w:rPr>
        <w:t>1</w:t>
      </w:r>
      <w:r w:rsidRPr="00C15EE8">
        <w:rPr>
          <w:rFonts w:ascii="Times New Roman"/>
        </w:rPr>
        <w:fldChar w:fldCharType="end"/>
      </w:r>
      <w:r w:rsidRPr="00C15EE8">
        <w:rPr>
          <w:rFonts w:ascii="Times New Roman"/>
          <w:sz w:val="20"/>
        </w:rPr>
        <w:t>)</w:t>
      </w:r>
    </w:p>
    <w:p w:rsidR="00171E48" w:rsidRPr="00C15EE8" w:rsidRDefault="00171E48" w:rsidP="0098451E">
      <w:pPr>
        <w:pStyle w:val="aff6"/>
        <w:rPr>
          <w:rFonts w:ascii="Times New Roman"/>
        </w:rPr>
      </w:pPr>
      <w:r w:rsidRPr="00C15EE8">
        <w:rPr>
          <w:rFonts w:ascii="Times New Roman" w:hint="eastAsia"/>
        </w:rPr>
        <w:t>式中：</w:t>
      </w:r>
    </w:p>
    <w:p w:rsidR="00171E48" w:rsidRPr="00C15EE8" w:rsidRDefault="00171E48" w:rsidP="00131705">
      <w:pPr>
        <w:spacing w:line="360" w:lineRule="exact"/>
        <w:rPr>
          <w:szCs w:val="21"/>
        </w:rPr>
      </w:pPr>
      <w:r>
        <w:rPr>
          <w:i/>
        </w:rPr>
        <w:t xml:space="preserve">    </w:t>
      </w:r>
      <w:r w:rsidRPr="00C15EE8">
        <w:rPr>
          <w:i/>
        </w:rPr>
        <w:t>Q</w:t>
      </w:r>
      <w:r w:rsidRPr="00C15EE8">
        <w:rPr>
          <w:rFonts w:hint="eastAsia"/>
          <w:vertAlign w:val="subscript"/>
        </w:rPr>
        <w:t>进</w:t>
      </w:r>
      <w:r w:rsidRPr="00C15EE8">
        <w:rPr>
          <w:szCs w:val="21"/>
        </w:rPr>
        <w:t>——</w:t>
      </w:r>
      <w:r w:rsidRPr="00C15EE8">
        <w:rPr>
          <w:rFonts w:hint="eastAsia"/>
          <w:szCs w:val="21"/>
        </w:rPr>
        <w:t>废气处理设施进口总干风量，</w:t>
      </w:r>
      <w:r w:rsidRPr="00C15EE8">
        <w:rPr>
          <w:szCs w:val="21"/>
        </w:rPr>
        <w:t>Nm</w:t>
      </w:r>
      <w:r w:rsidRPr="00C15EE8">
        <w:rPr>
          <w:szCs w:val="21"/>
          <w:vertAlign w:val="superscript"/>
        </w:rPr>
        <w:t>3</w:t>
      </w:r>
      <w:r w:rsidRPr="00C15EE8">
        <w:rPr>
          <w:szCs w:val="21"/>
        </w:rPr>
        <w:t>/h</w:t>
      </w:r>
      <w:r w:rsidRPr="00C15EE8">
        <w:rPr>
          <w:rFonts w:hint="eastAsia"/>
          <w:szCs w:val="21"/>
        </w:rPr>
        <w:t>；</w:t>
      </w:r>
    </w:p>
    <w:p w:rsidR="00171E48" w:rsidRPr="00C15EE8" w:rsidRDefault="00171E48" w:rsidP="0098451E">
      <w:pPr>
        <w:spacing w:line="360" w:lineRule="exact"/>
        <w:ind w:firstLineChars="200" w:firstLine="420"/>
      </w:pPr>
      <w:r>
        <w:rPr>
          <w:szCs w:val="21"/>
        </w:rPr>
        <w:lastRenderedPageBreak/>
        <w:t xml:space="preserve"> </w:t>
      </w:r>
      <w:r w:rsidRPr="00C15EE8">
        <w:rPr>
          <w:i/>
        </w:rPr>
        <w:t>Q</w:t>
      </w:r>
      <w:r w:rsidRPr="00C15EE8">
        <w:rPr>
          <w:rFonts w:hint="eastAsia"/>
          <w:vertAlign w:val="subscript"/>
        </w:rPr>
        <w:t>出</w:t>
      </w:r>
      <w:r w:rsidRPr="00C15EE8">
        <w:rPr>
          <w:szCs w:val="21"/>
        </w:rPr>
        <w:t>——</w:t>
      </w:r>
      <w:r w:rsidRPr="00C15EE8">
        <w:rPr>
          <w:rFonts w:hint="eastAsia"/>
          <w:szCs w:val="21"/>
        </w:rPr>
        <w:t>废气处理设施出口总干风量，</w:t>
      </w:r>
      <w:r w:rsidRPr="00C15EE8">
        <w:rPr>
          <w:szCs w:val="21"/>
        </w:rPr>
        <w:t>Nm</w:t>
      </w:r>
      <w:r w:rsidRPr="00C15EE8">
        <w:rPr>
          <w:szCs w:val="21"/>
          <w:vertAlign w:val="superscript"/>
        </w:rPr>
        <w:t>3</w:t>
      </w:r>
      <w:r w:rsidRPr="00C15EE8">
        <w:rPr>
          <w:szCs w:val="21"/>
        </w:rPr>
        <w:t>/h</w:t>
      </w:r>
      <w:r w:rsidRPr="00C15EE8">
        <w:rPr>
          <w:rFonts w:hint="eastAsia"/>
          <w:szCs w:val="21"/>
        </w:rPr>
        <w:t>；</w:t>
      </w:r>
    </w:p>
    <w:p w:rsidR="00171E48" w:rsidRPr="00C15EE8" w:rsidRDefault="00171E48" w:rsidP="0098451E">
      <w:pPr>
        <w:spacing w:line="360" w:lineRule="exact"/>
        <w:ind w:firstLineChars="200" w:firstLine="420"/>
        <w:rPr>
          <w:szCs w:val="21"/>
        </w:rPr>
      </w:pPr>
      <w:r>
        <w:t xml:space="preserve"> </w:t>
      </w:r>
      <w:r w:rsidRPr="00C15EE8">
        <w:rPr>
          <w:rFonts w:eastAsia="方正舒体"/>
          <w:i/>
        </w:rPr>
        <w:t>Φ</w:t>
      </w:r>
      <w:r w:rsidRPr="00C15EE8">
        <w:rPr>
          <w:szCs w:val="21"/>
        </w:rPr>
        <w:t>——</w:t>
      </w:r>
      <w:r w:rsidRPr="00C15EE8">
        <w:rPr>
          <w:rFonts w:hint="eastAsia"/>
          <w:szCs w:val="21"/>
        </w:rPr>
        <w:t>废气处理设施进出口总干风量变化率，</w:t>
      </w:r>
      <w:r w:rsidRPr="00C15EE8">
        <w:rPr>
          <w:szCs w:val="21"/>
        </w:rPr>
        <w:t>%</w:t>
      </w:r>
      <w:r w:rsidRPr="00C15EE8">
        <w:rPr>
          <w:rFonts w:hint="eastAsia"/>
          <w:szCs w:val="21"/>
        </w:rPr>
        <w:t>。</w:t>
      </w:r>
    </w:p>
    <w:p w:rsidR="00171E48" w:rsidRPr="009E6BBF" w:rsidRDefault="00171E48" w:rsidP="00360618">
      <w:pPr>
        <w:pStyle w:val="a6"/>
        <w:spacing w:before="156" w:after="156"/>
        <w:ind w:left="0"/>
        <w:rPr>
          <w:rFonts w:ascii="Times New Roman" w:eastAsia="宋体"/>
          <w:noProof/>
          <w:szCs w:val="20"/>
        </w:rPr>
      </w:pPr>
      <w:r w:rsidRPr="009E6BBF">
        <w:rPr>
          <w:rFonts w:ascii="Times New Roman" w:eastAsia="宋体" w:hint="eastAsia"/>
          <w:noProof/>
          <w:szCs w:val="20"/>
        </w:rPr>
        <w:t>新建企业自</w:t>
      </w:r>
      <w:smartTag w:uri="urn:schemas-microsoft-com:office:smarttags" w:element="chsdate">
        <w:smartTagPr>
          <w:attr w:name="Year" w:val="2015"/>
          <w:attr w:name="Month" w:val="4"/>
          <w:attr w:name="Day" w:val="1"/>
          <w:attr w:name="IsLunarDate" w:val="False"/>
          <w:attr w:name="IsROCDate" w:val="False"/>
        </w:smartTagPr>
        <w:r w:rsidRPr="009E6BBF">
          <w:rPr>
            <w:rFonts w:ascii="Times New Roman" w:eastAsia="宋体"/>
            <w:noProof/>
            <w:szCs w:val="20"/>
          </w:rPr>
          <w:t>2015</w:t>
        </w:r>
        <w:r w:rsidRPr="009E6BBF">
          <w:rPr>
            <w:rFonts w:ascii="Times New Roman" w:eastAsia="宋体" w:hint="eastAsia"/>
            <w:noProof/>
            <w:szCs w:val="20"/>
          </w:rPr>
          <w:t>年</w:t>
        </w:r>
        <w:r>
          <w:rPr>
            <w:rFonts w:ascii="Times New Roman" w:eastAsia="宋体"/>
            <w:noProof/>
            <w:szCs w:val="20"/>
          </w:rPr>
          <w:t>4</w:t>
        </w:r>
        <w:r w:rsidRPr="009E6BBF">
          <w:rPr>
            <w:rFonts w:ascii="Times New Roman" w:eastAsia="宋体" w:hint="eastAsia"/>
            <w:noProof/>
            <w:szCs w:val="20"/>
          </w:rPr>
          <w:t>月</w:t>
        </w:r>
        <w:r w:rsidRPr="009E6BBF">
          <w:rPr>
            <w:rFonts w:ascii="Times New Roman" w:eastAsia="宋体"/>
            <w:noProof/>
            <w:szCs w:val="20"/>
          </w:rPr>
          <w:t>1</w:t>
        </w:r>
        <w:r w:rsidRPr="009E6BBF">
          <w:rPr>
            <w:rFonts w:ascii="Times New Roman" w:eastAsia="宋体" w:hint="eastAsia"/>
            <w:noProof/>
            <w:szCs w:val="20"/>
          </w:rPr>
          <w:t>日起</w:t>
        </w:r>
      </w:smartTag>
      <w:r w:rsidRPr="009E6BBF">
        <w:rPr>
          <w:rFonts w:ascii="Times New Roman" w:eastAsia="宋体" w:hint="eastAsia"/>
          <w:noProof/>
          <w:szCs w:val="20"/>
        </w:rPr>
        <w:t>，应在废气处理设施的进口设置采样孔，并同时实施总干风量变化率控制；现有企业自</w:t>
      </w:r>
      <w:smartTag w:uri="urn:schemas-microsoft-com:office:smarttags" w:element="chsdate">
        <w:smartTagPr>
          <w:attr w:name="Year" w:val="2015"/>
          <w:attr w:name="Month" w:val="9"/>
          <w:attr w:name="Day" w:val="1"/>
          <w:attr w:name="IsLunarDate" w:val="False"/>
          <w:attr w:name="IsROCDate" w:val="False"/>
        </w:smartTagPr>
        <w:r w:rsidRPr="009E6BBF">
          <w:rPr>
            <w:rFonts w:ascii="Times New Roman"/>
            <w:noProof/>
            <w:szCs w:val="20"/>
          </w:rPr>
          <w:t>2015</w:t>
        </w:r>
        <w:r w:rsidRPr="009E6BBF">
          <w:rPr>
            <w:rFonts w:ascii="Times New Roman" w:eastAsia="宋体" w:hint="eastAsia"/>
            <w:noProof/>
            <w:szCs w:val="20"/>
          </w:rPr>
          <w:t>年</w:t>
        </w:r>
        <w:r>
          <w:rPr>
            <w:rFonts w:ascii="Times New Roman" w:eastAsia="宋体"/>
            <w:noProof/>
            <w:szCs w:val="20"/>
          </w:rPr>
          <w:t>9</w:t>
        </w:r>
        <w:r w:rsidRPr="009E6BBF">
          <w:rPr>
            <w:rFonts w:ascii="Times New Roman" w:eastAsia="宋体" w:hint="eastAsia"/>
            <w:noProof/>
            <w:szCs w:val="20"/>
          </w:rPr>
          <w:t>月</w:t>
        </w:r>
        <w:r w:rsidRPr="009E6BBF">
          <w:rPr>
            <w:rFonts w:ascii="Times New Roman" w:eastAsia="宋体"/>
            <w:noProof/>
            <w:szCs w:val="20"/>
          </w:rPr>
          <w:t>1</w:t>
        </w:r>
        <w:r w:rsidRPr="009E6BBF">
          <w:rPr>
            <w:rFonts w:ascii="Times New Roman" w:eastAsia="宋体" w:hint="eastAsia"/>
            <w:noProof/>
            <w:szCs w:val="20"/>
          </w:rPr>
          <w:t>日起</w:t>
        </w:r>
      </w:smartTag>
      <w:r w:rsidRPr="009E6BBF">
        <w:rPr>
          <w:rFonts w:ascii="Times New Roman" w:eastAsia="宋体" w:hint="eastAsia"/>
          <w:noProof/>
          <w:szCs w:val="20"/>
        </w:rPr>
        <w:t>，应在废气处理设施的进口设置采样孔，并同时实施总干风量变化率控制。</w:t>
      </w:r>
    </w:p>
    <w:p w:rsidR="00171E48" w:rsidRPr="00C15EE8" w:rsidRDefault="00171E48" w:rsidP="00360618">
      <w:pPr>
        <w:pStyle w:val="a6"/>
        <w:spacing w:before="156" w:after="156"/>
        <w:ind w:left="0"/>
        <w:rPr>
          <w:rFonts w:ascii="Times New Roman" w:eastAsia="宋体"/>
          <w:noProof/>
          <w:szCs w:val="20"/>
        </w:rPr>
      </w:pPr>
      <w:r w:rsidRPr="00C15EE8">
        <w:rPr>
          <w:rFonts w:ascii="Times New Roman" w:eastAsia="宋体" w:hint="eastAsia"/>
          <w:noProof/>
          <w:szCs w:val="20"/>
        </w:rPr>
        <w:t>企业内部废水处理设施重点恶臭污染物排放工艺单元应设置废气收集处理设施。</w:t>
      </w:r>
    </w:p>
    <w:p w:rsidR="00171E48" w:rsidRPr="00C15EE8" w:rsidRDefault="00171E48" w:rsidP="00360618">
      <w:pPr>
        <w:pStyle w:val="a6"/>
        <w:spacing w:before="156" w:after="156"/>
        <w:ind w:left="0"/>
        <w:rPr>
          <w:rFonts w:ascii="Times New Roman" w:eastAsia="宋体"/>
          <w:noProof/>
          <w:szCs w:val="20"/>
        </w:rPr>
      </w:pPr>
      <w:r w:rsidRPr="00C15EE8">
        <w:rPr>
          <w:rFonts w:ascii="Times New Roman" w:eastAsia="宋体" w:hint="eastAsia"/>
          <w:noProof/>
          <w:szCs w:val="20"/>
        </w:rPr>
        <w:t>所有排气筒高度应不低于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rFonts w:ascii="Times New Roman" w:eastAsia="宋体"/>
            <w:noProof/>
            <w:szCs w:val="20"/>
          </w:rPr>
          <w:t>15m</w:t>
        </w:r>
      </w:smartTag>
      <w:r w:rsidRPr="00C15EE8">
        <w:rPr>
          <w:rFonts w:ascii="Times New Roman" w:eastAsia="宋体" w:hint="eastAsia"/>
          <w:noProof/>
          <w:szCs w:val="20"/>
        </w:rPr>
        <w:t>。排气筒周围半径</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rFonts w:ascii="Times New Roman" w:eastAsia="宋体"/>
            <w:noProof/>
            <w:szCs w:val="20"/>
          </w:rPr>
          <w:t>200m</w:t>
        </w:r>
      </w:smartTag>
      <w:r w:rsidRPr="00C15EE8">
        <w:rPr>
          <w:rFonts w:ascii="Times New Roman" w:eastAsia="宋体" w:hint="eastAsia"/>
          <w:noProof/>
          <w:szCs w:val="20"/>
        </w:rPr>
        <w:t>范围内有建筑物时，排气筒高度还应高出最高建筑物</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rFonts w:ascii="Times New Roman" w:eastAsia="宋体"/>
            <w:noProof/>
            <w:szCs w:val="20"/>
          </w:rPr>
          <w:t>3m</w:t>
        </w:r>
      </w:smartTag>
      <w:r w:rsidRPr="00C15EE8">
        <w:rPr>
          <w:rFonts w:ascii="Times New Roman" w:eastAsia="宋体" w:hint="eastAsia"/>
          <w:noProof/>
          <w:szCs w:val="20"/>
        </w:rPr>
        <w:t>以上。</w:t>
      </w:r>
    </w:p>
    <w:p w:rsidR="00171E48" w:rsidRPr="00C15EE8" w:rsidRDefault="00171E48" w:rsidP="00C704F6">
      <w:pPr>
        <w:pStyle w:val="a4"/>
        <w:spacing w:before="312" w:after="312"/>
        <w:rPr>
          <w:rFonts w:ascii="Times New Roman"/>
        </w:rPr>
      </w:pPr>
      <w:bookmarkStart w:id="36" w:name="_Toc413076755"/>
      <w:r w:rsidRPr="00C15EE8">
        <w:rPr>
          <w:rFonts w:ascii="Times New Roman" w:hint="eastAsia"/>
        </w:rPr>
        <w:t>大气污染物监测要求</w:t>
      </w:r>
      <w:bookmarkEnd w:id="36"/>
    </w:p>
    <w:p w:rsidR="00171E48" w:rsidRPr="00C15EE8" w:rsidRDefault="00171E48" w:rsidP="00C704F6">
      <w:pPr>
        <w:pStyle w:val="a5"/>
        <w:spacing w:before="156" w:after="156"/>
        <w:ind w:left="0"/>
        <w:rPr>
          <w:rFonts w:ascii="Times New Roman" w:eastAsia="宋体"/>
          <w:noProof/>
          <w:szCs w:val="20"/>
        </w:rPr>
      </w:pPr>
      <w:bookmarkStart w:id="37" w:name="_Toc413076756"/>
      <w:r w:rsidRPr="00C15EE8">
        <w:rPr>
          <w:rFonts w:ascii="Times New Roman" w:eastAsia="宋体" w:hint="eastAsia"/>
          <w:noProof/>
          <w:szCs w:val="20"/>
        </w:rPr>
        <w:t>对企业排放废气的采样应根据监测污染物的种类，在规定的污染物排放监控位置进行，有废气处理设施的，应在该设施后监控。在污染物排放监控位置应设置永久性排污口标志。企业应按照国家有关污染源监测技术规范的要求设置采样口，并符合规定的采样条件。</w:t>
      </w:r>
      <w:bookmarkEnd w:id="37"/>
    </w:p>
    <w:p w:rsidR="00171E48" w:rsidRPr="00C15EE8" w:rsidRDefault="00171E48" w:rsidP="00C704F6">
      <w:pPr>
        <w:pStyle w:val="a5"/>
        <w:spacing w:before="156" w:after="156"/>
        <w:ind w:left="0"/>
        <w:rPr>
          <w:rFonts w:ascii="Times New Roman" w:eastAsia="宋体"/>
          <w:noProof/>
          <w:szCs w:val="20"/>
        </w:rPr>
      </w:pPr>
      <w:bookmarkStart w:id="38" w:name="_Toc413076757"/>
      <w:r w:rsidRPr="00C15EE8">
        <w:rPr>
          <w:rFonts w:ascii="Times New Roman" w:eastAsia="宋体" w:hint="eastAsia"/>
          <w:noProof/>
          <w:szCs w:val="20"/>
        </w:rPr>
        <w:t>新建企业和现有企业安装污染物排放自动监控设备的要求，按有关法律和《污染源自动监控管理办法》的规定执行。</w:t>
      </w:r>
      <w:bookmarkEnd w:id="38"/>
    </w:p>
    <w:p w:rsidR="00171E48" w:rsidRPr="00C15EE8" w:rsidRDefault="00171E48" w:rsidP="00C704F6">
      <w:pPr>
        <w:pStyle w:val="a5"/>
        <w:spacing w:before="156" w:after="156"/>
        <w:ind w:left="0"/>
        <w:rPr>
          <w:rFonts w:ascii="Times New Roman" w:eastAsia="宋体"/>
          <w:noProof/>
          <w:szCs w:val="20"/>
        </w:rPr>
      </w:pPr>
      <w:bookmarkStart w:id="39" w:name="_Toc413076758"/>
      <w:r w:rsidRPr="00C15EE8">
        <w:rPr>
          <w:rFonts w:ascii="Times New Roman" w:eastAsia="宋体" w:hint="eastAsia"/>
          <w:noProof/>
          <w:szCs w:val="20"/>
        </w:rPr>
        <w:t>对企业大气污染物排放情况进行监测的频次、采样时间等要求，按照国家有关污染源监测技术规范的规定执行。</w:t>
      </w:r>
      <w:bookmarkEnd w:id="39"/>
    </w:p>
    <w:p w:rsidR="00171E48" w:rsidRPr="00C15EE8" w:rsidRDefault="00171E48" w:rsidP="00C704F6">
      <w:pPr>
        <w:pStyle w:val="a5"/>
        <w:spacing w:before="156" w:after="156"/>
        <w:ind w:left="0"/>
        <w:rPr>
          <w:rFonts w:ascii="Times New Roman" w:eastAsia="宋体"/>
          <w:noProof/>
          <w:szCs w:val="20"/>
        </w:rPr>
      </w:pPr>
      <w:bookmarkStart w:id="40" w:name="_Toc413076759"/>
      <w:r w:rsidRPr="00C15EE8">
        <w:rPr>
          <w:rFonts w:ascii="Times New Roman" w:eastAsia="宋体" w:hint="eastAsia"/>
          <w:noProof/>
          <w:szCs w:val="20"/>
        </w:rPr>
        <w:t>排气筒中大气污染物的监测采样按</w:t>
      </w:r>
      <w:r w:rsidRPr="00C15EE8">
        <w:rPr>
          <w:rFonts w:ascii="Times New Roman" w:eastAsia="宋体"/>
          <w:noProof/>
          <w:szCs w:val="20"/>
        </w:rPr>
        <w:t>GB/T 16157</w:t>
      </w:r>
      <w:r w:rsidRPr="00C15EE8">
        <w:rPr>
          <w:rFonts w:ascii="Times New Roman" w:eastAsia="宋体" w:hint="eastAsia"/>
          <w:noProof/>
          <w:szCs w:val="20"/>
        </w:rPr>
        <w:t>、</w:t>
      </w:r>
      <w:r w:rsidRPr="00C15EE8">
        <w:rPr>
          <w:rFonts w:ascii="Times New Roman" w:eastAsia="宋体"/>
          <w:noProof/>
          <w:szCs w:val="20"/>
        </w:rPr>
        <w:t>HJ/T 397</w:t>
      </w:r>
      <w:r w:rsidRPr="00C15EE8">
        <w:rPr>
          <w:rFonts w:ascii="Times New Roman" w:eastAsia="宋体" w:hint="eastAsia"/>
          <w:noProof/>
          <w:szCs w:val="20"/>
        </w:rPr>
        <w:t>或</w:t>
      </w:r>
      <w:r w:rsidRPr="00C15EE8">
        <w:rPr>
          <w:rFonts w:ascii="Times New Roman" w:eastAsia="宋体"/>
          <w:noProof/>
          <w:szCs w:val="20"/>
        </w:rPr>
        <w:t>HJ/T 75</w:t>
      </w:r>
      <w:r w:rsidRPr="00C15EE8">
        <w:rPr>
          <w:rFonts w:ascii="Times New Roman" w:eastAsia="宋体" w:hint="eastAsia"/>
          <w:noProof/>
          <w:szCs w:val="20"/>
        </w:rPr>
        <w:t>规定执行；大气污染物无组织排放的监测按</w:t>
      </w:r>
      <w:r w:rsidRPr="00C15EE8">
        <w:rPr>
          <w:rFonts w:ascii="Times New Roman" w:eastAsia="宋体"/>
          <w:noProof/>
          <w:szCs w:val="20"/>
        </w:rPr>
        <w:t>HJ/T 55</w:t>
      </w:r>
      <w:r w:rsidRPr="00C15EE8">
        <w:rPr>
          <w:rFonts w:ascii="Times New Roman" w:eastAsia="宋体" w:hint="eastAsia"/>
          <w:noProof/>
          <w:szCs w:val="20"/>
        </w:rPr>
        <w:t>规定执行。</w:t>
      </w:r>
      <w:bookmarkEnd w:id="40"/>
    </w:p>
    <w:p w:rsidR="00171E48" w:rsidRPr="00C15EE8" w:rsidRDefault="00171E48" w:rsidP="00C704F6">
      <w:pPr>
        <w:pStyle w:val="a5"/>
        <w:spacing w:before="156" w:after="156"/>
        <w:ind w:left="0"/>
        <w:rPr>
          <w:rFonts w:ascii="Times New Roman" w:eastAsia="宋体"/>
          <w:noProof/>
          <w:szCs w:val="20"/>
        </w:rPr>
      </w:pPr>
      <w:bookmarkStart w:id="41" w:name="_Toc413076760"/>
      <w:r w:rsidRPr="00C15EE8">
        <w:rPr>
          <w:rFonts w:ascii="Times New Roman" w:eastAsia="宋体" w:hint="eastAsia"/>
          <w:noProof/>
          <w:szCs w:val="20"/>
        </w:rPr>
        <w:t>对大气污染物排放浓度的测定采用表</w:t>
      </w:r>
      <w:r w:rsidRPr="00C15EE8">
        <w:rPr>
          <w:rFonts w:ascii="Times New Roman" w:eastAsia="宋体"/>
          <w:noProof/>
          <w:szCs w:val="20"/>
        </w:rPr>
        <w:t>3</w:t>
      </w:r>
      <w:r w:rsidRPr="00C15EE8">
        <w:rPr>
          <w:rFonts w:ascii="Times New Roman" w:eastAsia="宋体" w:hint="eastAsia"/>
          <w:noProof/>
          <w:szCs w:val="20"/>
        </w:rPr>
        <w:t>所列的方法标准。</w:t>
      </w:r>
      <w:bookmarkEnd w:id="41"/>
    </w:p>
    <w:p w:rsidR="00171E48" w:rsidRPr="00C15EE8" w:rsidRDefault="00171E48" w:rsidP="00C704F6">
      <w:pPr>
        <w:pStyle w:val="af7"/>
        <w:spacing w:before="156" w:after="156"/>
        <w:rPr>
          <w:rFonts w:ascii="Times New Roman"/>
        </w:rPr>
      </w:pPr>
      <w:r w:rsidRPr="00C15EE8">
        <w:rPr>
          <w:rFonts w:ascii="Times New Roman" w:hint="eastAsia"/>
        </w:rPr>
        <w:t>大气污染物浓度测定方法</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594"/>
        <w:gridCol w:w="1278"/>
        <w:gridCol w:w="5953"/>
        <w:gridCol w:w="1585"/>
      </w:tblGrid>
      <w:tr w:rsidR="00171E48" w:rsidRPr="00C15EE8" w:rsidTr="00DC66DA">
        <w:trPr>
          <w:trHeight w:val="248"/>
          <w:jc w:val="center"/>
        </w:trPr>
        <w:tc>
          <w:tcPr>
            <w:tcW w:w="316" w:type="pc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序号</w:t>
            </w:r>
          </w:p>
        </w:tc>
        <w:tc>
          <w:tcPr>
            <w:tcW w:w="679" w:type="pc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污染物项目</w:t>
            </w:r>
          </w:p>
        </w:tc>
        <w:tc>
          <w:tcPr>
            <w:tcW w:w="3163" w:type="pc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方法标准名称</w:t>
            </w:r>
          </w:p>
        </w:tc>
        <w:tc>
          <w:tcPr>
            <w:tcW w:w="842" w:type="pc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方法标准编号</w:t>
            </w:r>
          </w:p>
        </w:tc>
      </w:tr>
      <w:tr w:rsidR="00171E48" w:rsidRPr="00C15EE8" w:rsidTr="00AB1E94">
        <w:trPr>
          <w:trHeight w:val="197"/>
          <w:jc w:val="center"/>
        </w:trPr>
        <w:tc>
          <w:tcPr>
            <w:tcW w:w="316" w:type="pct"/>
            <w:vMerge w:val="restart"/>
            <w:vAlign w:val="center"/>
          </w:tcPr>
          <w:p w:rsidR="00171E48" w:rsidRPr="00C15EE8" w:rsidRDefault="00171E48" w:rsidP="00DC66DA">
            <w:pPr>
              <w:autoSpaceDE w:val="0"/>
              <w:autoSpaceDN w:val="0"/>
              <w:adjustRightInd w:val="0"/>
              <w:jc w:val="center"/>
              <w:rPr>
                <w:kern w:val="0"/>
                <w:sz w:val="18"/>
                <w:szCs w:val="18"/>
              </w:rPr>
            </w:pPr>
            <w:r w:rsidRPr="00C15EE8">
              <w:rPr>
                <w:kern w:val="0"/>
                <w:sz w:val="18"/>
                <w:szCs w:val="18"/>
              </w:rPr>
              <w:t>1</w:t>
            </w:r>
          </w:p>
        </w:tc>
        <w:tc>
          <w:tcPr>
            <w:tcW w:w="679" w:type="pct"/>
            <w:vMerge w:val="restar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颗粒物</w:t>
            </w:r>
          </w:p>
        </w:tc>
        <w:tc>
          <w:tcPr>
            <w:tcW w:w="3163" w:type="pct"/>
            <w:vAlign w:val="center"/>
          </w:tcPr>
          <w:p w:rsidR="00171E48" w:rsidRPr="00C15EE8" w:rsidRDefault="00171E48" w:rsidP="00DC66DA">
            <w:pPr>
              <w:autoSpaceDE w:val="0"/>
              <w:autoSpaceDN w:val="0"/>
              <w:adjustRightInd w:val="0"/>
              <w:rPr>
                <w:kern w:val="0"/>
                <w:sz w:val="18"/>
                <w:szCs w:val="18"/>
              </w:rPr>
            </w:pPr>
            <w:r w:rsidRPr="00C15EE8">
              <w:rPr>
                <w:rFonts w:hint="eastAsia"/>
                <w:kern w:val="0"/>
                <w:sz w:val="18"/>
                <w:szCs w:val="18"/>
              </w:rPr>
              <w:t>固定污染源排气中颗粒物测定与气态污染物采样方法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GB/T 16157</w:t>
            </w:r>
          </w:p>
        </w:tc>
      </w:tr>
      <w:tr w:rsidR="00171E48" w:rsidRPr="00C15EE8" w:rsidTr="00AB1E94">
        <w:trPr>
          <w:trHeight w:val="145"/>
          <w:jc w:val="center"/>
        </w:trPr>
        <w:tc>
          <w:tcPr>
            <w:tcW w:w="316" w:type="pct"/>
            <w:vMerge/>
            <w:vAlign w:val="center"/>
          </w:tcPr>
          <w:p w:rsidR="00171E48" w:rsidRPr="00C15EE8" w:rsidRDefault="00171E48" w:rsidP="00DC66DA">
            <w:pPr>
              <w:autoSpaceDE w:val="0"/>
              <w:autoSpaceDN w:val="0"/>
              <w:adjustRightInd w:val="0"/>
              <w:jc w:val="center"/>
              <w:rPr>
                <w:kern w:val="0"/>
                <w:sz w:val="18"/>
                <w:szCs w:val="18"/>
              </w:rPr>
            </w:pPr>
          </w:p>
        </w:tc>
        <w:tc>
          <w:tcPr>
            <w:tcW w:w="679" w:type="pct"/>
            <w:vMerge/>
            <w:vAlign w:val="center"/>
          </w:tcPr>
          <w:p w:rsidR="00171E48" w:rsidRPr="00C15EE8" w:rsidRDefault="00171E48" w:rsidP="00DC66DA">
            <w:pPr>
              <w:autoSpaceDE w:val="0"/>
              <w:autoSpaceDN w:val="0"/>
              <w:adjustRightInd w:val="0"/>
              <w:jc w:val="center"/>
              <w:rPr>
                <w:kern w:val="0"/>
                <w:sz w:val="18"/>
                <w:szCs w:val="18"/>
              </w:rPr>
            </w:pPr>
          </w:p>
        </w:tc>
        <w:tc>
          <w:tcPr>
            <w:tcW w:w="3163" w:type="pct"/>
            <w:vAlign w:val="center"/>
          </w:tcPr>
          <w:p w:rsidR="00171E48" w:rsidRPr="00C15EE8" w:rsidRDefault="00171E48" w:rsidP="00DC66DA">
            <w:pPr>
              <w:autoSpaceDE w:val="0"/>
              <w:autoSpaceDN w:val="0"/>
              <w:adjustRightInd w:val="0"/>
              <w:rPr>
                <w:kern w:val="0"/>
                <w:sz w:val="18"/>
                <w:szCs w:val="18"/>
              </w:rPr>
            </w:pPr>
            <w:r w:rsidRPr="00C15EE8">
              <w:rPr>
                <w:rFonts w:hint="eastAsia"/>
                <w:kern w:val="0"/>
                <w:sz w:val="18"/>
                <w:szCs w:val="18"/>
              </w:rPr>
              <w:t>环境空气</w:t>
            </w:r>
            <w:r w:rsidRPr="00C15EE8">
              <w:rPr>
                <w:kern w:val="0"/>
                <w:sz w:val="18"/>
                <w:szCs w:val="18"/>
              </w:rPr>
              <w:t xml:space="preserve">  </w:t>
            </w:r>
            <w:r w:rsidRPr="00C15EE8">
              <w:rPr>
                <w:rFonts w:hint="eastAsia"/>
                <w:kern w:val="0"/>
                <w:sz w:val="18"/>
                <w:szCs w:val="18"/>
              </w:rPr>
              <w:t>总悬浮颗粒物的测定</w:t>
            </w:r>
            <w:r w:rsidRPr="00C15EE8">
              <w:rPr>
                <w:kern w:val="0"/>
                <w:sz w:val="18"/>
                <w:szCs w:val="18"/>
              </w:rPr>
              <w:t xml:space="preserve">  </w:t>
            </w:r>
            <w:r w:rsidRPr="00C15EE8">
              <w:rPr>
                <w:rFonts w:hint="eastAsia"/>
                <w:kern w:val="0"/>
                <w:sz w:val="18"/>
                <w:szCs w:val="18"/>
              </w:rPr>
              <w:t>重量法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GB/T 15432</w:t>
            </w:r>
          </w:p>
        </w:tc>
      </w:tr>
      <w:tr w:rsidR="00171E48" w:rsidRPr="00C15EE8" w:rsidTr="00AB1E94">
        <w:trPr>
          <w:trHeight w:val="249"/>
          <w:jc w:val="center"/>
        </w:trPr>
        <w:tc>
          <w:tcPr>
            <w:tcW w:w="316" w:type="pct"/>
            <w:vMerge w:val="restart"/>
            <w:vAlign w:val="center"/>
          </w:tcPr>
          <w:p w:rsidR="00171E48" w:rsidRPr="00C15EE8" w:rsidRDefault="00171E48" w:rsidP="00DC66DA">
            <w:pPr>
              <w:autoSpaceDE w:val="0"/>
              <w:autoSpaceDN w:val="0"/>
              <w:adjustRightInd w:val="0"/>
              <w:jc w:val="center"/>
              <w:rPr>
                <w:kern w:val="0"/>
                <w:sz w:val="18"/>
                <w:szCs w:val="18"/>
              </w:rPr>
            </w:pPr>
            <w:r w:rsidRPr="00C15EE8">
              <w:rPr>
                <w:kern w:val="0"/>
                <w:sz w:val="18"/>
                <w:szCs w:val="18"/>
              </w:rPr>
              <w:t>2</w:t>
            </w:r>
          </w:p>
        </w:tc>
        <w:tc>
          <w:tcPr>
            <w:tcW w:w="679" w:type="pct"/>
            <w:vMerge w:val="restar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苯、苯系物</w:t>
            </w:r>
          </w:p>
        </w:tc>
        <w:tc>
          <w:tcPr>
            <w:tcW w:w="3163" w:type="pct"/>
            <w:vAlign w:val="center"/>
          </w:tcPr>
          <w:p w:rsidR="00171E48" w:rsidRPr="00C15EE8" w:rsidRDefault="00171E48" w:rsidP="00DC66DA">
            <w:pPr>
              <w:autoSpaceDE w:val="0"/>
              <w:autoSpaceDN w:val="0"/>
              <w:adjustRightInd w:val="0"/>
              <w:rPr>
                <w:kern w:val="0"/>
                <w:sz w:val="18"/>
                <w:szCs w:val="18"/>
              </w:rPr>
            </w:pPr>
            <w:r w:rsidRPr="00C15EE8">
              <w:rPr>
                <w:rFonts w:hint="eastAsia"/>
                <w:kern w:val="0"/>
                <w:sz w:val="18"/>
                <w:szCs w:val="18"/>
              </w:rPr>
              <w:t>环境空气</w:t>
            </w:r>
            <w:r w:rsidRPr="00C15EE8">
              <w:rPr>
                <w:kern w:val="0"/>
                <w:sz w:val="18"/>
                <w:szCs w:val="18"/>
              </w:rPr>
              <w:t xml:space="preserve">  </w:t>
            </w:r>
            <w:r w:rsidRPr="00C15EE8">
              <w:rPr>
                <w:rFonts w:hint="eastAsia"/>
                <w:kern w:val="0"/>
                <w:sz w:val="18"/>
                <w:szCs w:val="18"/>
              </w:rPr>
              <w:t>苯系物的测定</w:t>
            </w:r>
            <w:r w:rsidRPr="00C15EE8">
              <w:rPr>
                <w:kern w:val="0"/>
                <w:sz w:val="18"/>
                <w:szCs w:val="18"/>
              </w:rPr>
              <w:t xml:space="preserve">  </w:t>
            </w:r>
            <w:r w:rsidRPr="00C15EE8">
              <w:rPr>
                <w:rFonts w:hint="eastAsia"/>
                <w:kern w:val="0"/>
                <w:sz w:val="18"/>
                <w:szCs w:val="18"/>
              </w:rPr>
              <w:t>固体吸附</w:t>
            </w:r>
            <w:r w:rsidRPr="00C15EE8">
              <w:rPr>
                <w:kern w:val="0"/>
                <w:sz w:val="18"/>
                <w:szCs w:val="18"/>
              </w:rPr>
              <w:t>/</w:t>
            </w:r>
            <w:r w:rsidRPr="00C15EE8">
              <w:rPr>
                <w:rFonts w:hint="eastAsia"/>
                <w:kern w:val="0"/>
                <w:sz w:val="18"/>
                <w:szCs w:val="18"/>
              </w:rPr>
              <w:t>热脱附</w:t>
            </w:r>
            <w:r w:rsidRPr="00C15EE8">
              <w:rPr>
                <w:kern w:val="0"/>
                <w:sz w:val="18"/>
                <w:szCs w:val="18"/>
              </w:rPr>
              <w:t>-</w:t>
            </w:r>
            <w:r w:rsidRPr="00C15EE8">
              <w:rPr>
                <w:rFonts w:hint="eastAsia"/>
                <w:kern w:val="0"/>
                <w:sz w:val="18"/>
                <w:szCs w:val="18"/>
              </w:rPr>
              <w:t>气相色谱法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HJ 583</w:t>
            </w:r>
          </w:p>
        </w:tc>
      </w:tr>
      <w:tr w:rsidR="00171E48" w:rsidRPr="00C15EE8" w:rsidTr="00AB1E94">
        <w:trPr>
          <w:trHeight w:val="145"/>
          <w:jc w:val="center"/>
        </w:trPr>
        <w:tc>
          <w:tcPr>
            <w:tcW w:w="316" w:type="pct"/>
            <w:vMerge/>
            <w:vAlign w:val="center"/>
          </w:tcPr>
          <w:p w:rsidR="00171E48" w:rsidRPr="00C15EE8" w:rsidRDefault="00171E48" w:rsidP="00DC66DA">
            <w:pPr>
              <w:autoSpaceDE w:val="0"/>
              <w:autoSpaceDN w:val="0"/>
              <w:adjustRightInd w:val="0"/>
              <w:jc w:val="center"/>
              <w:rPr>
                <w:kern w:val="0"/>
                <w:sz w:val="18"/>
                <w:szCs w:val="18"/>
              </w:rPr>
            </w:pPr>
          </w:p>
        </w:tc>
        <w:tc>
          <w:tcPr>
            <w:tcW w:w="679" w:type="pct"/>
            <w:vMerge/>
            <w:vAlign w:val="center"/>
          </w:tcPr>
          <w:p w:rsidR="00171E48" w:rsidRPr="00C15EE8" w:rsidRDefault="00171E48" w:rsidP="00DC66DA">
            <w:pPr>
              <w:autoSpaceDE w:val="0"/>
              <w:autoSpaceDN w:val="0"/>
              <w:adjustRightInd w:val="0"/>
              <w:jc w:val="center"/>
              <w:rPr>
                <w:kern w:val="0"/>
                <w:sz w:val="18"/>
                <w:szCs w:val="18"/>
              </w:rPr>
            </w:pPr>
          </w:p>
        </w:tc>
        <w:tc>
          <w:tcPr>
            <w:tcW w:w="3163" w:type="pct"/>
            <w:vAlign w:val="center"/>
          </w:tcPr>
          <w:p w:rsidR="00171E48" w:rsidRPr="00C15EE8" w:rsidRDefault="00171E48" w:rsidP="00DC66DA">
            <w:pPr>
              <w:autoSpaceDE w:val="0"/>
              <w:autoSpaceDN w:val="0"/>
              <w:adjustRightInd w:val="0"/>
              <w:rPr>
                <w:kern w:val="0"/>
                <w:sz w:val="18"/>
                <w:szCs w:val="18"/>
              </w:rPr>
            </w:pPr>
            <w:r w:rsidRPr="00C15EE8">
              <w:rPr>
                <w:rFonts w:hint="eastAsia"/>
                <w:kern w:val="0"/>
                <w:sz w:val="18"/>
                <w:szCs w:val="18"/>
              </w:rPr>
              <w:t>环境空气</w:t>
            </w:r>
            <w:r w:rsidRPr="00C15EE8">
              <w:rPr>
                <w:kern w:val="0"/>
                <w:sz w:val="18"/>
                <w:szCs w:val="18"/>
              </w:rPr>
              <w:t xml:space="preserve">  </w:t>
            </w:r>
            <w:r w:rsidRPr="00C15EE8">
              <w:rPr>
                <w:rFonts w:hint="eastAsia"/>
                <w:kern w:val="0"/>
                <w:sz w:val="18"/>
                <w:szCs w:val="18"/>
              </w:rPr>
              <w:t>挥发性有机物的测定</w:t>
            </w:r>
            <w:r w:rsidRPr="00C15EE8">
              <w:rPr>
                <w:kern w:val="0"/>
                <w:sz w:val="18"/>
                <w:szCs w:val="18"/>
              </w:rPr>
              <w:t xml:space="preserve">  </w:t>
            </w:r>
            <w:r w:rsidRPr="00C15EE8">
              <w:rPr>
                <w:rFonts w:hint="eastAsia"/>
                <w:kern w:val="0"/>
                <w:sz w:val="18"/>
                <w:szCs w:val="18"/>
              </w:rPr>
              <w:t>吸附管采样</w:t>
            </w:r>
            <w:r w:rsidRPr="00C15EE8">
              <w:rPr>
                <w:kern w:val="0"/>
                <w:sz w:val="18"/>
                <w:szCs w:val="18"/>
              </w:rPr>
              <w:t>-</w:t>
            </w:r>
            <w:r w:rsidRPr="00C15EE8">
              <w:rPr>
                <w:rFonts w:hint="eastAsia"/>
                <w:kern w:val="0"/>
                <w:sz w:val="18"/>
                <w:szCs w:val="18"/>
              </w:rPr>
              <w:t>热脱附</w:t>
            </w:r>
            <w:r w:rsidRPr="00C15EE8">
              <w:rPr>
                <w:kern w:val="0"/>
                <w:sz w:val="18"/>
                <w:szCs w:val="18"/>
              </w:rPr>
              <w:t>/</w:t>
            </w:r>
            <w:r w:rsidRPr="00C15EE8">
              <w:rPr>
                <w:rFonts w:hint="eastAsia"/>
                <w:kern w:val="0"/>
                <w:sz w:val="18"/>
                <w:szCs w:val="18"/>
              </w:rPr>
              <w:t>气相色谱</w:t>
            </w:r>
            <w:r w:rsidRPr="00C15EE8">
              <w:rPr>
                <w:kern w:val="0"/>
                <w:sz w:val="18"/>
                <w:szCs w:val="18"/>
              </w:rPr>
              <w:t>-</w:t>
            </w:r>
            <w:r w:rsidRPr="00C15EE8">
              <w:rPr>
                <w:rFonts w:hint="eastAsia"/>
                <w:kern w:val="0"/>
                <w:sz w:val="18"/>
                <w:szCs w:val="18"/>
              </w:rPr>
              <w:t>质谱法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HJ 644</w:t>
            </w:r>
          </w:p>
        </w:tc>
      </w:tr>
      <w:tr w:rsidR="00171E48" w:rsidRPr="00C15EE8" w:rsidTr="00AB1E94">
        <w:trPr>
          <w:trHeight w:val="93"/>
          <w:jc w:val="center"/>
        </w:trPr>
        <w:tc>
          <w:tcPr>
            <w:tcW w:w="316" w:type="pct"/>
            <w:vMerge w:val="restart"/>
            <w:vAlign w:val="center"/>
          </w:tcPr>
          <w:p w:rsidR="00171E48" w:rsidRPr="00C15EE8" w:rsidRDefault="00171E48" w:rsidP="00DC66DA">
            <w:pPr>
              <w:autoSpaceDE w:val="0"/>
              <w:autoSpaceDN w:val="0"/>
              <w:adjustRightInd w:val="0"/>
              <w:jc w:val="center"/>
              <w:rPr>
                <w:kern w:val="0"/>
                <w:sz w:val="18"/>
                <w:szCs w:val="18"/>
              </w:rPr>
            </w:pPr>
            <w:r>
              <w:rPr>
                <w:kern w:val="0"/>
                <w:sz w:val="18"/>
                <w:szCs w:val="18"/>
              </w:rPr>
              <w:t>3</w:t>
            </w:r>
          </w:p>
        </w:tc>
        <w:tc>
          <w:tcPr>
            <w:tcW w:w="679" w:type="pct"/>
            <w:vMerge w:val="restart"/>
            <w:vAlign w:val="center"/>
          </w:tcPr>
          <w:p w:rsidR="00171E48" w:rsidRPr="00C15EE8" w:rsidRDefault="00171E48" w:rsidP="00DC66DA">
            <w:pPr>
              <w:autoSpaceDE w:val="0"/>
              <w:autoSpaceDN w:val="0"/>
              <w:adjustRightInd w:val="0"/>
              <w:jc w:val="center"/>
              <w:rPr>
                <w:kern w:val="0"/>
                <w:sz w:val="18"/>
                <w:szCs w:val="18"/>
              </w:rPr>
            </w:pPr>
            <w:r w:rsidRPr="00C15EE8">
              <w:rPr>
                <w:rFonts w:hint="eastAsia"/>
                <w:kern w:val="0"/>
                <w:sz w:val="18"/>
                <w:szCs w:val="18"/>
              </w:rPr>
              <w:t>甲醛</w:t>
            </w:r>
          </w:p>
        </w:tc>
        <w:tc>
          <w:tcPr>
            <w:tcW w:w="3163" w:type="pct"/>
            <w:vAlign w:val="center"/>
          </w:tcPr>
          <w:p w:rsidR="00171E48" w:rsidRPr="00C15EE8" w:rsidRDefault="00171E48" w:rsidP="00DC66DA">
            <w:pPr>
              <w:autoSpaceDE w:val="0"/>
              <w:autoSpaceDN w:val="0"/>
              <w:adjustRightInd w:val="0"/>
              <w:rPr>
                <w:kern w:val="0"/>
                <w:sz w:val="18"/>
                <w:szCs w:val="18"/>
              </w:rPr>
            </w:pPr>
            <w:r w:rsidRPr="00C15EE8">
              <w:rPr>
                <w:rFonts w:hint="eastAsia"/>
                <w:kern w:val="0"/>
                <w:sz w:val="18"/>
                <w:szCs w:val="18"/>
              </w:rPr>
              <w:t>空气质量</w:t>
            </w:r>
            <w:r w:rsidRPr="00C15EE8">
              <w:rPr>
                <w:kern w:val="0"/>
                <w:sz w:val="18"/>
                <w:szCs w:val="18"/>
              </w:rPr>
              <w:t xml:space="preserve">  </w:t>
            </w:r>
            <w:r w:rsidRPr="00C15EE8">
              <w:rPr>
                <w:rFonts w:hint="eastAsia"/>
                <w:kern w:val="0"/>
                <w:sz w:val="18"/>
                <w:szCs w:val="18"/>
              </w:rPr>
              <w:t>甲醛的测定</w:t>
            </w:r>
            <w:r w:rsidRPr="00C15EE8">
              <w:rPr>
                <w:kern w:val="0"/>
                <w:sz w:val="18"/>
                <w:szCs w:val="18"/>
              </w:rPr>
              <w:t xml:space="preserve">  </w:t>
            </w:r>
            <w:r w:rsidRPr="00C15EE8">
              <w:rPr>
                <w:rFonts w:hint="eastAsia"/>
                <w:kern w:val="0"/>
                <w:sz w:val="18"/>
                <w:szCs w:val="18"/>
              </w:rPr>
              <w:t>乙酰丙酮分光光度法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GB/T 15516</w:t>
            </w:r>
          </w:p>
        </w:tc>
      </w:tr>
      <w:tr w:rsidR="00171E48" w:rsidRPr="00C15EE8" w:rsidTr="00AB1E94">
        <w:trPr>
          <w:trHeight w:val="93"/>
          <w:jc w:val="center"/>
        </w:trPr>
        <w:tc>
          <w:tcPr>
            <w:tcW w:w="316" w:type="pct"/>
            <w:vMerge/>
            <w:vAlign w:val="center"/>
          </w:tcPr>
          <w:p w:rsidR="00171E48" w:rsidRPr="00C15EE8" w:rsidRDefault="00171E48" w:rsidP="00DC66DA">
            <w:pPr>
              <w:autoSpaceDE w:val="0"/>
              <w:autoSpaceDN w:val="0"/>
              <w:adjustRightInd w:val="0"/>
              <w:jc w:val="center"/>
              <w:rPr>
                <w:kern w:val="0"/>
                <w:sz w:val="18"/>
                <w:szCs w:val="18"/>
              </w:rPr>
            </w:pPr>
          </w:p>
        </w:tc>
        <w:tc>
          <w:tcPr>
            <w:tcW w:w="679" w:type="pct"/>
            <w:vMerge/>
            <w:vAlign w:val="center"/>
          </w:tcPr>
          <w:p w:rsidR="00171E48" w:rsidRPr="00C15EE8" w:rsidRDefault="00171E48" w:rsidP="00DC66DA">
            <w:pPr>
              <w:autoSpaceDE w:val="0"/>
              <w:autoSpaceDN w:val="0"/>
              <w:adjustRightInd w:val="0"/>
              <w:jc w:val="center"/>
              <w:rPr>
                <w:kern w:val="0"/>
                <w:sz w:val="18"/>
                <w:szCs w:val="18"/>
              </w:rPr>
            </w:pPr>
          </w:p>
        </w:tc>
        <w:tc>
          <w:tcPr>
            <w:tcW w:w="3163" w:type="pct"/>
            <w:vAlign w:val="center"/>
          </w:tcPr>
          <w:p w:rsidR="00171E48" w:rsidRPr="00C15EE8" w:rsidRDefault="00171E48" w:rsidP="00DC66DA">
            <w:pPr>
              <w:autoSpaceDE w:val="0"/>
              <w:autoSpaceDN w:val="0"/>
              <w:adjustRightInd w:val="0"/>
              <w:rPr>
                <w:kern w:val="0"/>
                <w:sz w:val="18"/>
                <w:szCs w:val="18"/>
              </w:rPr>
            </w:pPr>
            <w:r w:rsidRPr="00C15EE8">
              <w:rPr>
                <w:rFonts w:hint="eastAsia"/>
                <w:sz w:val="18"/>
                <w:szCs w:val="18"/>
              </w:rPr>
              <w:t>环境空气</w:t>
            </w:r>
            <w:r w:rsidRPr="00C15EE8">
              <w:rPr>
                <w:sz w:val="18"/>
                <w:szCs w:val="18"/>
              </w:rPr>
              <w:t xml:space="preserve">  </w:t>
            </w:r>
            <w:r w:rsidRPr="00C15EE8">
              <w:rPr>
                <w:rFonts w:hint="eastAsia"/>
                <w:sz w:val="18"/>
                <w:szCs w:val="18"/>
              </w:rPr>
              <w:t>醛、酮类化合物的测定</w:t>
            </w:r>
            <w:r w:rsidRPr="00C15EE8">
              <w:rPr>
                <w:sz w:val="18"/>
                <w:szCs w:val="18"/>
              </w:rPr>
              <w:t xml:space="preserve">  </w:t>
            </w:r>
            <w:r w:rsidRPr="00C15EE8">
              <w:rPr>
                <w:rFonts w:hint="eastAsia"/>
                <w:sz w:val="18"/>
                <w:szCs w:val="18"/>
              </w:rPr>
              <w:t>高效液相色谱法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sz w:val="18"/>
                <w:szCs w:val="18"/>
              </w:rPr>
              <w:t>HJ 683</w:t>
            </w:r>
          </w:p>
        </w:tc>
      </w:tr>
      <w:tr w:rsidR="00171E48" w:rsidRPr="00C15EE8" w:rsidTr="00AB1E94">
        <w:trPr>
          <w:trHeight w:val="93"/>
          <w:jc w:val="center"/>
        </w:trPr>
        <w:tc>
          <w:tcPr>
            <w:tcW w:w="316" w:type="pct"/>
            <w:vAlign w:val="center"/>
          </w:tcPr>
          <w:p w:rsidR="00171E48" w:rsidRPr="00C15EE8" w:rsidRDefault="00171E48" w:rsidP="001B038E">
            <w:pPr>
              <w:autoSpaceDE w:val="0"/>
              <w:autoSpaceDN w:val="0"/>
              <w:adjustRightInd w:val="0"/>
              <w:jc w:val="center"/>
              <w:rPr>
                <w:kern w:val="0"/>
                <w:sz w:val="18"/>
                <w:szCs w:val="18"/>
              </w:rPr>
            </w:pPr>
            <w:r w:rsidRPr="00C15EE8">
              <w:rPr>
                <w:kern w:val="0"/>
                <w:sz w:val="18"/>
                <w:szCs w:val="18"/>
              </w:rPr>
              <w:t>4</w:t>
            </w:r>
          </w:p>
        </w:tc>
        <w:tc>
          <w:tcPr>
            <w:tcW w:w="679" w:type="pct"/>
            <w:vAlign w:val="center"/>
          </w:tcPr>
          <w:p w:rsidR="00171E48" w:rsidRPr="00C15EE8" w:rsidRDefault="00171E48" w:rsidP="001B038E">
            <w:pPr>
              <w:autoSpaceDE w:val="0"/>
              <w:autoSpaceDN w:val="0"/>
              <w:adjustRightInd w:val="0"/>
              <w:jc w:val="center"/>
              <w:rPr>
                <w:kern w:val="0"/>
                <w:sz w:val="18"/>
                <w:szCs w:val="18"/>
              </w:rPr>
            </w:pPr>
            <w:r w:rsidRPr="00C15EE8">
              <w:rPr>
                <w:rFonts w:hint="eastAsia"/>
                <w:kern w:val="0"/>
                <w:sz w:val="18"/>
                <w:szCs w:val="18"/>
              </w:rPr>
              <w:t>染整油烟</w:t>
            </w:r>
            <w:r w:rsidRPr="00C15EE8">
              <w:rPr>
                <w:kern w:val="0"/>
                <w:sz w:val="18"/>
                <w:szCs w:val="18"/>
                <w:vertAlign w:val="superscript"/>
              </w:rPr>
              <w:t>1</w:t>
            </w:r>
          </w:p>
        </w:tc>
        <w:tc>
          <w:tcPr>
            <w:tcW w:w="3163" w:type="pct"/>
            <w:vAlign w:val="center"/>
          </w:tcPr>
          <w:p w:rsidR="00171E48" w:rsidRPr="00C15EE8" w:rsidRDefault="00171E48" w:rsidP="001B038E">
            <w:pPr>
              <w:autoSpaceDE w:val="0"/>
              <w:autoSpaceDN w:val="0"/>
              <w:adjustRightInd w:val="0"/>
              <w:rPr>
                <w:kern w:val="0"/>
                <w:sz w:val="18"/>
                <w:szCs w:val="18"/>
              </w:rPr>
            </w:pPr>
            <w:r w:rsidRPr="00C15EE8">
              <w:rPr>
                <w:rFonts w:hint="eastAsia"/>
                <w:kern w:val="0"/>
                <w:sz w:val="18"/>
                <w:szCs w:val="18"/>
              </w:rPr>
              <w:t>金属滤筒吸收和红外分光光度法测定油烟的分析方法</w:t>
            </w:r>
          </w:p>
        </w:tc>
        <w:tc>
          <w:tcPr>
            <w:tcW w:w="842" w:type="pct"/>
            <w:vAlign w:val="center"/>
          </w:tcPr>
          <w:p w:rsidR="00171E48" w:rsidRPr="00C15EE8" w:rsidRDefault="00171E48" w:rsidP="00AB1E94">
            <w:pPr>
              <w:autoSpaceDE w:val="0"/>
              <w:autoSpaceDN w:val="0"/>
              <w:adjustRightInd w:val="0"/>
              <w:jc w:val="center"/>
              <w:rPr>
                <w:kern w:val="0"/>
                <w:sz w:val="18"/>
                <w:szCs w:val="18"/>
              </w:rPr>
            </w:pPr>
            <w:r>
              <w:rPr>
                <w:rFonts w:hint="eastAsia"/>
                <w:kern w:val="0"/>
                <w:sz w:val="18"/>
                <w:szCs w:val="18"/>
              </w:rPr>
              <w:t>按</w:t>
            </w:r>
            <w:r w:rsidRPr="00C15EE8">
              <w:rPr>
                <w:rFonts w:hint="eastAsia"/>
                <w:kern w:val="0"/>
                <w:sz w:val="18"/>
                <w:szCs w:val="18"/>
              </w:rPr>
              <w:t>附录</w:t>
            </w:r>
            <w:r w:rsidRPr="00C15EE8">
              <w:rPr>
                <w:kern w:val="0"/>
                <w:sz w:val="18"/>
                <w:szCs w:val="18"/>
              </w:rPr>
              <w:t>A</w:t>
            </w:r>
          </w:p>
        </w:tc>
      </w:tr>
      <w:tr w:rsidR="00171E48" w:rsidRPr="00C15EE8" w:rsidTr="00AB1E94">
        <w:trPr>
          <w:trHeight w:val="93"/>
          <w:jc w:val="center"/>
        </w:trPr>
        <w:tc>
          <w:tcPr>
            <w:tcW w:w="316" w:type="pct"/>
            <w:vAlign w:val="center"/>
          </w:tcPr>
          <w:p w:rsidR="00171E48" w:rsidRPr="00C15EE8" w:rsidRDefault="00171E48" w:rsidP="001B038E">
            <w:pPr>
              <w:autoSpaceDE w:val="0"/>
              <w:autoSpaceDN w:val="0"/>
              <w:adjustRightInd w:val="0"/>
              <w:jc w:val="center"/>
              <w:rPr>
                <w:kern w:val="0"/>
                <w:sz w:val="18"/>
                <w:szCs w:val="18"/>
              </w:rPr>
            </w:pPr>
            <w:r>
              <w:rPr>
                <w:kern w:val="0"/>
                <w:sz w:val="18"/>
                <w:szCs w:val="18"/>
              </w:rPr>
              <w:t>5</w:t>
            </w:r>
          </w:p>
        </w:tc>
        <w:tc>
          <w:tcPr>
            <w:tcW w:w="679" w:type="pct"/>
            <w:vAlign w:val="center"/>
          </w:tcPr>
          <w:p w:rsidR="00171E48" w:rsidRPr="00C15EE8" w:rsidRDefault="00171E48" w:rsidP="001B038E">
            <w:pPr>
              <w:autoSpaceDE w:val="0"/>
              <w:autoSpaceDN w:val="0"/>
              <w:adjustRightInd w:val="0"/>
              <w:jc w:val="center"/>
              <w:rPr>
                <w:kern w:val="0"/>
                <w:sz w:val="18"/>
                <w:szCs w:val="18"/>
              </w:rPr>
            </w:pPr>
            <w:r w:rsidRPr="00C15EE8">
              <w:rPr>
                <w:rFonts w:hint="eastAsia"/>
                <w:kern w:val="0"/>
                <w:sz w:val="18"/>
                <w:szCs w:val="18"/>
              </w:rPr>
              <w:t>臭气浓度</w:t>
            </w:r>
          </w:p>
        </w:tc>
        <w:tc>
          <w:tcPr>
            <w:tcW w:w="3163" w:type="pct"/>
            <w:vAlign w:val="center"/>
          </w:tcPr>
          <w:p w:rsidR="00171E48" w:rsidRPr="00C15EE8" w:rsidRDefault="00171E48" w:rsidP="001B038E">
            <w:pPr>
              <w:autoSpaceDE w:val="0"/>
              <w:autoSpaceDN w:val="0"/>
              <w:adjustRightInd w:val="0"/>
              <w:rPr>
                <w:kern w:val="0"/>
                <w:sz w:val="18"/>
                <w:szCs w:val="18"/>
              </w:rPr>
            </w:pPr>
            <w:r w:rsidRPr="00C15EE8">
              <w:rPr>
                <w:rFonts w:hint="eastAsia"/>
                <w:kern w:val="0"/>
                <w:sz w:val="18"/>
                <w:szCs w:val="18"/>
              </w:rPr>
              <w:t>空气质量</w:t>
            </w:r>
            <w:r w:rsidRPr="00C15EE8">
              <w:rPr>
                <w:kern w:val="0"/>
                <w:sz w:val="18"/>
                <w:szCs w:val="18"/>
              </w:rPr>
              <w:t xml:space="preserve">  </w:t>
            </w:r>
            <w:r w:rsidRPr="00C15EE8">
              <w:rPr>
                <w:rFonts w:hint="eastAsia"/>
                <w:kern w:val="0"/>
                <w:sz w:val="18"/>
                <w:szCs w:val="18"/>
              </w:rPr>
              <w:t>恶臭的测定</w:t>
            </w:r>
            <w:r w:rsidRPr="00C15EE8">
              <w:rPr>
                <w:kern w:val="0"/>
                <w:sz w:val="18"/>
                <w:szCs w:val="18"/>
              </w:rPr>
              <w:t xml:space="preserve">  </w:t>
            </w:r>
            <w:r w:rsidRPr="00C15EE8">
              <w:rPr>
                <w:rFonts w:hint="eastAsia"/>
                <w:kern w:val="0"/>
                <w:sz w:val="18"/>
                <w:szCs w:val="18"/>
              </w:rPr>
              <w:t>三点比较式臭袋法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GB/T 14675</w:t>
            </w:r>
          </w:p>
        </w:tc>
      </w:tr>
      <w:tr w:rsidR="00171E48" w:rsidRPr="00C15EE8" w:rsidTr="00AB1E94">
        <w:trPr>
          <w:trHeight w:val="93"/>
          <w:jc w:val="center"/>
        </w:trPr>
        <w:tc>
          <w:tcPr>
            <w:tcW w:w="316" w:type="pct"/>
            <w:vAlign w:val="center"/>
          </w:tcPr>
          <w:p w:rsidR="00171E48" w:rsidRPr="00C15EE8" w:rsidRDefault="00171E48" w:rsidP="001B038E">
            <w:pPr>
              <w:autoSpaceDE w:val="0"/>
              <w:autoSpaceDN w:val="0"/>
              <w:adjustRightInd w:val="0"/>
              <w:jc w:val="center"/>
              <w:rPr>
                <w:kern w:val="0"/>
                <w:sz w:val="18"/>
                <w:szCs w:val="18"/>
              </w:rPr>
            </w:pPr>
            <w:r>
              <w:rPr>
                <w:kern w:val="0"/>
                <w:sz w:val="18"/>
                <w:szCs w:val="18"/>
              </w:rPr>
              <w:t>6</w:t>
            </w:r>
          </w:p>
        </w:tc>
        <w:tc>
          <w:tcPr>
            <w:tcW w:w="679" w:type="pct"/>
            <w:vAlign w:val="center"/>
          </w:tcPr>
          <w:p w:rsidR="00171E48" w:rsidRPr="00C15EE8" w:rsidRDefault="00171E48" w:rsidP="001B038E">
            <w:pPr>
              <w:autoSpaceDE w:val="0"/>
              <w:autoSpaceDN w:val="0"/>
              <w:adjustRightInd w:val="0"/>
              <w:jc w:val="center"/>
              <w:rPr>
                <w:kern w:val="0"/>
                <w:sz w:val="18"/>
                <w:szCs w:val="18"/>
              </w:rPr>
            </w:pPr>
            <w:r w:rsidRPr="00C15EE8">
              <w:rPr>
                <w:rFonts w:hint="eastAsia"/>
                <w:kern w:val="0"/>
                <w:sz w:val="18"/>
                <w:szCs w:val="18"/>
              </w:rPr>
              <w:t>氯乙烯</w:t>
            </w:r>
          </w:p>
        </w:tc>
        <w:tc>
          <w:tcPr>
            <w:tcW w:w="3163" w:type="pct"/>
            <w:vAlign w:val="center"/>
          </w:tcPr>
          <w:p w:rsidR="00171E48" w:rsidRPr="00C15EE8" w:rsidRDefault="00171E48" w:rsidP="001B038E">
            <w:pPr>
              <w:autoSpaceDE w:val="0"/>
              <w:autoSpaceDN w:val="0"/>
              <w:adjustRightInd w:val="0"/>
              <w:rPr>
                <w:kern w:val="0"/>
                <w:sz w:val="18"/>
                <w:szCs w:val="18"/>
              </w:rPr>
            </w:pPr>
            <w:r w:rsidRPr="00C15EE8">
              <w:rPr>
                <w:rFonts w:hint="eastAsia"/>
                <w:kern w:val="0"/>
                <w:sz w:val="18"/>
                <w:szCs w:val="18"/>
              </w:rPr>
              <w:t>固定污染源排气中氯乙烯的测定</w:t>
            </w:r>
            <w:r w:rsidRPr="00C15EE8">
              <w:rPr>
                <w:kern w:val="0"/>
                <w:sz w:val="18"/>
                <w:szCs w:val="18"/>
              </w:rPr>
              <w:t xml:space="preserve">  </w:t>
            </w:r>
            <w:r w:rsidRPr="00C15EE8">
              <w:rPr>
                <w:rFonts w:hint="eastAsia"/>
                <w:kern w:val="0"/>
                <w:sz w:val="18"/>
                <w:szCs w:val="18"/>
              </w:rPr>
              <w:t>气相色谱法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HJ/T 34</w:t>
            </w:r>
          </w:p>
        </w:tc>
      </w:tr>
      <w:tr w:rsidR="00171E48" w:rsidRPr="00C15EE8" w:rsidTr="00AB1E94">
        <w:trPr>
          <w:trHeight w:val="93"/>
          <w:jc w:val="center"/>
        </w:trPr>
        <w:tc>
          <w:tcPr>
            <w:tcW w:w="316" w:type="pct"/>
            <w:vAlign w:val="center"/>
          </w:tcPr>
          <w:p w:rsidR="00171E48" w:rsidRPr="00C15EE8" w:rsidRDefault="00171E48" w:rsidP="001B038E">
            <w:pPr>
              <w:autoSpaceDE w:val="0"/>
              <w:autoSpaceDN w:val="0"/>
              <w:adjustRightInd w:val="0"/>
              <w:jc w:val="center"/>
              <w:rPr>
                <w:kern w:val="0"/>
                <w:sz w:val="18"/>
                <w:szCs w:val="18"/>
              </w:rPr>
            </w:pPr>
            <w:r>
              <w:rPr>
                <w:kern w:val="0"/>
                <w:sz w:val="18"/>
                <w:szCs w:val="18"/>
              </w:rPr>
              <w:t>7</w:t>
            </w:r>
          </w:p>
        </w:tc>
        <w:tc>
          <w:tcPr>
            <w:tcW w:w="679" w:type="pct"/>
            <w:vAlign w:val="center"/>
          </w:tcPr>
          <w:p w:rsidR="00171E48" w:rsidRPr="00C15EE8" w:rsidRDefault="00171E48" w:rsidP="001B038E">
            <w:pPr>
              <w:autoSpaceDE w:val="0"/>
              <w:autoSpaceDN w:val="0"/>
              <w:adjustRightInd w:val="0"/>
              <w:jc w:val="center"/>
              <w:rPr>
                <w:kern w:val="0"/>
                <w:sz w:val="18"/>
                <w:szCs w:val="18"/>
              </w:rPr>
            </w:pPr>
            <w:r w:rsidRPr="00C15EE8">
              <w:rPr>
                <w:rFonts w:hint="eastAsia"/>
                <w:kern w:val="0"/>
                <w:sz w:val="18"/>
                <w:szCs w:val="18"/>
              </w:rPr>
              <w:t>二甲基甲酰胺</w:t>
            </w:r>
          </w:p>
        </w:tc>
        <w:tc>
          <w:tcPr>
            <w:tcW w:w="3163" w:type="pct"/>
            <w:vAlign w:val="center"/>
          </w:tcPr>
          <w:p w:rsidR="00171E48" w:rsidRPr="00C15EE8" w:rsidRDefault="00171E48" w:rsidP="001B038E">
            <w:pPr>
              <w:autoSpaceDE w:val="0"/>
              <w:autoSpaceDN w:val="0"/>
              <w:adjustRightInd w:val="0"/>
              <w:rPr>
                <w:kern w:val="0"/>
                <w:sz w:val="18"/>
                <w:szCs w:val="18"/>
              </w:rPr>
            </w:pPr>
            <w:r w:rsidRPr="00C15EE8">
              <w:rPr>
                <w:rFonts w:hint="eastAsia"/>
                <w:kern w:val="0"/>
                <w:sz w:val="18"/>
                <w:szCs w:val="18"/>
              </w:rPr>
              <w:t>工作场所空气有毒物质测定</w:t>
            </w:r>
            <w:r w:rsidRPr="00C15EE8">
              <w:rPr>
                <w:kern w:val="0"/>
                <w:sz w:val="18"/>
                <w:szCs w:val="18"/>
              </w:rPr>
              <w:t xml:space="preserve">  </w:t>
            </w:r>
            <w:r w:rsidRPr="00C15EE8">
              <w:rPr>
                <w:rFonts w:hint="eastAsia"/>
                <w:kern w:val="0"/>
                <w:sz w:val="18"/>
                <w:szCs w:val="18"/>
              </w:rPr>
              <w:t>酰胺类化合物</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GBZ/T 160.62</w:t>
            </w:r>
          </w:p>
        </w:tc>
      </w:tr>
      <w:tr w:rsidR="00171E48" w:rsidRPr="00C15EE8" w:rsidTr="00AB1E94">
        <w:trPr>
          <w:trHeight w:val="93"/>
          <w:jc w:val="center"/>
        </w:trPr>
        <w:tc>
          <w:tcPr>
            <w:tcW w:w="316" w:type="pct"/>
            <w:vAlign w:val="center"/>
          </w:tcPr>
          <w:p w:rsidR="00171E48" w:rsidRPr="00C15EE8" w:rsidRDefault="00171E48" w:rsidP="001B038E">
            <w:pPr>
              <w:autoSpaceDE w:val="0"/>
              <w:autoSpaceDN w:val="0"/>
              <w:adjustRightInd w:val="0"/>
              <w:jc w:val="center"/>
              <w:rPr>
                <w:kern w:val="0"/>
                <w:sz w:val="18"/>
                <w:szCs w:val="18"/>
              </w:rPr>
            </w:pPr>
            <w:r>
              <w:rPr>
                <w:kern w:val="0"/>
                <w:sz w:val="18"/>
                <w:szCs w:val="18"/>
              </w:rPr>
              <w:t>8</w:t>
            </w:r>
          </w:p>
        </w:tc>
        <w:tc>
          <w:tcPr>
            <w:tcW w:w="679" w:type="pct"/>
            <w:vAlign w:val="center"/>
          </w:tcPr>
          <w:p w:rsidR="00171E48" w:rsidRPr="00C15EE8" w:rsidRDefault="00171E48" w:rsidP="001B038E">
            <w:pPr>
              <w:autoSpaceDE w:val="0"/>
              <w:autoSpaceDN w:val="0"/>
              <w:adjustRightInd w:val="0"/>
              <w:jc w:val="center"/>
              <w:rPr>
                <w:kern w:val="0"/>
                <w:sz w:val="18"/>
                <w:szCs w:val="18"/>
              </w:rPr>
            </w:pPr>
            <w:r w:rsidRPr="00C15EE8">
              <w:rPr>
                <w:rFonts w:hint="eastAsia"/>
                <w:kern w:val="0"/>
                <w:sz w:val="18"/>
                <w:szCs w:val="18"/>
              </w:rPr>
              <w:t>甲醇</w:t>
            </w:r>
          </w:p>
        </w:tc>
        <w:tc>
          <w:tcPr>
            <w:tcW w:w="3163" w:type="pct"/>
            <w:vAlign w:val="center"/>
          </w:tcPr>
          <w:p w:rsidR="00171E48" w:rsidRPr="00C15EE8" w:rsidRDefault="00171E48" w:rsidP="001B038E">
            <w:pPr>
              <w:autoSpaceDE w:val="0"/>
              <w:autoSpaceDN w:val="0"/>
              <w:adjustRightInd w:val="0"/>
              <w:rPr>
                <w:kern w:val="0"/>
                <w:sz w:val="18"/>
                <w:szCs w:val="18"/>
              </w:rPr>
            </w:pPr>
            <w:r w:rsidRPr="00C15EE8">
              <w:rPr>
                <w:rFonts w:hint="eastAsia"/>
                <w:kern w:val="0"/>
                <w:sz w:val="18"/>
                <w:szCs w:val="18"/>
              </w:rPr>
              <w:t>固定污染源排气中甲醇的测定</w:t>
            </w:r>
            <w:r w:rsidRPr="00C15EE8">
              <w:rPr>
                <w:kern w:val="0"/>
                <w:sz w:val="18"/>
                <w:szCs w:val="18"/>
              </w:rPr>
              <w:t xml:space="preserve">  </w:t>
            </w:r>
            <w:r w:rsidRPr="00C15EE8">
              <w:rPr>
                <w:rFonts w:hint="eastAsia"/>
                <w:kern w:val="0"/>
                <w:sz w:val="18"/>
                <w:szCs w:val="18"/>
              </w:rPr>
              <w:t>气相色谱法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HJ/T 33</w:t>
            </w:r>
          </w:p>
        </w:tc>
      </w:tr>
      <w:tr w:rsidR="00171E48" w:rsidRPr="00C15EE8" w:rsidTr="00AB1E94">
        <w:trPr>
          <w:trHeight w:val="93"/>
          <w:jc w:val="center"/>
        </w:trPr>
        <w:tc>
          <w:tcPr>
            <w:tcW w:w="316" w:type="pct"/>
            <w:vAlign w:val="center"/>
          </w:tcPr>
          <w:p w:rsidR="00171E48" w:rsidRPr="00C15EE8" w:rsidRDefault="00171E48" w:rsidP="001B038E">
            <w:pPr>
              <w:autoSpaceDE w:val="0"/>
              <w:autoSpaceDN w:val="0"/>
              <w:adjustRightInd w:val="0"/>
              <w:jc w:val="center"/>
              <w:rPr>
                <w:kern w:val="0"/>
                <w:sz w:val="18"/>
                <w:szCs w:val="18"/>
              </w:rPr>
            </w:pPr>
            <w:r>
              <w:rPr>
                <w:kern w:val="0"/>
                <w:sz w:val="18"/>
                <w:szCs w:val="18"/>
              </w:rPr>
              <w:t>9</w:t>
            </w:r>
          </w:p>
        </w:tc>
        <w:tc>
          <w:tcPr>
            <w:tcW w:w="679" w:type="pct"/>
            <w:vAlign w:val="center"/>
          </w:tcPr>
          <w:p w:rsidR="00171E48" w:rsidRPr="00C15EE8" w:rsidRDefault="00171E48" w:rsidP="001B038E">
            <w:pPr>
              <w:autoSpaceDE w:val="0"/>
              <w:autoSpaceDN w:val="0"/>
              <w:adjustRightInd w:val="0"/>
              <w:jc w:val="center"/>
              <w:rPr>
                <w:kern w:val="0"/>
                <w:sz w:val="18"/>
                <w:szCs w:val="18"/>
              </w:rPr>
            </w:pPr>
            <w:r w:rsidRPr="00C15EE8">
              <w:rPr>
                <w:kern w:val="0"/>
                <w:sz w:val="18"/>
                <w:szCs w:val="18"/>
              </w:rPr>
              <w:t>VOCs</w:t>
            </w:r>
            <w:r w:rsidRPr="00C15EE8">
              <w:rPr>
                <w:kern w:val="0"/>
                <w:sz w:val="18"/>
                <w:szCs w:val="18"/>
                <w:vertAlign w:val="superscript"/>
              </w:rPr>
              <w:t xml:space="preserve"> </w:t>
            </w:r>
          </w:p>
        </w:tc>
        <w:tc>
          <w:tcPr>
            <w:tcW w:w="3163" w:type="pct"/>
            <w:vAlign w:val="center"/>
          </w:tcPr>
          <w:p w:rsidR="00171E48" w:rsidRPr="00C15EE8" w:rsidRDefault="00171E48" w:rsidP="001B038E">
            <w:pPr>
              <w:autoSpaceDE w:val="0"/>
              <w:autoSpaceDN w:val="0"/>
              <w:adjustRightInd w:val="0"/>
              <w:rPr>
                <w:sz w:val="18"/>
                <w:szCs w:val="18"/>
              </w:rPr>
            </w:pPr>
            <w:r w:rsidRPr="00C15EE8">
              <w:rPr>
                <w:rFonts w:hint="eastAsia"/>
                <w:kern w:val="0"/>
                <w:sz w:val="18"/>
                <w:szCs w:val="18"/>
              </w:rPr>
              <w:t>固定污染源废气</w:t>
            </w:r>
            <w:r w:rsidRPr="00C15EE8">
              <w:rPr>
                <w:kern w:val="0"/>
                <w:sz w:val="18"/>
                <w:szCs w:val="18"/>
              </w:rPr>
              <w:t xml:space="preserve"> </w:t>
            </w:r>
            <w:r w:rsidRPr="00C15EE8">
              <w:rPr>
                <w:rFonts w:hint="eastAsia"/>
                <w:kern w:val="0"/>
                <w:sz w:val="18"/>
                <w:szCs w:val="18"/>
              </w:rPr>
              <w:t>挥发性有机物的测定</w:t>
            </w:r>
            <w:r w:rsidRPr="00C15EE8">
              <w:rPr>
                <w:kern w:val="0"/>
                <w:sz w:val="18"/>
                <w:szCs w:val="18"/>
              </w:rPr>
              <w:t xml:space="preserve"> </w:t>
            </w:r>
            <w:r w:rsidRPr="00C15EE8">
              <w:rPr>
                <w:rFonts w:hint="eastAsia"/>
                <w:kern w:val="0"/>
                <w:sz w:val="18"/>
                <w:szCs w:val="18"/>
              </w:rPr>
              <w:t>固相吸附</w:t>
            </w:r>
            <w:r w:rsidRPr="00C15EE8">
              <w:rPr>
                <w:kern w:val="0"/>
                <w:sz w:val="18"/>
                <w:szCs w:val="18"/>
              </w:rPr>
              <w:t>-</w:t>
            </w:r>
            <w:r w:rsidRPr="00C15EE8">
              <w:rPr>
                <w:rFonts w:hint="eastAsia"/>
                <w:kern w:val="0"/>
                <w:sz w:val="18"/>
                <w:szCs w:val="18"/>
              </w:rPr>
              <w:t>热脱附</w:t>
            </w:r>
            <w:r w:rsidRPr="00C15EE8">
              <w:rPr>
                <w:kern w:val="0"/>
                <w:sz w:val="18"/>
                <w:szCs w:val="18"/>
              </w:rPr>
              <w:t>/</w:t>
            </w:r>
            <w:r w:rsidRPr="00C15EE8">
              <w:rPr>
                <w:rFonts w:hint="eastAsia"/>
                <w:kern w:val="0"/>
                <w:sz w:val="18"/>
                <w:szCs w:val="18"/>
              </w:rPr>
              <w:t>气相色谱</w:t>
            </w:r>
            <w:r w:rsidRPr="00C15EE8">
              <w:rPr>
                <w:kern w:val="0"/>
                <w:sz w:val="18"/>
                <w:szCs w:val="18"/>
              </w:rPr>
              <w:t>-</w:t>
            </w:r>
            <w:r w:rsidRPr="00C15EE8">
              <w:rPr>
                <w:rFonts w:hint="eastAsia"/>
                <w:kern w:val="0"/>
                <w:sz w:val="18"/>
                <w:szCs w:val="18"/>
              </w:rPr>
              <w:t>质谱法</w:t>
            </w:r>
          </w:p>
        </w:tc>
        <w:tc>
          <w:tcPr>
            <w:tcW w:w="842" w:type="pct"/>
            <w:vAlign w:val="center"/>
          </w:tcPr>
          <w:p w:rsidR="00171E48" w:rsidRPr="00C15EE8" w:rsidRDefault="00171E48" w:rsidP="00AB1E94">
            <w:pPr>
              <w:autoSpaceDE w:val="0"/>
              <w:autoSpaceDN w:val="0"/>
              <w:adjustRightInd w:val="0"/>
              <w:jc w:val="center"/>
              <w:rPr>
                <w:kern w:val="0"/>
                <w:sz w:val="18"/>
                <w:szCs w:val="18"/>
              </w:rPr>
            </w:pPr>
            <w:r w:rsidRPr="00C15EE8">
              <w:rPr>
                <w:kern w:val="0"/>
                <w:sz w:val="18"/>
                <w:szCs w:val="18"/>
              </w:rPr>
              <w:t>HJ 734</w:t>
            </w:r>
          </w:p>
        </w:tc>
      </w:tr>
      <w:tr w:rsidR="00171E48" w:rsidRPr="00C15EE8" w:rsidTr="008824E3">
        <w:trPr>
          <w:trHeight w:val="93"/>
          <w:jc w:val="center"/>
        </w:trPr>
        <w:tc>
          <w:tcPr>
            <w:tcW w:w="5000" w:type="pct"/>
            <w:gridSpan w:val="4"/>
            <w:vAlign w:val="center"/>
          </w:tcPr>
          <w:p w:rsidR="00171E48" w:rsidRPr="00C15EE8" w:rsidRDefault="00171E48" w:rsidP="008824E3">
            <w:pPr>
              <w:pStyle w:val="a"/>
              <w:numPr>
                <w:ilvl w:val="0"/>
                <w:numId w:val="19"/>
              </w:numPr>
            </w:pPr>
            <w:r>
              <w:rPr>
                <w:rFonts w:hint="eastAsia"/>
              </w:rPr>
              <w:t>暂采用附录</w:t>
            </w:r>
            <w:r>
              <w:t>A</w:t>
            </w:r>
            <w:r>
              <w:rPr>
                <w:rFonts w:hint="eastAsia"/>
              </w:rPr>
              <w:t>所列方法，待国家发布相应的测定方法标准并颁布实施后执行国家标准。</w:t>
            </w:r>
          </w:p>
        </w:tc>
      </w:tr>
    </w:tbl>
    <w:p w:rsidR="00171E48" w:rsidRPr="00C15EE8" w:rsidRDefault="00171E48" w:rsidP="00C704F6">
      <w:pPr>
        <w:pStyle w:val="a5"/>
        <w:spacing w:before="156" w:after="156"/>
        <w:ind w:left="0"/>
        <w:rPr>
          <w:rFonts w:ascii="Times New Roman" w:eastAsia="宋体"/>
          <w:noProof/>
          <w:szCs w:val="20"/>
        </w:rPr>
      </w:pPr>
      <w:r w:rsidRPr="00C15EE8">
        <w:rPr>
          <w:rFonts w:ascii="Times New Roman" w:eastAsia="宋体" w:hint="eastAsia"/>
          <w:noProof/>
          <w:szCs w:val="20"/>
        </w:rPr>
        <w:lastRenderedPageBreak/>
        <w:t>企业应按照有关法律和《环境监测管理办法》的规定，对排污状况进行监测，并保存原始监测记录。</w:t>
      </w:r>
    </w:p>
    <w:p w:rsidR="00171E48" w:rsidRPr="00C15EE8" w:rsidRDefault="00171E48" w:rsidP="00C704F6">
      <w:pPr>
        <w:pStyle w:val="a4"/>
        <w:spacing w:before="312" w:after="312"/>
        <w:rPr>
          <w:rFonts w:ascii="Times New Roman"/>
        </w:rPr>
      </w:pPr>
      <w:bookmarkStart w:id="42" w:name="_Toc413076762"/>
      <w:r w:rsidRPr="00C15EE8">
        <w:rPr>
          <w:rFonts w:ascii="Times New Roman" w:hint="eastAsia"/>
        </w:rPr>
        <w:t>实施与监督</w:t>
      </w:r>
      <w:bookmarkEnd w:id="42"/>
    </w:p>
    <w:p w:rsidR="00171E48" w:rsidRPr="00C15EE8" w:rsidRDefault="00171E48" w:rsidP="00C704F6">
      <w:pPr>
        <w:pStyle w:val="a5"/>
        <w:spacing w:before="156" w:after="156"/>
        <w:ind w:left="0"/>
        <w:rPr>
          <w:rFonts w:ascii="Times New Roman" w:eastAsia="宋体"/>
          <w:noProof/>
          <w:szCs w:val="20"/>
        </w:rPr>
      </w:pPr>
      <w:bookmarkStart w:id="43" w:name="_Toc413076763"/>
      <w:r w:rsidRPr="00C15EE8">
        <w:rPr>
          <w:rFonts w:ascii="Times New Roman" w:eastAsia="宋体" w:hint="eastAsia"/>
          <w:noProof/>
          <w:szCs w:val="20"/>
        </w:rPr>
        <w:t>本标准由县级以上人民政府环境保护行政主管部门负责监督实施。</w:t>
      </w:r>
      <w:bookmarkEnd w:id="43"/>
    </w:p>
    <w:p w:rsidR="00171E48" w:rsidRPr="00C15EE8" w:rsidRDefault="00171E48" w:rsidP="00C704F6">
      <w:pPr>
        <w:pStyle w:val="a5"/>
        <w:spacing w:before="156" w:after="156"/>
        <w:ind w:left="0"/>
        <w:rPr>
          <w:rFonts w:ascii="Times New Roman" w:eastAsia="宋体"/>
          <w:noProof/>
          <w:szCs w:val="20"/>
        </w:rPr>
      </w:pPr>
      <w:bookmarkStart w:id="44" w:name="_Toc413076764"/>
      <w:r w:rsidRPr="00C15EE8">
        <w:rPr>
          <w:rFonts w:ascii="Times New Roman" w:eastAsia="宋体" w:hint="eastAsia"/>
          <w:noProof/>
          <w:szCs w:val="20"/>
        </w:rPr>
        <w:t>在任何情况下，纺织染整企业均应遵守本标准规定的大气污染物排放控制要求，采取必要措施保证污染防治设施正常运行。各级环保部门在对企业进行监督性检查时，可以采用现场即时采样或监测的结果，作为判定排污行为是否符合排放标准以及实施相关环境保护管理措施的依据。</w:t>
      </w:r>
      <w:bookmarkEnd w:id="44"/>
    </w:p>
    <w:p w:rsidR="00171E48" w:rsidRPr="00C15EE8" w:rsidRDefault="00171E48" w:rsidP="00002563">
      <w:pPr>
        <w:pStyle w:val="aa"/>
      </w:pPr>
    </w:p>
    <w:p w:rsidR="00171E48" w:rsidRPr="00C15EE8" w:rsidRDefault="00171E48" w:rsidP="00002563">
      <w:pPr>
        <w:pStyle w:val="af5"/>
      </w:pPr>
    </w:p>
    <w:p w:rsidR="00171E48" w:rsidRPr="00C15EE8" w:rsidRDefault="00171E48" w:rsidP="00002563">
      <w:pPr>
        <w:pStyle w:val="af8"/>
        <w:rPr>
          <w:rFonts w:ascii="Times New Roman"/>
        </w:rPr>
      </w:pPr>
      <w:r w:rsidRPr="00C15EE8">
        <w:rPr>
          <w:rFonts w:ascii="Times New Roman"/>
        </w:rPr>
        <w:br/>
      </w:r>
      <w:bookmarkStart w:id="45" w:name="_Toc413076765"/>
      <w:r w:rsidRPr="00C15EE8">
        <w:rPr>
          <w:rFonts w:ascii="Times New Roman" w:hint="eastAsia"/>
        </w:rPr>
        <w:t>（规范性附录）</w:t>
      </w:r>
      <w:r w:rsidRPr="00C15EE8">
        <w:rPr>
          <w:rFonts w:ascii="Times New Roman"/>
        </w:rPr>
        <w:br/>
      </w:r>
      <w:r w:rsidRPr="00C15EE8">
        <w:rPr>
          <w:rFonts w:ascii="Times New Roman" w:hint="eastAsia"/>
        </w:rPr>
        <w:t>金属滤筒吸收和红外分光光度法测定油烟的采样及分析方法</w:t>
      </w:r>
      <w:bookmarkEnd w:id="45"/>
    </w:p>
    <w:p w:rsidR="00171E48" w:rsidRPr="00C15EE8" w:rsidRDefault="00171E48" w:rsidP="00002563">
      <w:pPr>
        <w:pStyle w:val="af9"/>
        <w:spacing w:before="312" w:after="312"/>
        <w:rPr>
          <w:rFonts w:ascii="Times New Roman"/>
        </w:rPr>
      </w:pPr>
      <w:r w:rsidRPr="00C15EE8">
        <w:rPr>
          <w:rFonts w:ascii="Times New Roman" w:hint="eastAsia"/>
        </w:rPr>
        <w:t>原理</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用等速采样法抽取油烟排气筒内的气体，将油烟吸附在油烟雾采集头内。将收集了油烟的采集滤芯置于带盖的聚四氟乙烯套筒中，回实验室后用四氯化碳作溶剂进行超声清洗，移入比色管中定容，用红外分光光度法测定油烟的含量。</w:t>
      </w:r>
    </w:p>
    <w:p w:rsidR="00171E48" w:rsidRPr="00C15EE8" w:rsidRDefault="00171E48" w:rsidP="00002563">
      <w:pPr>
        <w:pStyle w:val="af9"/>
        <w:spacing w:before="312" w:after="312"/>
        <w:rPr>
          <w:rFonts w:ascii="Times New Roman"/>
        </w:rPr>
      </w:pPr>
      <w:r w:rsidRPr="00C15EE8">
        <w:rPr>
          <w:rFonts w:ascii="Times New Roman" w:hint="eastAsia"/>
        </w:rPr>
        <w:t>适用范围</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本方法适用于测定大气和废气中的油烟含量。</w:t>
      </w:r>
    </w:p>
    <w:p w:rsidR="00171E48" w:rsidRPr="00C15EE8" w:rsidRDefault="00171E48" w:rsidP="00002563">
      <w:pPr>
        <w:pStyle w:val="af9"/>
        <w:spacing w:before="312" w:after="312"/>
        <w:rPr>
          <w:rFonts w:ascii="Times New Roman"/>
        </w:rPr>
      </w:pPr>
      <w:r w:rsidRPr="00C15EE8">
        <w:rPr>
          <w:rFonts w:ascii="Times New Roman" w:hint="eastAsia"/>
        </w:rPr>
        <w:t>监测仪器和设备</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油烟采样器和金属滤筒，红外测油仪、超声波清洗器、比色管。</w:t>
      </w:r>
    </w:p>
    <w:p w:rsidR="00171E48" w:rsidRPr="00C15EE8" w:rsidRDefault="00171E48" w:rsidP="00002563">
      <w:pPr>
        <w:pStyle w:val="af9"/>
        <w:spacing w:before="312" w:after="312"/>
        <w:rPr>
          <w:rFonts w:ascii="Times New Roman"/>
        </w:rPr>
      </w:pPr>
      <w:r w:rsidRPr="00C15EE8">
        <w:rPr>
          <w:rFonts w:ascii="Times New Roman" w:hint="eastAsia"/>
        </w:rPr>
        <w:t>采样位置的确定</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采样位置应优先选择在垂直管段。应避开烟道弯头和断面急剧变化部位。采样位置应设置在距弯头、变径管下游方向不小于</w:t>
      </w:r>
      <w:r w:rsidRPr="00C15EE8">
        <w:rPr>
          <w:snapToGrid w:val="0"/>
          <w:kern w:val="0"/>
          <w:szCs w:val="21"/>
        </w:rPr>
        <w:t>3</w:t>
      </w:r>
      <w:r w:rsidRPr="00C15EE8">
        <w:rPr>
          <w:rFonts w:hint="eastAsia"/>
          <w:snapToGrid w:val="0"/>
          <w:kern w:val="0"/>
          <w:szCs w:val="21"/>
        </w:rPr>
        <w:t>倍直径和距上述部位上游方向不小于</w:t>
      </w:r>
      <w:r w:rsidRPr="00C15EE8">
        <w:rPr>
          <w:snapToGrid w:val="0"/>
          <w:kern w:val="0"/>
          <w:szCs w:val="21"/>
        </w:rPr>
        <w:t>1.5</w:t>
      </w:r>
      <w:r w:rsidRPr="00C15EE8">
        <w:rPr>
          <w:rFonts w:hint="eastAsia"/>
          <w:snapToGrid w:val="0"/>
          <w:kern w:val="0"/>
          <w:szCs w:val="21"/>
        </w:rPr>
        <w:t>倍直径处。对矩形烟道，其当量直径</w:t>
      </w:r>
      <w:r w:rsidRPr="00C15EE8">
        <w:rPr>
          <w:snapToGrid w:val="0"/>
          <w:kern w:val="0"/>
          <w:szCs w:val="21"/>
        </w:rPr>
        <w:t>D=2AB/</w:t>
      </w:r>
      <w:r w:rsidRPr="00C15EE8">
        <w:rPr>
          <w:rFonts w:hint="eastAsia"/>
          <w:snapToGrid w:val="0"/>
          <w:kern w:val="0"/>
          <w:szCs w:val="21"/>
        </w:rPr>
        <w:t>（</w:t>
      </w:r>
      <w:r w:rsidRPr="00C15EE8">
        <w:rPr>
          <w:snapToGrid w:val="0"/>
          <w:kern w:val="0"/>
          <w:szCs w:val="21"/>
        </w:rPr>
        <w:t>A+B</w:t>
      </w:r>
      <w:r w:rsidRPr="00C15EE8">
        <w:rPr>
          <w:rFonts w:hint="eastAsia"/>
          <w:snapToGrid w:val="0"/>
          <w:kern w:val="0"/>
          <w:szCs w:val="21"/>
        </w:rPr>
        <w:t>），式中</w:t>
      </w:r>
      <w:r w:rsidRPr="00C15EE8">
        <w:rPr>
          <w:snapToGrid w:val="0"/>
          <w:kern w:val="0"/>
          <w:szCs w:val="21"/>
        </w:rPr>
        <w:t>A</w:t>
      </w:r>
      <w:r w:rsidRPr="00C15EE8">
        <w:rPr>
          <w:rFonts w:hint="eastAsia"/>
          <w:snapToGrid w:val="0"/>
          <w:kern w:val="0"/>
          <w:szCs w:val="21"/>
        </w:rPr>
        <w:t>、</w:t>
      </w:r>
      <w:r w:rsidRPr="00C15EE8">
        <w:rPr>
          <w:snapToGrid w:val="0"/>
          <w:kern w:val="0"/>
          <w:szCs w:val="21"/>
        </w:rPr>
        <w:t>B</w:t>
      </w:r>
      <w:r w:rsidRPr="00C15EE8">
        <w:rPr>
          <w:rFonts w:hint="eastAsia"/>
          <w:snapToGrid w:val="0"/>
          <w:kern w:val="0"/>
          <w:szCs w:val="21"/>
        </w:rPr>
        <w:t>为矩形边长。</w:t>
      </w:r>
    </w:p>
    <w:p w:rsidR="00171E48" w:rsidRPr="00C15EE8" w:rsidRDefault="00171E48" w:rsidP="00002563">
      <w:pPr>
        <w:pStyle w:val="af9"/>
        <w:spacing w:before="312" w:after="312"/>
        <w:rPr>
          <w:rFonts w:ascii="Times New Roman"/>
        </w:rPr>
      </w:pPr>
      <w:r w:rsidRPr="00C15EE8">
        <w:rPr>
          <w:rFonts w:ascii="Times New Roman" w:hint="eastAsia"/>
        </w:rPr>
        <w:t>采样点</w:t>
      </w:r>
    </w:p>
    <w:p w:rsidR="00171E48" w:rsidRPr="00C15EE8" w:rsidRDefault="00171E48" w:rsidP="00002563">
      <w:pPr>
        <w:pStyle w:val="afa"/>
        <w:spacing w:before="156" w:after="156"/>
        <w:rPr>
          <w:rFonts w:ascii="Times New Roman"/>
        </w:rPr>
      </w:pPr>
      <w:r w:rsidRPr="00C15EE8">
        <w:rPr>
          <w:rFonts w:ascii="Times New Roman" w:hint="eastAsia"/>
          <w:snapToGrid w:val="0"/>
          <w:kern w:val="0"/>
        </w:rPr>
        <w:t>圆形烟道</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将烟道分成适当数量的等面积同心环，各测点选在各环等面积中心与呈垂直相交的两条直径线的交点上，其中一条直径线应在预期浓度变化最大平面内，所分等面积园环数由管道直径大小而定并按下表</w:t>
      </w:r>
      <w:r w:rsidRPr="00C15EE8">
        <w:rPr>
          <w:snapToGrid w:val="0"/>
          <w:kern w:val="0"/>
          <w:szCs w:val="21"/>
        </w:rPr>
        <w:t>A.1</w:t>
      </w:r>
      <w:r w:rsidRPr="00C15EE8">
        <w:rPr>
          <w:rFonts w:hint="eastAsia"/>
          <w:snapToGrid w:val="0"/>
          <w:kern w:val="0"/>
          <w:szCs w:val="21"/>
        </w:rPr>
        <w:t>确定环数和测点数。</w:t>
      </w:r>
    </w:p>
    <w:p w:rsidR="00171E48" w:rsidRPr="00C15EE8" w:rsidRDefault="00171E48" w:rsidP="00857924">
      <w:pPr>
        <w:pStyle w:val="af6"/>
        <w:spacing w:before="156" w:after="156"/>
        <w:rPr>
          <w:rFonts w:ascii="Times New Roman"/>
        </w:rPr>
      </w:pPr>
      <w:r w:rsidRPr="00C15EE8">
        <w:rPr>
          <w:rFonts w:ascii="Times New Roman" w:hint="eastAsia"/>
          <w:snapToGrid w:val="0"/>
          <w:kern w:val="0"/>
        </w:rPr>
        <w:t>圆形管道的分环及测点数的确定</w:t>
      </w:r>
    </w:p>
    <w:tbl>
      <w:tblPr>
        <w:tblW w:w="0" w:type="auto"/>
        <w:jc w:val="center"/>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1"/>
        <w:gridCol w:w="2926"/>
        <w:gridCol w:w="3019"/>
      </w:tblGrid>
      <w:tr w:rsidR="00171E48" w:rsidRPr="00C15EE8" w:rsidTr="003704E1">
        <w:trPr>
          <w:trHeight w:hRule="exact" w:val="340"/>
          <w:jc w:val="center"/>
        </w:trPr>
        <w:tc>
          <w:tcPr>
            <w:tcW w:w="3321" w:type="dxa"/>
            <w:vAlign w:val="center"/>
          </w:tcPr>
          <w:p w:rsidR="00171E48" w:rsidRPr="00C15EE8" w:rsidRDefault="00171E48" w:rsidP="00DC66DA">
            <w:pPr>
              <w:jc w:val="center"/>
              <w:rPr>
                <w:snapToGrid w:val="0"/>
                <w:kern w:val="0"/>
                <w:sz w:val="18"/>
                <w:szCs w:val="18"/>
              </w:rPr>
            </w:pPr>
            <w:r w:rsidRPr="00C15EE8">
              <w:rPr>
                <w:rFonts w:hint="eastAsia"/>
                <w:snapToGrid w:val="0"/>
                <w:kern w:val="0"/>
                <w:sz w:val="18"/>
                <w:szCs w:val="18"/>
              </w:rPr>
              <w:t>管道直径（</w:t>
            </w:r>
            <w:r w:rsidRPr="00C15EE8">
              <w:rPr>
                <w:snapToGrid w:val="0"/>
                <w:kern w:val="0"/>
                <w:sz w:val="18"/>
                <w:szCs w:val="18"/>
              </w:rPr>
              <w:t>mm</w:t>
            </w:r>
            <w:r w:rsidRPr="00C15EE8">
              <w:rPr>
                <w:rFonts w:hint="eastAsia"/>
                <w:snapToGrid w:val="0"/>
                <w:kern w:val="0"/>
                <w:sz w:val="18"/>
                <w:szCs w:val="18"/>
              </w:rPr>
              <w:t>）</w:t>
            </w:r>
          </w:p>
        </w:tc>
        <w:tc>
          <w:tcPr>
            <w:tcW w:w="2926" w:type="dxa"/>
            <w:vAlign w:val="center"/>
          </w:tcPr>
          <w:p w:rsidR="00171E48" w:rsidRPr="00C15EE8" w:rsidRDefault="00171E48" w:rsidP="00DC66DA">
            <w:pPr>
              <w:jc w:val="center"/>
              <w:rPr>
                <w:snapToGrid w:val="0"/>
                <w:kern w:val="0"/>
                <w:sz w:val="18"/>
                <w:szCs w:val="18"/>
              </w:rPr>
            </w:pPr>
            <w:r w:rsidRPr="00C15EE8">
              <w:rPr>
                <w:rFonts w:hint="eastAsia"/>
                <w:snapToGrid w:val="0"/>
                <w:kern w:val="0"/>
                <w:sz w:val="18"/>
                <w:szCs w:val="18"/>
              </w:rPr>
              <w:t>环数</w:t>
            </w:r>
          </w:p>
        </w:tc>
        <w:tc>
          <w:tcPr>
            <w:tcW w:w="3019" w:type="dxa"/>
            <w:vAlign w:val="center"/>
          </w:tcPr>
          <w:p w:rsidR="00171E48" w:rsidRPr="00C15EE8" w:rsidRDefault="00171E48" w:rsidP="00DC66DA">
            <w:pPr>
              <w:jc w:val="center"/>
              <w:rPr>
                <w:snapToGrid w:val="0"/>
                <w:kern w:val="0"/>
                <w:sz w:val="18"/>
                <w:szCs w:val="18"/>
              </w:rPr>
            </w:pPr>
            <w:r w:rsidRPr="00C15EE8">
              <w:rPr>
                <w:rFonts w:hint="eastAsia"/>
                <w:snapToGrid w:val="0"/>
                <w:kern w:val="0"/>
                <w:sz w:val="18"/>
                <w:szCs w:val="18"/>
              </w:rPr>
              <w:t>测点数</w:t>
            </w:r>
          </w:p>
        </w:tc>
      </w:tr>
      <w:tr w:rsidR="00171E48" w:rsidRPr="00C15EE8" w:rsidTr="003704E1">
        <w:trPr>
          <w:trHeight w:hRule="exact" w:val="340"/>
          <w:jc w:val="center"/>
        </w:trPr>
        <w:tc>
          <w:tcPr>
            <w:tcW w:w="3321"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&lt;200</w:t>
            </w:r>
          </w:p>
        </w:tc>
        <w:tc>
          <w:tcPr>
            <w:tcW w:w="2926"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1</w:t>
            </w:r>
          </w:p>
        </w:tc>
        <w:tc>
          <w:tcPr>
            <w:tcW w:w="3019"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2</w:t>
            </w:r>
          </w:p>
        </w:tc>
      </w:tr>
      <w:tr w:rsidR="00171E48" w:rsidRPr="00C15EE8" w:rsidTr="003704E1">
        <w:trPr>
          <w:trHeight w:hRule="exact" w:val="340"/>
          <w:jc w:val="center"/>
        </w:trPr>
        <w:tc>
          <w:tcPr>
            <w:tcW w:w="3321"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200~400</w:t>
            </w:r>
          </w:p>
        </w:tc>
        <w:tc>
          <w:tcPr>
            <w:tcW w:w="2926"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1~2</w:t>
            </w:r>
          </w:p>
        </w:tc>
        <w:tc>
          <w:tcPr>
            <w:tcW w:w="3019"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2~4</w:t>
            </w:r>
          </w:p>
        </w:tc>
      </w:tr>
      <w:tr w:rsidR="00171E48" w:rsidRPr="00C15EE8" w:rsidTr="003704E1">
        <w:trPr>
          <w:trHeight w:hRule="exact" w:val="340"/>
          <w:jc w:val="center"/>
        </w:trPr>
        <w:tc>
          <w:tcPr>
            <w:tcW w:w="3321"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400~600</w:t>
            </w:r>
          </w:p>
        </w:tc>
        <w:tc>
          <w:tcPr>
            <w:tcW w:w="2926"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2~3</w:t>
            </w:r>
          </w:p>
        </w:tc>
        <w:tc>
          <w:tcPr>
            <w:tcW w:w="3019"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4~6</w:t>
            </w:r>
          </w:p>
        </w:tc>
      </w:tr>
    </w:tbl>
    <w:p w:rsidR="00171E48" w:rsidRDefault="00171E48" w:rsidP="00DE5B39">
      <w:pPr>
        <w:jc w:val="center"/>
      </w:pPr>
      <w:r>
        <w:br w:type="page"/>
      </w:r>
      <w:r w:rsidRPr="0028288B">
        <w:rPr>
          <w:rFonts w:ascii="黑体" w:eastAsia="黑体" w:hAnsi="黑体" w:hint="eastAsia"/>
        </w:rPr>
        <w:lastRenderedPageBreak/>
        <w:t>表</w:t>
      </w:r>
      <w:r w:rsidRPr="0028288B">
        <w:rPr>
          <w:rFonts w:ascii="黑体" w:eastAsia="黑体" w:hAnsi="黑体"/>
        </w:rPr>
        <w:t>A.1</w:t>
      </w:r>
      <w:r>
        <w:t xml:space="preserve">  </w:t>
      </w:r>
      <w:r w:rsidRPr="00DE5B39">
        <w:rPr>
          <w:rFonts w:eastAsia="黑体" w:hint="eastAsia"/>
          <w:snapToGrid w:val="0"/>
          <w:kern w:val="0"/>
          <w:szCs w:val="21"/>
        </w:rPr>
        <w:t>圆形管道的分环及测点数的确定</w:t>
      </w:r>
      <w:r w:rsidRPr="00013863">
        <w:rPr>
          <w:rFonts w:ascii="宋体" w:hAnsi="宋体" w:hint="eastAsia"/>
          <w:snapToGrid w:val="0"/>
          <w:kern w:val="0"/>
          <w:szCs w:val="21"/>
        </w:rPr>
        <w:t>（续）</w:t>
      </w:r>
    </w:p>
    <w:tbl>
      <w:tblPr>
        <w:tblW w:w="0" w:type="auto"/>
        <w:jc w:val="center"/>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3"/>
        <w:gridCol w:w="2926"/>
        <w:gridCol w:w="3073"/>
      </w:tblGrid>
      <w:tr w:rsidR="00171E48" w:rsidRPr="00C15EE8" w:rsidTr="003704E1">
        <w:trPr>
          <w:trHeight w:hRule="exact" w:val="340"/>
          <w:jc w:val="center"/>
        </w:trPr>
        <w:tc>
          <w:tcPr>
            <w:tcW w:w="3213" w:type="dxa"/>
            <w:vAlign w:val="center"/>
          </w:tcPr>
          <w:p w:rsidR="00171E48" w:rsidRPr="00C15EE8" w:rsidRDefault="00171E48" w:rsidP="009E480B">
            <w:pPr>
              <w:jc w:val="center"/>
              <w:rPr>
                <w:snapToGrid w:val="0"/>
                <w:kern w:val="0"/>
                <w:sz w:val="18"/>
                <w:szCs w:val="18"/>
              </w:rPr>
            </w:pPr>
            <w:r w:rsidRPr="00C15EE8">
              <w:rPr>
                <w:rFonts w:hint="eastAsia"/>
                <w:snapToGrid w:val="0"/>
                <w:kern w:val="0"/>
                <w:sz w:val="18"/>
                <w:szCs w:val="18"/>
              </w:rPr>
              <w:t>管道直径（</w:t>
            </w:r>
            <w:r w:rsidRPr="00C15EE8">
              <w:rPr>
                <w:snapToGrid w:val="0"/>
                <w:kern w:val="0"/>
                <w:sz w:val="18"/>
                <w:szCs w:val="18"/>
              </w:rPr>
              <w:t>mm</w:t>
            </w:r>
            <w:r w:rsidRPr="00C15EE8">
              <w:rPr>
                <w:rFonts w:hint="eastAsia"/>
                <w:snapToGrid w:val="0"/>
                <w:kern w:val="0"/>
                <w:sz w:val="18"/>
                <w:szCs w:val="18"/>
              </w:rPr>
              <w:t>）</w:t>
            </w:r>
          </w:p>
        </w:tc>
        <w:tc>
          <w:tcPr>
            <w:tcW w:w="2926" w:type="dxa"/>
            <w:vAlign w:val="center"/>
          </w:tcPr>
          <w:p w:rsidR="00171E48" w:rsidRPr="00C15EE8" w:rsidRDefault="00171E48" w:rsidP="009E480B">
            <w:pPr>
              <w:jc w:val="center"/>
              <w:rPr>
                <w:snapToGrid w:val="0"/>
                <w:kern w:val="0"/>
                <w:sz w:val="18"/>
                <w:szCs w:val="18"/>
              </w:rPr>
            </w:pPr>
            <w:r w:rsidRPr="00C15EE8">
              <w:rPr>
                <w:rFonts w:hint="eastAsia"/>
                <w:snapToGrid w:val="0"/>
                <w:kern w:val="0"/>
                <w:sz w:val="18"/>
                <w:szCs w:val="18"/>
              </w:rPr>
              <w:t>环数</w:t>
            </w:r>
          </w:p>
        </w:tc>
        <w:tc>
          <w:tcPr>
            <w:tcW w:w="3073" w:type="dxa"/>
            <w:vAlign w:val="center"/>
          </w:tcPr>
          <w:p w:rsidR="00171E48" w:rsidRPr="00C15EE8" w:rsidRDefault="00171E48" w:rsidP="009E480B">
            <w:pPr>
              <w:jc w:val="center"/>
              <w:rPr>
                <w:snapToGrid w:val="0"/>
                <w:kern w:val="0"/>
                <w:sz w:val="18"/>
                <w:szCs w:val="18"/>
              </w:rPr>
            </w:pPr>
            <w:r w:rsidRPr="00C15EE8">
              <w:rPr>
                <w:rFonts w:hint="eastAsia"/>
                <w:snapToGrid w:val="0"/>
                <w:kern w:val="0"/>
                <w:sz w:val="18"/>
                <w:szCs w:val="18"/>
              </w:rPr>
              <w:t>测点数</w:t>
            </w:r>
          </w:p>
        </w:tc>
      </w:tr>
      <w:tr w:rsidR="00171E48" w:rsidRPr="00C15EE8" w:rsidTr="003704E1">
        <w:trPr>
          <w:trHeight w:hRule="exact" w:val="340"/>
          <w:jc w:val="center"/>
        </w:trPr>
        <w:tc>
          <w:tcPr>
            <w:tcW w:w="321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600~800</w:t>
            </w:r>
          </w:p>
        </w:tc>
        <w:tc>
          <w:tcPr>
            <w:tcW w:w="2926"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3~4</w:t>
            </w:r>
          </w:p>
        </w:tc>
        <w:tc>
          <w:tcPr>
            <w:tcW w:w="307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6~8</w:t>
            </w:r>
          </w:p>
        </w:tc>
      </w:tr>
      <w:tr w:rsidR="00171E48" w:rsidRPr="00C15EE8" w:rsidTr="003704E1">
        <w:trPr>
          <w:trHeight w:hRule="exact" w:val="340"/>
          <w:jc w:val="center"/>
        </w:trPr>
        <w:tc>
          <w:tcPr>
            <w:tcW w:w="321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&gt;800</w:t>
            </w:r>
          </w:p>
        </w:tc>
        <w:tc>
          <w:tcPr>
            <w:tcW w:w="2926"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4~5</w:t>
            </w:r>
          </w:p>
        </w:tc>
        <w:tc>
          <w:tcPr>
            <w:tcW w:w="307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8~10</w:t>
            </w:r>
          </w:p>
        </w:tc>
      </w:tr>
    </w:tbl>
    <w:p w:rsidR="00171E48" w:rsidRPr="00C15EE8" w:rsidRDefault="00171E48" w:rsidP="0098451E">
      <w:pPr>
        <w:adjustRightInd w:val="0"/>
        <w:snapToGrid w:val="0"/>
        <w:spacing w:line="360" w:lineRule="exact"/>
        <w:ind w:firstLineChars="200" w:firstLine="420"/>
        <w:jc w:val="left"/>
        <w:rPr>
          <w:snapToGrid w:val="0"/>
          <w:kern w:val="0"/>
          <w:szCs w:val="21"/>
        </w:rPr>
      </w:pPr>
      <w:r w:rsidRPr="00C15EE8">
        <w:rPr>
          <w:rFonts w:hint="eastAsia"/>
          <w:snapToGrid w:val="0"/>
          <w:kern w:val="0"/>
          <w:szCs w:val="21"/>
        </w:rPr>
        <w:t>当测定现场不能满足上述要求，对圆形管道应增加与第一测量直径成</w:t>
      </w:r>
      <w:r w:rsidRPr="00C15EE8">
        <w:rPr>
          <w:snapToGrid w:val="0"/>
          <w:kern w:val="0"/>
          <w:szCs w:val="21"/>
        </w:rPr>
        <w:t>90°</w:t>
      </w:r>
      <w:r w:rsidRPr="00C15EE8">
        <w:rPr>
          <w:rFonts w:hint="eastAsia"/>
          <w:snapToGrid w:val="0"/>
          <w:kern w:val="0"/>
          <w:szCs w:val="21"/>
        </w:rPr>
        <w:t>夹角的第二直径，总测点数增加一倍。测点距管道内壁距离如下图</w:t>
      </w:r>
      <w:r w:rsidRPr="00C15EE8">
        <w:rPr>
          <w:snapToGrid w:val="0"/>
          <w:kern w:val="0"/>
          <w:szCs w:val="21"/>
        </w:rPr>
        <w:t>A.1</w:t>
      </w:r>
      <w:r w:rsidRPr="00C15EE8">
        <w:rPr>
          <w:rFonts w:hint="eastAsia"/>
          <w:snapToGrid w:val="0"/>
          <w:kern w:val="0"/>
          <w:szCs w:val="21"/>
        </w:rPr>
        <w:t>所示。</w:t>
      </w:r>
    </w:p>
    <w:p w:rsidR="00171E48" w:rsidRPr="00C15EE8" w:rsidRDefault="0098451E" w:rsidP="0098451E">
      <w:pPr>
        <w:pStyle w:val="aff6"/>
        <w:jc w:val="center"/>
        <w:rPr>
          <w:rFonts w:ascii="Times New Roman"/>
        </w:rPr>
      </w:pPr>
      <w:r>
        <w:rPr>
          <w:rFonts w:ascii="Times New Roman"/>
        </w:rPr>
        <w:drawing>
          <wp:inline distT="0" distB="0" distL="0" distR="0">
            <wp:extent cx="2458720" cy="24066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720" cy="2406650"/>
                    </a:xfrm>
                    <a:prstGeom prst="rect">
                      <a:avLst/>
                    </a:prstGeom>
                    <a:noFill/>
                    <a:ln>
                      <a:noFill/>
                    </a:ln>
                  </pic:spPr>
                </pic:pic>
              </a:graphicData>
            </a:graphic>
          </wp:inline>
        </w:drawing>
      </w:r>
    </w:p>
    <w:p w:rsidR="00171E48" w:rsidRPr="00C15EE8" w:rsidRDefault="00171E48" w:rsidP="00857924">
      <w:pPr>
        <w:pStyle w:val="ab"/>
        <w:spacing w:before="156" w:after="156"/>
        <w:rPr>
          <w:rFonts w:ascii="Times New Roman"/>
        </w:rPr>
      </w:pPr>
      <w:r w:rsidRPr="00C15EE8">
        <w:rPr>
          <w:rFonts w:ascii="Times New Roman" w:hint="eastAsia"/>
        </w:rPr>
        <w:t>测点距圆形管道内壁的距离表示方法（以</w:t>
      </w:r>
      <w:r w:rsidRPr="00C15EE8">
        <w:rPr>
          <w:rFonts w:ascii="Times New Roman"/>
        </w:rPr>
        <w:t>3</w:t>
      </w:r>
      <w:r w:rsidRPr="00C15EE8">
        <w:rPr>
          <w:rFonts w:ascii="Times New Roman" w:hint="eastAsia"/>
        </w:rPr>
        <w:t>环为例）</w:t>
      </w:r>
    </w:p>
    <w:p w:rsidR="00171E48" w:rsidRPr="00C15EE8" w:rsidRDefault="00171E48" w:rsidP="0098451E">
      <w:pPr>
        <w:adjustRightInd w:val="0"/>
        <w:snapToGrid w:val="0"/>
        <w:spacing w:line="360" w:lineRule="exact"/>
        <w:ind w:firstLineChars="200" w:firstLine="420"/>
        <w:jc w:val="left"/>
        <w:rPr>
          <w:snapToGrid w:val="0"/>
          <w:kern w:val="0"/>
          <w:szCs w:val="21"/>
        </w:rPr>
      </w:pPr>
      <w:r w:rsidRPr="00C15EE8">
        <w:rPr>
          <w:rFonts w:hint="eastAsia"/>
          <w:snapToGrid w:val="0"/>
          <w:kern w:val="0"/>
          <w:szCs w:val="21"/>
        </w:rPr>
        <w:t>测点距管道内壁距离按下表</w:t>
      </w:r>
      <w:r w:rsidRPr="00C15EE8">
        <w:rPr>
          <w:snapToGrid w:val="0"/>
          <w:kern w:val="0"/>
          <w:szCs w:val="21"/>
        </w:rPr>
        <w:t>A.2</w:t>
      </w:r>
      <w:r w:rsidRPr="00C15EE8">
        <w:rPr>
          <w:rFonts w:hint="eastAsia"/>
          <w:snapToGrid w:val="0"/>
          <w:kern w:val="0"/>
          <w:szCs w:val="21"/>
        </w:rPr>
        <w:t>所示。</w:t>
      </w:r>
    </w:p>
    <w:p w:rsidR="00171E48" w:rsidRPr="00C15EE8" w:rsidRDefault="00171E48" w:rsidP="00857924">
      <w:pPr>
        <w:pStyle w:val="af6"/>
        <w:spacing w:before="156" w:after="156"/>
        <w:rPr>
          <w:rFonts w:ascii="Times New Roman"/>
        </w:rPr>
      </w:pPr>
      <w:r w:rsidRPr="00C15EE8">
        <w:rPr>
          <w:rFonts w:ascii="Times New Roman" w:hint="eastAsia"/>
          <w:snapToGrid w:val="0"/>
          <w:kern w:val="0"/>
        </w:rPr>
        <w:t>测点距管道内壁距离（以管道直径</w:t>
      </w:r>
      <w:r w:rsidRPr="00C15EE8">
        <w:rPr>
          <w:rFonts w:ascii="Times New Roman"/>
          <w:snapToGrid w:val="0"/>
          <w:kern w:val="0"/>
        </w:rPr>
        <w:t>D</w:t>
      </w:r>
      <w:r w:rsidRPr="00C15EE8">
        <w:rPr>
          <w:rFonts w:ascii="Times New Roman" w:hint="eastAsia"/>
          <w:snapToGrid w:val="0"/>
          <w:kern w:val="0"/>
        </w:rPr>
        <w:t>计）</w:t>
      </w:r>
    </w:p>
    <w:tbl>
      <w:tblPr>
        <w:tblW w:w="0" w:type="auto"/>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1463"/>
        <w:gridCol w:w="1463"/>
        <w:gridCol w:w="1463"/>
        <w:gridCol w:w="1463"/>
        <w:gridCol w:w="1754"/>
      </w:tblGrid>
      <w:tr w:rsidR="00171E48" w:rsidRPr="00C15EE8" w:rsidTr="003704E1">
        <w:trPr>
          <w:cantSplit/>
          <w:trHeight w:val="330"/>
          <w:jc w:val="center"/>
        </w:trPr>
        <w:tc>
          <w:tcPr>
            <w:tcW w:w="1605" w:type="dxa"/>
            <w:vMerge w:val="restart"/>
            <w:vAlign w:val="center"/>
          </w:tcPr>
          <w:p w:rsidR="00171E48" w:rsidRPr="00C15EE8" w:rsidRDefault="00171E48" w:rsidP="00DC66DA">
            <w:pPr>
              <w:jc w:val="center"/>
              <w:rPr>
                <w:snapToGrid w:val="0"/>
                <w:kern w:val="0"/>
                <w:sz w:val="18"/>
                <w:szCs w:val="18"/>
              </w:rPr>
            </w:pPr>
            <w:r w:rsidRPr="00C15EE8">
              <w:rPr>
                <w:rFonts w:hint="eastAsia"/>
                <w:snapToGrid w:val="0"/>
                <w:kern w:val="0"/>
                <w:sz w:val="18"/>
                <w:szCs w:val="18"/>
              </w:rPr>
              <w:t>测点号</w:t>
            </w:r>
          </w:p>
        </w:tc>
        <w:tc>
          <w:tcPr>
            <w:tcW w:w="7606" w:type="dxa"/>
            <w:gridSpan w:val="5"/>
            <w:vAlign w:val="center"/>
          </w:tcPr>
          <w:p w:rsidR="00171E48" w:rsidRPr="00C15EE8" w:rsidRDefault="00171E48" w:rsidP="00DC66DA">
            <w:pPr>
              <w:jc w:val="center"/>
              <w:rPr>
                <w:snapToGrid w:val="0"/>
                <w:kern w:val="0"/>
                <w:sz w:val="18"/>
                <w:szCs w:val="18"/>
              </w:rPr>
            </w:pPr>
            <w:r w:rsidRPr="00C15EE8">
              <w:rPr>
                <w:rFonts w:hint="eastAsia"/>
                <w:snapToGrid w:val="0"/>
                <w:kern w:val="0"/>
                <w:sz w:val="18"/>
                <w:szCs w:val="18"/>
              </w:rPr>
              <w:t>环数</w:t>
            </w:r>
          </w:p>
        </w:tc>
      </w:tr>
      <w:tr w:rsidR="00171E48" w:rsidRPr="00C15EE8" w:rsidTr="003704E1">
        <w:trPr>
          <w:cantSplit/>
          <w:trHeight w:val="330"/>
          <w:jc w:val="center"/>
        </w:trPr>
        <w:tc>
          <w:tcPr>
            <w:tcW w:w="1605" w:type="dxa"/>
            <w:vMerge/>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1</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2</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3</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4</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5</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1</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0.146</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0.067</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0.044</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0.033</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0.022</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2</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0.854</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0.250</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0.146</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0.105</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0.082</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3</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0.750</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0.294</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0.195</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0.146</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4</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0.933</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0.706</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0.321</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0.227</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5</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0.854</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0.679</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0.344</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6</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0.956</w:t>
            </w: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0.805</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0.656</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7</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0.895</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0.773</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8</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0.967</w:t>
            </w: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0.854</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9</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0.918</w:t>
            </w:r>
          </w:p>
        </w:tc>
      </w:tr>
      <w:tr w:rsidR="00171E48" w:rsidRPr="00C15EE8" w:rsidTr="003704E1">
        <w:trPr>
          <w:trHeight w:val="330"/>
          <w:jc w:val="center"/>
        </w:trPr>
        <w:tc>
          <w:tcPr>
            <w:tcW w:w="1605"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10</w:t>
            </w: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463" w:type="dxa"/>
            <w:vAlign w:val="center"/>
          </w:tcPr>
          <w:p w:rsidR="00171E48" w:rsidRPr="00C15EE8" w:rsidRDefault="00171E48" w:rsidP="00DC66DA">
            <w:pPr>
              <w:jc w:val="center"/>
              <w:rPr>
                <w:snapToGrid w:val="0"/>
                <w:kern w:val="0"/>
                <w:sz w:val="18"/>
                <w:szCs w:val="18"/>
              </w:rPr>
            </w:pPr>
          </w:p>
        </w:tc>
        <w:tc>
          <w:tcPr>
            <w:tcW w:w="1754" w:type="dxa"/>
            <w:vAlign w:val="center"/>
          </w:tcPr>
          <w:p w:rsidR="00171E48" w:rsidRPr="00C15EE8" w:rsidRDefault="00171E48" w:rsidP="00DC66DA">
            <w:pPr>
              <w:jc w:val="center"/>
              <w:rPr>
                <w:snapToGrid w:val="0"/>
                <w:kern w:val="0"/>
                <w:sz w:val="18"/>
                <w:szCs w:val="18"/>
              </w:rPr>
            </w:pPr>
            <w:r w:rsidRPr="00C15EE8">
              <w:rPr>
                <w:snapToGrid w:val="0"/>
                <w:kern w:val="0"/>
                <w:sz w:val="18"/>
                <w:szCs w:val="18"/>
              </w:rPr>
              <w:t>0.978</w:t>
            </w:r>
          </w:p>
        </w:tc>
      </w:tr>
    </w:tbl>
    <w:p w:rsidR="00171E48" w:rsidRPr="00C15EE8" w:rsidRDefault="00171E48" w:rsidP="00857924">
      <w:pPr>
        <w:pStyle w:val="afa"/>
        <w:spacing w:before="156" w:after="156"/>
        <w:rPr>
          <w:rFonts w:ascii="Times New Roman"/>
        </w:rPr>
      </w:pPr>
      <w:r w:rsidRPr="00C15EE8">
        <w:rPr>
          <w:rFonts w:ascii="Times New Roman" w:hint="eastAsia"/>
          <w:snapToGrid w:val="0"/>
          <w:kern w:val="0"/>
        </w:rPr>
        <w:t>矩形断面</w:t>
      </w:r>
    </w:p>
    <w:p w:rsidR="00171E48" w:rsidRPr="00C15EE8" w:rsidRDefault="00171E48" w:rsidP="0098451E">
      <w:pPr>
        <w:adjustRightInd w:val="0"/>
        <w:snapToGrid w:val="0"/>
        <w:spacing w:before="60" w:line="360" w:lineRule="exact"/>
        <w:ind w:firstLineChars="200" w:firstLine="420"/>
        <w:jc w:val="left"/>
      </w:pPr>
      <w:r w:rsidRPr="00C15EE8">
        <w:rPr>
          <w:rFonts w:hint="eastAsia"/>
          <w:snapToGrid w:val="0"/>
          <w:kern w:val="0"/>
          <w:szCs w:val="21"/>
        </w:rPr>
        <w:t>按断面尺寸分成若干等面积小矩形块，测点位于等面积小矩形块中心，如图</w:t>
      </w:r>
      <w:r w:rsidRPr="00C15EE8">
        <w:rPr>
          <w:snapToGrid w:val="0"/>
          <w:kern w:val="0"/>
          <w:szCs w:val="21"/>
        </w:rPr>
        <w:t>A.2</w:t>
      </w:r>
      <w:r w:rsidRPr="00C15EE8">
        <w:rPr>
          <w:rFonts w:hint="eastAsia"/>
          <w:snapToGrid w:val="0"/>
          <w:kern w:val="0"/>
          <w:szCs w:val="21"/>
        </w:rPr>
        <w:t>所示，每个小块面积要小于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snapToGrid w:val="0"/>
            <w:kern w:val="0"/>
            <w:szCs w:val="21"/>
          </w:rPr>
          <w:t>0.1 m</w:t>
        </w:r>
        <w:r w:rsidRPr="00C15EE8">
          <w:rPr>
            <w:snapToGrid w:val="0"/>
            <w:kern w:val="0"/>
            <w:szCs w:val="21"/>
            <w:vertAlign w:val="superscript"/>
          </w:rPr>
          <w:t>2</w:t>
        </w:r>
      </w:smartTag>
      <w:r w:rsidRPr="00C15EE8">
        <w:rPr>
          <w:rFonts w:hint="eastAsia"/>
          <w:snapToGrid w:val="0"/>
          <w:kern w:val="0"/>
          <w:szCs w:val="21"/>
        </w:rPr>
        <w:t>。</w:t>
      </w:r>
    </w:p>
    <w:p w:rsidR="00171E48" w:rsidRPr="00C15EE8" w:rsidRDefault="0098451E" w:rsidP="0098451E">
      <w:pPr>
        <w:pStyle w:val="aff6"/>
        <w:jc w:val="center"/>
        <w:rPr>
          <w:rFonts w:ascii="Times New Roman"/>
        </w:rPr>
      </w:pPr>
      <w:r>
        <w:rPr>
          <w:rFonts w:ascii="Times New Roman"/>
        </w:rPr>
        <w:lastRenderedPageBreak/>
        <w:drawing>
          <wp:inline distT="0" distB="0" distL="0" distR="0">
            <wp:extent cx="1638935" cy="139763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t="2724" r="64639" b="2605"/>
                    <a:stretch>
                      <a:fillRect/>
                    </a:stretch>
                  </pic:blipFill>
                  <pic:spPr bwMode="auto">
                    <a:xfrm>
                      <a:off x="0" y="0"/>
                      <a:ext cx="1638935" cy="1397635"/>
                    </a:xfrm>
                    <a:prstGeom prst="rect">
                      <a:avLst/>
                    </a:prstGeom>
                    <a:noFill/>
                    <a:ln>
                      <a:noFill/>
                    </a:ln>
                  </pic:spPr>
                </pic:pic>
              </a:graphicData>
            </a:graphic>
          </wp:inline>
        </w:drawing>
      </w:r>
    </w:p>
    <w:p w:rsidR="00171E48" w:rsidRPr="00C15EE8" w:rsidRDefault="00171E48" w:rsidP="00857924">
      <w:pPr>
        <w:pStyle w:val="ab"/>
        <w:spacing w:before="156" w:after="156"/>
        <w:rPr>
          <w:rFonts w:ascii="Times New Roman"/>
        </w:rPr>
      </w:pPr>
      <w:r w:rsidRPr="00C15EE8">
        <w:rPr>
          <w:rFonts w:ascii="Times New Roman" w:hint="eastAsia"/>
        </w:rPr>
        <w:t>矩形管道测点位置</w:t>
      </w:r>
    </w:p>
    <w:p w:rsidR="00171E48" w:rsidRPr="00C15EE8" w:rsidRDefault="00171E48" w:rsidP="0098451E">
      <w:pPr>
        <w:adjustRightInd w:val="0"/>
        <w:snapToGrid w:val="0"/>
        <w:spacing w:line="360" w:lineRule="exact"/>
        <w:ind w:firstLineChars="200" w:firstLine="420"/>
        <w:jc w:val="left"/>
        <w:rPr>
          <w:snapToGrid w:val="0"/>
          <w:kern w:val="0"/>
          <w:szCs w:val="21"/>
        </w:rPr>
      </w:pPr>
      <w:r w:rsidRPr="00C15EE8">
        <w:rPr>
          <w:rFonts w:hint="eastAsia"/>
          <w:snapToGrid w:val="0"/>
          <w:kern w:val="0"/>
          <w:szCs w:val="21"/>
        </w:rPr>
        <w:t>如果测定现场不能满足上述所要求时，按其尺寸所划分的若干个等面积小矩形块的面积应小于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snapToGrid w:val="0"/>
            <w:kern w:val="0"/>
            <w:szCs w:val="21"/>
          </w:rPr>
          <w:t>0.05 m</w:t>
        </w:r>
        <w:r w:rsidRPr="00C15EE8">
          <w:rPr>
            <w:snapToGrid w:val="0"/>
            <w:kern w:val="0"/>
            <w:szCs w:val="21"/>
            <w:vertAlign w:val="superscript"/>
          </w:rPr>
          <w:t>2</w:t>
        </w:r>
      </w:smartTag>
      <w:r w:rsidRPr="00C15EE8">
        <w:rPr>
          <w:rFonts w:hint="eastAsia"/>
          <w:snapToGrid w:val="0"/>
          <w:kern w:val="0"/>
          <w:szCs w:val="21"/>
        </w:rPr>
        <w:t>。</w:t>
      </w:r>
    </w:p>
    <w:p w:rsidR="00171E48" w:rsidRPr="00C15EE8" w:rsidRDefault="00171E48" w:rsidP="00857924">
      <w:pPr>
        <w:pStyle w:val="af9"/>
        <w:spacing w:before="312" w:after="312"/>
        <w:rPr>
          <w:rFonts w:ascii="Times New Roman"/>
        </w:rPr>
      </w:pPr>
      <w:r w:rsidRPr="00C15EE8">
        <w:rPr>
          <w:rFonts w:ascii="Times New Roman" w:hint="eastAsia"/>
        </w:rPr>
        <w:t>采样工况</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采样前了解该企业的定型机型号、功率，定型机处理装置的型号，定型机的定型种类、门幅、走速、定型温度、排风机风量和实际功率等。如实填写好定型废气监测工况实时调查表。</w:t>
      </w:r>
    </w:p>
    <w:p w:rsidR="00171E48" w:rsidRPr="00C15EE8" w:rsidRDefault="00171E48" w:rsidP="00AA78B2">
      <w:pPr>
        <w:pStyle w:val="af9"/>
        <w:spacing w:before="312" w:after="312"/>
        <w:rPr>
          <w:rFonts w:ascii="Times New Roman"/>
        </w:rPr>
      </w:pPr>
      <w:r w:rsidRPr="00C15EE8">
        <w:rPr>
          <w:rFonts w:ascii="Times New Roman" w:hint="eastAsia"/>
        </w:rPr>
        <w:t>样品采集步骤</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采样前，先检查系统的气密性。</w:t>
      </w:r>
    </w:p>
    <w:p w:rsidR="00171E48" w:rsidRPr="00C15EE8" w:rsidRDefault="00171E48" w:rsidP="00AA78B2">
      <w:pPr>
        <w:pStyle w:val="afa"/>
        <w:tabs>
          <w:tab w:val="num" w:pos="360"/>
        </w:tabs>
        <w:spacing w:before="156" w:after="156"/>
        <w:rPr>
          <w:rFonts w:ascii="Times New Roman" w:eastAsia="宋体"/>
          <w:snapToGrid w:val="0"/>
          <w:kern w:val="0"/>
          <w:szCs w:val="21"/>
        </w:rPr>
      </w:pPr>
      <w:r w:rsidRPr="00C15EE8">
        <w:rPr>
          <w:rFonts w:ascii="Times New Roman" w:eastAsia="宋体" w:hint="eastAsia"/>
          <w:snapToGrid w:val="0"/>
          <w:kern w:val="0"/>
          <w:szCs w:val="21"/>
        </w:rPr>
        <w:t>测量烟气温度、湿度、大气压和排气筒直径，同时测量干烟气动、静压等烟气参数。</w:t>
      </w:r>
    </w:p>
    <w:p w:rsidR="00171E48" w:rsidRPr="00C15EE8" w:rsidRDefault="00171E48" w:rsidP="00AA78B2">
      <w:pPr>
        <w:pStyle w:val="afa"/>
        <w:tabs>
          <w:tab w:val="num" w:pos="360"/>
        </w:tabs>
        <w:spacing w:before="156" w:after="156"/>
        <w:rPr>
          <w:rFonts w:ascii="Times New Roman" w:eastAsia="宋体"/>
          <w:snapToGrid w:val="0"/>
          <w:kern w:val="0"/>
          <w:szCs w:val="21"/>
        </w:rPr>
      </w:pPr>
      <w:r w:rsidRPr="00C15EE8">
        <w:rPr>
          <w:rFonts w:ascii="Times New Roman" w:eastAsia="宋体" w:hint="eastAsia"/>
          <w:snapToGrid w:val="0"/>
          <w:kern w:val="0"/>
          <w:szCs w:val="21"/>
        </w:rPr>
        <w:t>确定等速采样流量及采样嘴直径。</w:t>
      </w:r>
    </w:p>
    <w:p w:rsidR="00171E48" w:rsidRPr="00C15EE8" w:rsidRDefault="00171E48" w:rsidP="00AA78B2">
      <w:pPr>
        <w:pStyle w:val="afa"/>
        <w:tabs>
          <w:tab w:val="num" w:pos="360"/>
        </w:tabs>
        <w:spacing w:before="156" w:after="156"/>
        <w:rPr>
          <w:rFonts w:ascii="Times New Roman" w:eastAsia="宋体"/>
          <w:snapToGrid w:val="0"/>
          <w:kern w:val="0"/>
          <w:szCs w:val="21"/>
        </w:rPr>
      </w:pPr>
      <w:r w:rsidRPr="00C15EE8">
        <w:rPr>
          <w:rFonts w:ascii="Times New Roman" w:eastAsia="宋体" w:hint="eastAsia"/>
          <w:snapToGrid w:val="0"/>
          <w:kern w:val="0"/>
          <w:szCs w:val="21"/>
        </w:rPr>
        <w:t>将采样管放烟道内，封闭采样孔。</w:t>
      </w:r>
    </w:p>
    <w:p w:rsidR="00171E48" w:rsidRPr="00C15EE8" w:rsidRDefault="00171E48" w:rsidP="00AA78B2">
      <w:pPr>
        <w:pStyle w:val="afa"/>
        <w:tabs>
          <w:tab w:val="num" w:pos="360"/>
        </w:tabs>
        <w:spacing w:before="156" w:after="156"/>
        <w:rPr>
          <w:rFonts w:ascii="Times New Roman" w:eastAsia="宋体"/>
          <w:snapToGrid w:val="0"/>
          <w:kern w:val="0"/>
          <w:szCs w:val="21"/>
        </w:rPr>
      </w:pPr>
      <w:r w:rsidRPr="00C15EE8">
        <w:rPr>
          <w:rFonts w:ascii="Times New Roman" w:eastAsia="宋体" w:hint="eastAsia"/>
          <w:snapToGrid w:val="0"/>
          <w:kern w:val="0"/>
          <w:szCs w:val="21"/>
        </w:rPr>
        <w:t>设置采样时间、开机。</w:t>
      </w:r>
    </w:p>
    <w:p w:rsidR="00171E48" w:rsidRPr="00C15EE8" w:rsidRDefault="00171E48" w:rsidP="00AA78B2">
      <w:pPr>
        <w:pStyle w:val="afa"/>
        <w:tabs>
          <w:tab w:val="num" w:pos="360"/>
        </w:tabs>
        <w:spacing w:before="156" w:after="156"/>
        <w:rPr>
          <w:rFonts w:ascii="Times New Roman" w:eastAsia="宋体"/>
          <w:snapToGrid w:val="0"/>
          <w:kern w:val="0"/>
          <w:szCs w:val="21"/>
        </w:rPr>
      </w:pPr>
      <w:r w:rsidRPr="00C15EE8">
        <w:rPr>
          <w:rFonts w:ascii="Times New Roman" w:eastAsia="宋体" w:hint="eastAsia"/>
          <w:snapToGrid w:val="0"/>
          <w:kern w:val="0"/>
          <w:szCs w:val="21"/>
        </w:rPr>
        <w:t>记录或打印采样前后累积体积、采样流量、压力、湿度及采样时间，记录滤筒号。</w:t>
      </w:r>
    </w:p>
    <w:p w:rsidR="00171E48" w:rsidRPr="00C15EE8" w:rsidRDefault="00171E48" w:rsidP="00AA78B2">
      <w:pPr>
        <w:pStyle w:val="afa"/>
        <w:tabs>
          <w:tab w:val="num" w:pos="360"/>
        </w:tabs>
        <w:spacing w:before="156" w:after="156"/>
        <w:rPr>
          <w:rFonts w:ascii="Times New Roman" w:eastAsia="宋体"/>
          <w:snapToGrid w:val="0"/>
          <w:kern w:val="0"/>
          <w:szCs w:val="21"/>
        </w:rPr>
      </w:pPr>
      <w:r w:rsidRPr="00C15EE8">
        <w:rPr>
          <w:rFonts w:ascii="Times New Roman" w:eastAsia="宋体" w:hint="eastAsia"/>
          <w:snapToGrid w:val="0"/>
          <w:kern w:val="0"/>
          <w:szCs w:val="21"/>
        </w:rPr>
        <w:t>当烟气温度高于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rFonts w:ascii="Times New Roman" w:eastAsia="宋体"/>
            <w:snapToGrid w:val="0"/>
            <w:kern w:val="0"/>
            <w:szCs w:val="21"/>
          </w:rPr>
          <w:t>100</w:t>
        </w:r>
        <w:r w:rsidRPr="00C15EE8">
          <w:rPr>
            <w:rFonts w:ascii="宋体" w:eastAsia="宋体" w:hAnsi="宋体" w:cs="宋体" w:hint="eastAsia"/>
            <w:snapToGrid w:val="0"/>
            <w:kern w:val="0"/>
            <w:szCs w:val="21"/>
          </w:rPr>
          <w:t>℃</w:t>
        </w:r>
      </w:smartTag>
      <w:r w:rsidRPr="00C15EE8">
        <w:rPr>
          <w:rFonts w:ascii="Times New Roman" w:eastAsia="宋体" w:hint="eastAsia"/>
          <w:snapToGrid w:val="0"/>
          <w:kern w:val="0"/>
          <w:szCs w:val="21"/>
        </w:rPr>
        <w:t>时，按</w:t>
      </w:r>
      <w:r w:rsidRPr="00C15EE8">
        <w:rPr>
          <w:rFonts w:ascii="Times New Roman" w:eastAsia="宋体"/>
          <w:snapToGrid w:val="0"/>
          <w:kern w:val="0"/>
          <w:szCs w:val="21"/>
        </w:rPr>
        <w:t>1</w:t>
      </w:r>
      <w:r w:rsidRPr="00C15EE8">
        <w:rPr>
          <w:rFonts w:ascii="Times New Roman" w:eastAsia="宋体" w:hint="eastAsia"/>
          <w:snapToGrid w:val="0"/>
          <w:kern w:val="0"/>
          <w:szCs w:val="21"/>
        </w:rPr>
        <w:t>分钟、</w:t>
      </w:r>
      <w:r w:rsidRPr="00C15EE8">
        <w:rPr>
          <w:rFonts w:ascii="Times New Roman" w:eastAsia="宋体"/>
          <w:snapToGrid w:val="0"/>
          <w:kern w:val="0"/>
          <w:szCs w:val="21"/>
        </w:rPr>
        <w:t>2</w:t>
      </w:r>
      <w:r w:rsidRPr="00C15EE8">
        <w:rPr>
          <w:rFonts w:ascii="Times New Roman" w:eastAsia="宋体" w:hint="eastAsia"/>
          <w:snapToGrid w:val="0"/>
          <w:kern w:val="0"/>
          <w:szCs w:val="21"/>
        </w:rPr>
        <w:t>分钟、</w:t>
      </w:r>
      <w:r w:rsidRPr="00C15EE8">
        <w:rPr>
          <w:rFonts w:ascii="Times New Roman" w:eastAsia="宋体"/>
          <w:snapToGrid w:val="0"/>
          <w:kern w:val="0"/>
          <w:szCs w:val="21"/>
        </w:rPr>
        <w:t>3</w:t>
      </w:r>
      <w:r w:rsidRPr="00C15EE8">
        <w:rPr>
          <w:rFonts w:ascii="Times New Roman" w:eastAsia="宋体" w:hint="eastAsia"/>
          <w:snapToGrid w:val="0"/>
          <w:kern w:val="0"/>
          <w:szCs w:val="21"/>
        </w:rPr>
        <w:t>分钟各采集一个样品，当烟气温度低于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rFonts w:ascii="Times New Roman" w:eastAsia="宋体"/>
            <w:snapToGrid w:val="0"/>
            <w:kern w:val="0"/>
            <w:szCs w:val="21"/>
          </w:rPr>
          <w:t>100</w:t>
        </w:r>
        <w:r w:rsidRPr="00C15EE8">
          <w:rPr>
            <w:rFonts w:ascii="宋体" w:eastAsia="宋体" w:hAnsi="宋体" w:cs="宋体" w:hint="eastAsia"/>
            <w:snapToGrid w:val="0"/>
            <w:kern w:val="0"/>
            <w:szCs w:val="21"/>
          </w:rPr>
          <w:t>℃</w:t>
        </w:r>
      </w:smartTag>
      <w:r w:rsidRPr="00C15EE8">
        <w:rPr>
          <w:rFonts w:ascii="Times New Roman" w:eastAsia="宋体" w:hint="eastAsia"/>
          <w:snapToGrid w:val="0"/>
          <w:kern w:val="0"/>
          <w:szCs w:val="21"/>
        </w:rPr>
        <w:t>时，按</w:t>
      </w:r>
      <w:r w:rsidRPr="00C15EE8">
        <w:rPr>
          <w:rFonts w:ascii="Times New Roman" w:eastAsia="宋体"/>
          <w:snapToGrid w:val="0"/>
          <w:kern w:val="0"/>
          <w:szCs w:val="21"/>
        </w:rPr>
        <w:t>3</w:t>
      </w:r>
      <w:r w:rsidRPr="00C15EE8">
        <w:rPr>
          <w:rFonts w:ascii="Times New Roman" w:eastAsia="宋体" w:hint="eastAsia"/>
          <w:snapToGrid w:val="0"/>
          <w:kern w:val="0"/>
          <w:szCs w:val="21"/>
        </w:rPr>
        <w:t>分钟采集一个样品。</w:t>
      </w:r>
    </w:p>
    <w:p w:rsidR="00171E48" w:rsidRPr="00C15EE8" w:rsidRDefault="00171E48" w:rsidP="00AA78B2">
      <w:pPr>
        <w:pStyle w:val="af9"/>
        <w:spacing w:before="312" w:after="312"/>
        <w:rPr>
          <w:rFonts w:ascii="Times New Roman"/>
        </w:rPr>
      </w:pPr>
      <w:r w:rsidRPr="00C15EE8">
        <w:rPr>
          <w:rFonts w:ascii="Times New Roman" w:hint="eastAsia"/>
        </w:rPr>
        <w:t>样品保存</w:t>
      </w:r>
    </w:p>
    <w:p w:rsidR="00171E48" w:rsidRPr="00C15EE8"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收集了油烟的滤筒应立即转入聚四氟乙烯清洗杯中，盖紧杯盖，样品若不能在</w:t>
      </w:r>
      <w:r w:rsidRPr="00C15EE8">
        <w:rPr>
          <w:snapToGrid w:val="0"/>
          <w:kern w:val="0"/>
          <w:szCs w:val="21"/>
        </w:rPr>
        <w:t>24 h</w:t>
      </w:r>
      <w:r w:rsidRPr="00C15EE8">
        <w:rPr>
          <w:rFonts w:hint="eastAsia"/>
          <w:snapToGrid w:val="0"/>
          <w:kern w:val="0"/>
          <w:szCs w:val="21"/>
        </w:rPr>
        <w:t>内测定，可放置在冰箱的冷藏室中（</w:t>
      </w:r>
      <w:r w:rsidRPr="00C15EE8">
        <w:rPr>
          <w:snapToGrid w:val="0"/>
          <w:kern w:val="0"/>
          <w:szCs w:val="21"/>
        </w:rPr>
        <w:t>≤</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snapToGrid w:val="0"/>
            <w:kern w:val="0"/>
            <w:szCs w:val="21"/>
          </w:rPr>
          <w:t>4</w:t>
        </w:r>
        <w:r w:rsidRPr="00C15EE8">
          <w:rPr>
            <w:rFonts w:ascii="宋体" w:hAnsi="宋体" w:cs="宋体" w:hint="eastAsia"/>
            <w:snapToGrid w:val="0"/>
            <w:kern w:val="0"/>
            <w:szCs w:val="21"/>
          </w:rPr>
          <w:t>℃</w:t>
        </w:r>
      </w:smartTag>
      <w:r w:rsidRPr="00C15EE8">
        <w:rPr>
          <w:rFonts w:hint="eastAsia"/>
          <w:snapToGrid w:val="0"/>
          <w:kern w:val="0"/>
          <w:szCs w:val="21"/>
        </w:rPr>
        <w:t>）保存</w:t>
      </w:r>
      <w:r w:rsidRPr="00C15EE8">
        <w:rPr>
          <w:snapToGrid w:val="0"/>
          <w:kern w:val="0"/>
          <w:szCs w:val="21"/>
        </w:rPr>
        <w:t>7 d</w:t>
      </w:r>
      <w:r w:rsidRPr="00C15EE8">
        <w:rPr>
          <w:rFonts w:hint="eastAsia"/>
          <w:snapToGrid w:val="0"/>
          <w:kern w:val="0"/>
          <w:szCs w:val="21"/>
        </w:rPr>
        <w:t>，采样后的滤筒放入</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snapToGrid w:val="0"/>
            <w:kern w:val="0"/>
            <w:szCs w:val="21"/>
          </w:rPr>
          <w:t>105</w:t>
        </w:r>
        <w:r w:rsidRPr="00C15EE8">
          <w:rPr>
            <w:rFonts w:ascii="宋体" w:hAnsi="宋体" w:cs="宋体" w:hint="eastAsia"/>
            <w:snapToGrid w:val="0"/>
            <w:kern w:val="0"/>
            <w:szCs w:val="21"/>
          </w:rPr>
          <w:t>℃</w:t>
        </w:r>
      </w:smartTag>
      <w:r w:rsidRPr="00C15EE8">
        <w:rPr>
          <w:rFonts w:hint="eastAsia"/>
          <w:snapToGrid w:val="0"/>
          <w:kern w:val="0"/>
          <w:szCs w:val="21"/>
        </w:rPr>
        <w:t>烘箱中</w:t>
      </w:r>
      <w:r w:rsidRPr="00C15EE8">
        <w:rPr>
          <w:snapToGrid w:val="0"/>
          <w:kern w:val="0"/>
          <w:szCs w:val="21"/>
        </w:rPr>
        <w:t>1 h</w:t>
      </w:r>
      <w:r w:rsidRPr="00C15EE8">
        <w:rPr>
          <w:rFonts w:hint="eastAsia"/>
          <w:snapToGrid w:val="0"/>
          <w:kern w:val="0"/>
          <w:szCs w:val="21"/>
        </w:rPr>
        <w:t>，取出置于干燥器中，冷却至室温，用</w:t>
      </w:r>
      <w:r w:rsidRPr="00C15EE8">
        <w:rPr>
          <w:snapToGrid w:val="0"/>
          <w:kern w:val="0"/>
          <w:szCs w:val="21"/>
        </w:rPr>
        <w:t>0.1 mg</w:t>
      </w:r>
      <w:r w:rsidRPr="00C15EE8">
        <w:rPr>
          <w:rFonts w:hint="eastAsia"/>
          <w:snapToGrid w:val="0"/>
          <w:kern w:val="0"/>
          <w:szCs w:val="21"/>
        </w:rPr>
        <w:t>天平称量至恒量。</w:t>
      </w:r>
    </w:p>
    <w:p w:rsidR="00171E48" w:rsidRPr="00C15EE8" w:rsidRDefault="00171E48" w:rsidP="00AA78B2">
      <w:pPr>
        <w:pStyle w:val="af9"/>
        <w:spacing w:before="312" w:after="312"/>
        <w:rPr>
          <w:rFonts w:ascii="Times New Roman"/>
        </w:rPr>
      </w:pPr>
      <w:r w:rsidRPr="00C15EE8">
        <w:rPr>
          <w:rFonts w:ascii="Times New Roman" w:hint="eastAsia"/>
        </w:rPr>
        <w:t>油烟样品测定步骤</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把采样后的滤筒用重蒸后的四氯化碳溶剂</w:t>
      </w:r>
      <w:r w:rsidRPr="00C15EE8">
        <w:rPr>
          <w:rFonts w:ascii="Times New Roman" w:eastAsia="宋体"/>
          <w:snapToGrid w:val="0"/>
          <w:kern w:val="0"/>
          <w:szCs w:val="21"/>
        </w:rPr>
        <w:t>12mL</w:t>
      </w:r>
      <w:r w:rsidRPr="00C15EE8">
        <w:rPr>
          <w:rFonts w:ascii="Times New Roman" w:eastAsia="宋体" w:hint="eastAsia"/>
          <w:snapToGrid w:val="0"/>
          <w:kern w:val="0"/>
          <w:szCs w:val="21"/>
        </w:rPr>
        <w:t>，浸泡在聚四氟乙烯清洗杯中，盖好清洗杯盖。</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lastRenderedPageBreak/>
        <w:t>清洗杯置于超声仪中清洗</w:t>
      </w:r>
      <w:r w:rsidRPr="00C15EE8">
        <w:rPr>
          <w:rFonts w:ascii="Times New Roman" w:eastAsia="宋体"/>
          <w:snapToGrid w:val="0"/>
          <w:kern w:val="0"/>
          <w:szCs w:val="21"/>
        </w:rPr>
        <w:t>10</w:t>
      </w:r>
      <w:r w:rsidRPr="00C15EE8">
        <w:rPr>
          <w:rFonts w:ascii="Times New Roman" w:eastAsia="宋体" w:hint="eastAsia"/>
          <w:snapToGrid w:val="0"/>
          <w:kern w:val="0"/>
          <w:szCs w:val="21"/>
        </w:rPr>
        <w:t>分钟。</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把清洗液转入到</w:t>
      </w:r>
      <w:r w:rsidRPr="00C15EE8">
        <w:rPr>
          <w:rFonts w:ascii="Times New Roman" w:eastAsia="宋体"/>
          <w:snapToGrid w:val="0"/>
          <w:kern w:val="0"/>
          <w:szCs w:val="21"/>
        </w:rPr>
        <w:t>25mL</w:t>
      </w:r>
      <w:r w:rsidRPr="00C15EE8">
        <w:rPr>
          <w:rFonts w:ascii="Times New Roman" w:eastAsia="宋体" w:hint="eastAsia"/>
          <w:snapToGrid w:val="0"/>
          <w:kern w:val="0"/>
          <w:szCs w:val="21"/>
        </w:rPr>
        <w:t>比色管中。</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再在清洗杯中加入</w:t>
      </w:r>
      <w:r w:rsidRPr="00C15EE8">
        <w:rPr>
          <w:rFonts w:ascii="Times New Roman" w:eastAsia="宋体"/>
          <w:snapToGrid w:val="0"/>
          <w:kern w:val="0"/>
          <w:szCs w:val="21"/>
        </w:rPr>
        <w:t>6mL</w:t>
      </w:r>
      <w:r w:rsidRPr="00C15EE8">
        <w:rPr>
          <w:rFonts w:ascii="Times New Roman" w:eastAsia="宋体" w:hint="eastAsia"/>
          <w:snapToGrid w:val="0"/>
          <w:kern w:val="0"/>
          <w:szCs w:val="21"/>
        </w:rPr>
        <w:t>四氯化碳超声波清洗</w:t>
      </w:r>
      <w:r w:rsidRPr="00C15EE8">
        <w:rPr>
          <w:rFonts w:ascii="Times New Roman" w:eastAsia="宋体"/>
          <w:snapToGrid w:val="0"/>
          <w:kern w:val="0"/>
          <w:szCs w:val="21"/>
        </w:rPr>
        <w:t>5</w:t>
      </w:r>
      <w:r w:rsidRPr="00C15EE8">
        <w:rPr>
          <w:rFonts w:ascii="Times New Roman" w:eastAsia="宋体" w:hint="eastAsia"/>
          <w:snapToGrid w:val="0"/>
          <w:kern w:val="0"/>
          <w:szCs w:val="21"/>
        </w:rPr>
        <w:t>分钟。</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把清洗液同样转移到上述</w:t>
      </w:r>
      <w:r w:rsidRPr="00C15EE8">
        <w:rPr>
          <w:rFonts w:ascii="Times New Roman" w:eastAsia="宋体"/>
          <w:snapToGrid w:val="0"/>
          <w:kern w:val="0"/>
          <w:szCs w:val="21"/>
        </w:rPr>
        <w:t>25mL</w:t>
      </w:r>
      <w:r w:rsidRPr="00C15EE8">
        <w:rPr>
          <w:rFonts w:ascii="Times New Roman" w:eastAsia="宋体" w:hint="eastAsia"/>
          <w:snapToGrid w:val="0"/>
          <w:kern w:val="0"/>
          <w:szCs w:val="21"/>
        </w:rPr>
        <w:t>比色管中。</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再用少量四氯化碳清洗滤筒及聚四氟乙烯杯二次，一并转移到上述</w:t>
      </w:r>
      <w:r w:rsidRPr="00C15EE8">
        <w:rPr>
          <w:rFonts w:ascii="Times New Roman" w:eastAsia="宋体"/>
          <w:snapToGrid w:val="0"/>
          <w:kern w:val="0"/>
          <w:szCs w:val="21"/>
        </w:rPr>
        <w:t>25mL</w:t>
      </w:r>
      <w:r w:rsidRPr="00C15EE8">
        <w:rPr>
          <w:rFonts w:ascii="Times New Roman" w:eastAsia="宋体" w:hint="eastAsia"/>
          <w:snapToGrid w:val="0"/>
          <w:kern w:val="0"/>
          <w:szCs w:val="21"/>
        </w:rPr>
        <w:t>比色管中，加入四氯化碳稀释至刻度标线。</w:t>
      </w:r>
    </w:p>
    <w:p w:rsidR="00171E48" w:rsidRPr="00C15EE8" w:rsidRDefault="00171E48" w:rsidP="00AA78B2">
      <w:pPr>
        <w:pStyle w:val="afa"/>
        <w:spacing w:before="156" w:after="156"/>
        <w:rPr>
          <w:rFonts w:ascii="Times New Roman" w:eastAsia="宋体"/>
          <w:snapToGrid w:val="0"/>
          <w:kern w:val="0"/>
          <w:szCs w:val="21"/>
        </w:rPr>
      </w:pPr>
      <w:r w:rsidRPr="00C15EE8">
        <w:rPr>
          <w:rFonts w:ascii="Times New Roman" w:eastAsia="宋体" w:hint="eastAsia"/>
          <w:snapToGrid w:val="0"/>
          <w:kern w:val="0"/>
          <w:szCs w:val="21"/>
        </w:rPr>
        <w:t>将样品溶液置于</w:t>
      </w:r>
      <w:smartTag w:uri="urn:schemas-microsoft-com:office:smarttags" w:element="chmetcnv">
        <w:smartTagPr>
          <w:attr w:name="UnitName" w:val="cm"/>
          <w:attr w:name="SourceValue" w:val="4"/>
          <w:attr w:name="HasSpace" w:val="False"/>
          <w:attr w:name="Negative" w:val="False"/>
          <w:attr w:name="NumberType" w:val="1"/>
          <w:attr w:name="TCSC" w:val="0"/>
        </w:smartTagPr>
        <w:r w:rsidRPr="00C15EE8">
          <w:rPr>
            <w:rFonts w:ascii="Times New Roman" w:eastAsia="宋体"/>
            <w:snapToGrid w:val="0"/>
            <w:kern w:val="0"/>
            <w:szCs w:val="21"/>
          </w:rPr>
          <w:t>4cm</w:t>
        </w:r>
      </w:smartTag>
      <w:r w:rsidRPr="00C15EE8">
        <w:rPr>
          <w:rFonts w:ascii="Times New Roman" w:eastAsia="宋体" w:hint="eastAsia"/>
          <w:snapToGrid w:val="0"/>
          <w:kern w:val="0"/>
          <w:szCs w:val="21"/>
        </w:rPr>
        <w:t>比色皿中，即可进行红外分光测试。</w:t>
      </w:r>
    </w:p>
    <w:p w:rsidR="00171E48" w:rsidRPr="00C15EE8" w:rsidRDefault="00171E48" w:rsidP="00AA78B2">
      <w:pPr>
        <w:pStyle w:val="af9"/>
        <w:spacing w:before="312" w:after="312"/>
        <w:rPr>
          <w:rFonts w:ascii="Times New Roman"/>
        </w:rPr>
      </w:pPr>
      <w:r w:rsidRPr="00C15EE8">
        <w:rPr>
          <w:rFonts w:ascii="Times New Roman" w:hint="eastAsia"/>
        </w:rPr>
        <w:t>结果计算</w:t>
      </w:r>
    </w:p>
    <w:p w:rsidR="00171E48" w:rsidRPr="00C15EE8" w:rsidRDefault="00171E48" w:rsidP="0098451E">
      <w:pPr>
        <w:spacing w:line="360" w:lineRule="exact"/>
        <w:ind w:firstLineChars="200" w:firstLine="420"/>
        <w:rPr>
          <w:szCs w:val="21"/>
        </w:rPr>
      </w:pPr>
      <w:r w:rsidRPr="00C15EE8">
        <w:rPr>
          <w:rFonts w:hint="eastAsia"/>
          <w:szCs w:val="21"/>
        </w:rPr>
        <w:t>定型废气油烟按式</w:t>
      </w:r>
      <w:r w:rsidRPr="00C15EE8">
        <w:rPr>
          <w:szCs w:val="21"/>
        </w:rPr>
        <w:t>A.1</w:t>
      </w:r>
      <w:r w:rsidRPr="00C15EE8">
        <w:rPr>
          <w:rFonts w:hint="eastAsia"/>
          <w:szCs w:val="21"/>
        </w:rPr>
        <w:t>计算：</w:t>
      </w:r>
    </w:p>
    <w:p w:rsidR="00171E48" w:rsidRPr="00C15EE8" w:rsidRDefault="00171E48" w:rsidP="00A27D20">
      <w:pPr>
        <w:pStyle w:val="affff4"/>
        <w:rPr>
          <w:rFonts w:ascii="Times New Roman"/>
        </w:rPr>
      </w:pPr>
      <w:r w:rsidRPr="00C15EE8">
        <w:rPr>
          <w:rFonts w:ascii="Times New Roman"/>
        </w:rPr>
        <w:tab/>
      </w:r>
      <w:r w:rsidRPr="00C15EE8">
        <w:rPr>
          <w:rFonts w:ascii="Times New Roman"/>
          <w:position w:val="-32"/>
          <w:szCs w:val="21"/>
        </w:rPr>
        <w:object w:dxaOrig="1800" w:dyaOrig="820">
          <v:shape id="_x0000_i1026" type="#_x0000_t75" style="width:90.35pt;height:41.45pt" o:ole="">
            <v:imagedata r:id="rId18" o:title=""/>
          </v:shape>
          <o:OLEObject Type="Embed" ProgID="Equation.3" ShapeID="_x0000_i1026" DrawAspect="Content" ObjectID="_1490528191" r:id="rId19"/>
        </w:object>
      </w:r>
      <w:r w:rsidRPr="00C15EE8">
        <w:rPr>
          <w:rFonts w:ascii="Times New Roman"/>
        </w:rPr>
        <w:tab/>
        <w:t>(</w:t>
      </w:r>
      <w:r w:rsidR="00CA22C2">
        <w:fldChar w:fldCharType="begin"/>
      </w:r>
      <w:r w:rsidR="00CA22C2">
        <w:instrText xml:space="preserve"> STYLEREF  附录标识 \l \n \t \* MERGEFORMAT </w:instrText>
      </w:r>
      <w:r w:rsidR="00CA22C2">
        <w:fldChar w:fldCharType="separate"/>
      </w:r>
      <w:r w:rsidR="006F592C" w:rsidRPr="006F592C">
        <w:rPr>
          <w:rFonts w:ascii="Times New Roman"/>
        </w:rPr>
        <w:t>A</w:t>
      </w:r>
      <w:r w:rsidR="00CA22C2">
        <w:rPr>
          <w:rFonts w:ascii="Times New Roman"/>
        </w:rPr>
        <w:fldChar w:fldCharType="end"/>
      </w:r>
      <w:r w:rsidRPr="00C15EE8">
        <w:rPr>
          <w:rFonts w:ascii="Times New Roman"/>
        </w:rPr>
        <w:t>.</w:t>
      </w:r>
      <w:r w:rsidRPr="00C15EE8">
        <w:rPr>
          <w:rFonts w:ascii="Times New Roman"/>
        </w:rPr>
        <w:fldChar w:fldCharType="begin"/>
      </w:r>
      <w:r w:rsidRPr="00C15EE8">
        <w:rPr>
          <w:rFonts w:ascii="Times New Roman"/>
        </w:rPr>
        <w:instrText xml:space="preserve"> seq </w:instrText>
      </w:r>
      <w:r w:rsidRPr="00C15EE8">
        <w:rPr>
          <w:rFonts w:ascii="Times New Roman" w:hint="eastAsia"/>
        </w:rPr>
        <w:instrText>附录公式</w:instrText>
      </w:r>
      <w:r w:rsidRPr="00C15EE8">
        <w:rPr>
          <w:rFonts w:ascii="Times New Roman"/>
        </w:rPr>
        <w:instrText xml:space="preserve"> \r 1 </w:instrText>
      </w:r>
      <w:r w:rsidRPr="00C15EE8">
        <w:rPr>
          <w:rFonts w:ascii="Times New Roman"/>
        </w:rPr>
        <w:fldChar w:fldCharType="separate"/>
      </w:r>
      <w:r w:rsidR="006F592C">
        <w:rPr>
          <w:rFonts w:ascii="Times New Roman"/>
        </w:rPr>
        <w:t>1</w:t>
      </w:r>
      <w:r w:rsidRPr="00C15EE8">
        <w:rPr>
          <w:rFonts w:ascii="Times New Roman"/>
        </w:rPr>
        <w:fldChar w:fldCharType="end"/>
      </w:r>
      <w:r w:rsidRPr="00C15EE8">
        <w:rPr>
          <w:rFonts w:ascii="Times New Roman"/>
        </w:rPr>
        <w:t>)</w:t>
      </w:r>
    </w:p>
    <w:p w:rsidR="00171E48" w:rsidRPr="00C15EE8" w:rsidRDefault="00171E48" w:rsidP="0098451E">
      <w:pPr>
        <w:pStyle w:val="aff6"/>
        <w:rPr>
          <w:rFonts w:ascii="Times New Roman"/>
        </w:rPr>
      </w:pPr>
      <w:r w:rsidRPr="00C15EE8">
        <w:rPr>
          <w:rFonts w:ascii="Times New Roman" w:hint="eastAsia"/>
        </w:rPr>
        <w:t>式中：</w:t>
      </w:r>
    </w:p>
    <w:p w:rsidR="00171E48" w:rsidRPr="00C15EE8" w:rsidRDefault="00171E48" w:rsidP="0098451E">
      <w:pPr>
        <w:spacing w:line="360" w:lineRule="exact"/>
        <w:ind w:firstLineChars="350" w:firstLine="735"/>
        <w:rPr>
          <w:kern w:val="0"/>
          <w:sz w:val="24"/>
        </w:rPr>
      </w:pPr>
      <w:bookmarkStart w:id="46" w:name="BK"/>
      <w:bookmarkEnd w:id="46"/>
      <w:r w:rsidRPr="00C15EE8">
        <w:rPr>
          <w:szCs w:val="21"/>
        </w:rPr>
        <w:t>C</w:t>
      </w:r>
      <w:r w:rsidRPr="00C15EE8">
        <w:rPr>
          <w:rFonts w:hint="eastAsia"/>
          <w:kern w:val="0"/>
          <w:sz w:val="24"/>
          <w:vertAlign w:val="subscript"/>
        </w:rPr>
        <w:t>测</w:t>
      </w:r>
      <w:r w:rsidRPr="00C15EE8">
        <w:rPr>
          <w:szCs w:val="21"/>
        </w:rPr>
        <w:t>——</w:t>
      </w:r>
      <w:r w:rsidRPr="00C15EE8">
        <w:rPr>
          <w:rFonts w:hint="eastAsia"/>
          <w:szCs w:val="21"/>
        </w:rPr>
        <w:t>油烟排放浓度</w:t>
      </w:r>
      <w:r w:rsidRPr="00C15EE8">
        <w:rPr>
          <w:rFonts w:hint="eastAsia"/>
          <w:kern w:val="0"/>
          <w:szCs w:val="21"/>
        </w:rPr>
        <w:t>（</w:t>
      </w:r>
      <w:r w:rsidRPr="00C15EE8">
        <w:rPr>
          <w:kern w:val="0"/>
          <w:szCs w:val="21"/>
        </w:rPr>
        <w:t>mg/m</w:t>
      </w:r>
      <w:r w:rsidRPr="00C15EE8">
        <w:rPr>
          <w:kern w:val="0"/>
          <w:szCs w:val="21"/>
          <w:vertAlign w:val="superscript"/>
        </w:rPr>
        <w:t>3</w:t>
      </w:r>
      <w:r w:rsidRPr="00C15EE8">
        <w:rPr>
          <w:rFonts w:hint="eastAsia"/>
          <w:kern w:val="0"/>
          <w:szCs w:val="21"/>
        </w:rPr>
        <w:t>）</w:t>
      </w:r>
      <w:r w:rsidRPr="00C15EE8">
        <w:rPr>
          <w:rFonts w:hint="eastAsia"/>
          <w:kern w:val="0"/>
          <w:sz w:val="24"/>
        </w:rPr>
        <w:t>；</w:t>
      </w:r>
    </w:p>
    <w:p w:rsidR="00171E48" w:rsidRPr="00C15EE8" w:rsidRDefault="00171E48" w:rsidP="0098451E">
      <w:pPr>
        <w:spacing w:line="360" w:lineRule="exact"/>
        <w:ind w:leftChars="352" w:left="739"/>
        <w:rPr>
          <w:szCs w:val="21"/>
        </w:rPr>
      </w:pPr>
      <w:r w:rsidRPr="00C15EE8">
        <w:rPr>
          <w:szCs w:val="21"/>
        </w:rPr>
        <w:t>C</w:t>
      </w:r>
      <w:r w:rsidRPr="00C15EE8">
        <w:rPr>
          <w:rFonts w:hint="eastAsia"/>
          <w:kern w:val="0"/>
          <w:sz w:val="24"/>
          <w:vertAlign w:val="subscript"/>
        </w:rPr>
        <w:t>溶液</w:t>
      </w:r>
      <w:r w:rsidRPr="00C15EE8">
        <w:rPr>
          <w:szCs w:val="21"/>
        </w:rPr>
        <w:t>——</w:t>
      </w:r>
      <w:r w:rsidRPr="00C15EE8">
        <w:rPr>
          <w:rFonts w:hint="eastAsia"/>
          <w:szCs w:val="21"/>
        </w:rPr>
        <w:t>滤筒清洗液油烟浓度</w:t>
      </w:r>
      <w:r w:rsidRPr="00C15EE8">
        <w:rPr>
          <w:rFonts w:hint="eastAsia"/>
          <w:kern w:val="0"/>
          <w:szCs w:val="21"/>
        </w:rPr>
        <w:t>（</w:t>
      </w:r>
      <w:r w:rsidRPr="00C15EE8">
        <w:rPr>
          <w:kern w:val="0"/>
          <w:szCs w:val="21"/>
        </w:rPr>
        <w:t>mg/L</w:t>
      </w:r>
      <w:r w:rsidRPr="00C15EE8">
        <w:rPr>
          <w:rFonts w:hint="eastAsia"/>
          <w:kern w:val="0"/>
          <w:szCs w:val="21"/>
        </w:rPr>
        <w:t>）；</w:t>
      </w:r>
      <w:r w:rsidRPr="00C15EE8">
        <w:rPr>
          <w:kern w:val="0"/>
          <w:szCs w:val="21"/>
        </w:rPr>
        <w:br/>
      </w:r>
      <w:r w:rsidRPr="00C15EE8">
        <w:rPr>
          <w:szCs w:val="21"/>
        </w:rPr>
        <w:t>V——</w:t>
      </w:r>
      <w:r w:rsidRPr="00C15EE8">
        <w:rPr>
          <w:rFonts w:hint="eastAsia"/>
          <w:szCs w:val="21"/>
        </w:rPr>
        <w:t>滤筒清洗液稀释定容体积</w:t>
      </w:r>
      <w:r w:rsidRPr="00C15EE8">
        <w:rPr>
          <w:rFonts w:hint="eastAsia"/>
          <w:kern w:val="0"/>
          <w:szCs w:val="21"/>
        </w:rPr>
        <w:t>（</w:t>
      </w:r>
      <w:r w:rsidRPr="00C15EE8">
        <w:rPr>
          <w:kern w:val="0"/>
          <w:szCs w:val="21"/>
        </w:rPr>
        <w:t>mL</w:t>
      </w:r>
      <w:r w:rsidRPr="00C15EE8">
        <w:rPr>
          <w:rFonts w:hint="eastAsia"/>
          <w:kern w:val="0"/>
          <w:szCs w:val="21"/>
        </w:rPr>
        <w:t>）；</w:t>
      </w:r>
      <w:r w:rsidRPr="00C15EE8">
        <w:rPr>
          <w:kern w:val="0"/>
          <w:szCs w:val="21"/>
        </w:rPr>
        <w:br/>
      </w:r>
      <w:r w:rsidRPr="00C15EE8">
        <w:rPr>
          <w:szCs w:val="21"/>
        </w:rPr>
        <w:t>V</w:t>
      </w:r>
      <w:r w:rsidRPr="00C15EE8">
        <w:rPr>
          <w:kern w:val="0"/>
          <w:szCs w:val="21"/>
          <w:vertAlign w:val="subscript"/>
        </w:rPr>
        <w:t>0</w:t>
      </w:r>
      <w:r w:rsidRPr="00C15EE8">
        <w:rPr>
          <w:szCs w:val="21"/>
        </w:rPr>
        <w:t>——</w:t>
      </w:r>
      <w:r w:rsidRPr="00C15EE8">
        <w:rPr>
          <w:rFonts w:hint="eastAsia"/>
          <w:szCs w:val="21"/>
        </w:rPr>
        <w:t>标准状态下干烟气采样体积</w:t>
      </w:r>
      <w:r w:rsidRPr="00C15EE8">
        <w:rPr>
          <w:rFonts w:hint="eastAsia"/>
          <w:kern w:val="0"/>
          <w:szCs w:val="21"/>
        </w:rPr>
        <w:t>（</w:t>
      </w:r>
      <w:r w:rsidRPr="00C15EE8">
        <w:rPr>
          <w:kern w:val="0"/>
          <w:szCs w:val="21"/>
        </w:rPr>
        <w:t>m</w:t>
      </w:r>
      <w:r w:rsidRPr="00C15EE8">
        <w:rPr>
          <w:kern w:val="0"/>
          <w:szCs w:val="21"/>
          <w:vertAlign w:val="superscript"/>
        </w:rPr>
        <w:t>3</w:t>
      </w:r>
      <w:r w:rsidRPr="00C15EE8">
        <w:rPr>
          <w:rFonts w:hint="eastAsia"/>
          <w:kern w:val="0"/>
          <w:szCs w:val="21"/>
        </w:rPr>
        <w:t>），</w:t>
      </w:r>
      <w:r w:rsidRPr="00C15EE8">
        <w:rPr>
          <w:rFonts w:hint="eastAsia"/>
          <w:szCs w:val="21"/>
        </w:rPr>
        <w:t>其计算方法可参考</w:t>
      </w:r>
      <w:r w:rsidRPr="00C15EE8">
        <w:rPr>
          <w:szCs w:val="21"/>
        </w:rPr>
        <w:t>GB/T 16157</w:t>
      </w:r>
      <w:r w:rsidRPr="00C15EE8">
        <w:rPr>
          <w:rFonts w:hint="eastAsia"/>
          <w:szCs w:val="21"/>
        </w:rPr>
        <w:t>。</w:t>
      </w:r>
    </w:p>
    <w:p w:rsidR="00171E48" w:rsidRPr="00C15EE8" w:rsidRDefault="00171E48" w:rsidP="00AA78B2">
      <w:pPr>
        <w:pStyle w:val="af9"/>
        <w:spacing w:before="312" w:after="312"/>
        <w:rPr>
          <w:rFonts w:ascii="Times New Roman"/>
        </w:rPr>
      </w:pPr>
      <w:r w:rsidRPr="00C15EE8">
        <w:rPr>
          <w:rFonts w:ascii="Times New Roman" w:hint="eastAsia"/>
        </w:rPr>
        <w:t>采样准备及仪器维护</w:t>
      </w:r>
    </w:p>
    <w:p w:rsidR="00171E48" w:rsidRPr="006C6EFA" w:rsidRDefault="00171E48" w:rsidP="0098451E">
      <w:pPr>
        <w:adjustRightInd w:val="0"/>
        <w:snapToGrid w:val="0"/>
        <w:spacing w:before="60" w:line="360" w:lineRule="exact"/>
        <w:ind w:firstLineChars="200" w:firstLine="420"/>
        <w:jc w:val="left"/>
        <w:rPr>
          <w:snapToGrid w:val="0"/>
          <w:kern w:val="0"/>
          <w:szCs w:val="21"/>
        </w:rPr>
      </w:pPr>
      <w:r w:rsidRPr="00C15EE8">
        <w:rPr>
          <w:rFonts w:hint="eastAsia"/>
          <w:snapToGrid w:val="0"/>
          <w:kern w:val="0"/>
          <w:szCs w:val="21"/>
        </w:rPr>
        <w:t>采样前及时准备好金属滤筒，保证滤筒称量准确规范，检查所有的测试仪器功能是否正常，干燥器中的硅胶是否失效，检查系统是否漏气，发现漏气，应分段检查、堵漏直到合格。带好原始记录单及工况调查表。仪器使用一个月后，及时清洗泵和采用经检定合格的标准流量计对采样流量计进行校准，以保证仪器能正常有效使用，每次使用完毕填好使用记录单。</w:t>
      </w:r>
    </w:p>
    <w:p w:rsidR="00171E48" w:rsidRDefault="00171E48" w:rsidP="001822BC">
      <w:pPr>
        <w:pStyle w:val="affffff4"/>
        <w:framePr w:wrap="around"/>
      </w:pPr>
    </w:p>
    <w:p w:rsidR="00171E48" w:rsidRPr="00C15EE8" w:rsidRDefault="00171E48" w:rsidP="007B6478">
      <w:pPr>
        <w:pStyle w:val="affffff4"/>
        <w:framePr w:wrap="around"/>
        <w:ind w:firstLineChars="1350" w:firstLine="2835"/>
      </w:pPr>
      <w:r w:rsidRPr="00C15EE8">
        <w:t>_________________________________</w:t>
      </w:r>
    </w:p>
    <w:sectPr w:rsidR="00171E48" w:rsidRPr="00C15EE8" w:rsidSect="00F34B99">
      <w:pgSz w:w="11906" w:h="16838" w:code="9"/>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6E" w:rsidRDefault="0076746E">
      <w:r>
        <w:separator/>
      </w:r>
    </w:p>
  </w:endnote>
  <w:endnote w:type="continuationSeparator" w:id="0">
    <w:p w:rsidR="0076746E" w:rsidRDefault="0076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48" w:rsidRDefault="00CA22C2" w:rsidP="0098451E">
    <w:pPr>
      <w:pStyle w:val="affb"/>
      <w:jc w:val="left"/>
    </w:pPr>
    <w:r>
      <w:fldChar w:fldCharType="begin"/>
    </w:r>
    <w:r>
      <w:instrText xml:space="preserve"> PAGE   \* MERGEFORMAT </w:instrText>
    </w:r>
    <w:r>
      <w:fldChar w:fldCharType="separate"/>
    </w:r>
    <w:r w:rsidR="003C769C" w:rsidRPr="003C769C">
      <w:rPr>
        <w:noProof/>
        <w:lang w:val="zh-CN"/>
      </w:rPr>
      <w:t>10</w:t>
    </w:r>
    <w:r>
      <w:rPr>
        <w:noProof/>
        <w:lang w:val="zh-CN"/>
      </w:rPr>
      <w:fldChar w:fldCharType="end"/>
    </w:r>
  </w:p>
  <w:p w:rsidR="00171E48" w:rsidRDefault="00171E48" w:rsidP="0098451E">
    <w:pPr>
      <w:pStyle w:val="af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48" w:rsidRDefault="00CA22C2" w:rsidP="0098451E">
    <w:pPr>
      <w:pStyle w:val="affb"/>
    </w:pPr>
    <w:r>
      <w:fldChar w:fldCharType="begin"/>
    </w:r>
    <w:r>
      <w:instrText xml:space="preserve"> PAGE   \* MERGEFORMAT </w:instrText>
    </w:r>
    <w:r>
      <w:fldChar w:fldCharType="separate"/>
    </w:r>
    <w:r w:rsidR="003C769C" w:rsidRPr="003C769C">
      <w:rPr>
        <w:noProof/>
        <w:lang w:val="zh-CN"/>
      </w:rPr>
      <w:t>I</w:t>
    </w:r>
    <w:r>
      <w:rPr>
        <w:noProof/>
        <w:lang w:val="zh-CN"/>
      </w:rPr>
      <w:fldChar w:fldCharType="end"/>
    </w:r>
  </w:p>
  <w:p w:rsidR="00171E48" w:rsidRDefault="00171E48" w:rsidP="0098451E">
    <w:pPr>
      <w:pStyle w:val="aff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48" w:rsidRDefault="00171E48" w:rsidP="0098451E">
    <w:pPr>
      <w:pStyle w:val="af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6E" w:rsidRDefault="0076746E">
      <w:r>
        <w:separator/>
      </w:r>
    </w:p>
  </w:footnote>
  <w:footnote w:type="continuationSeparator" w:id="0">
    <w:p w:rsidR="0076746E" w:rsidRDefault="00767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48" w:rsidRDefault="00171E48" w:rsidP="00013863">
    <w:pPr>
      <w:pStyle w:val="aff8"/>
      <w:jc w:val="left"/>
    </w:pPr>
    <w:r>
      <w:t>DB33/ 962</w:t>
    </w:r>
    <w:r>
      <w:t>—</w:t>
    </w:r>
    <w:r>
      <w:t>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48" w:rsidRDefault="00171E48" w:rsidP="00F34B99">
    <w:pPr>
      <w:pStyle w:val="aff8"/>
    </w:pPr>
    <w:r>
      <w:t>DB33/ 962</w:t>
    </w:r>
    <w:r>
      <w:t>—</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7F9"/>
    <w:multiLevelType w:val="multilevel"/>
    <w:tmpl w:val="746AA160"/>
    <w:lvl w:ilvl="0">
      <w:start w:val="1"/>
      <w:numFmt w:val="decimal"/>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1">
    <w:nsid w:val="079102AD"/>
    <w:multiLevelType w:val="multilevel"/>
    <w:tmpl w:val="746AA160"/>
    <w:lvl w:ilvl="0">
      <w:start w:val="1"/>
      <w:numFmt w:val="decimal"/>
      <w:pStyle w:val="a"/>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2">
    <w:nsid w:val="093C6778"/>
    <w:multiLevelType w:val="multilevel"/>
    <w:tmpl w:val="4BD45F30"/>
    <w:lvl w:ilvl="0">
      <w:start w:val="1"/>
      <w:numFmt w:val="decimal"/>
      <w:lvlRestart w:val="0"/>
      <w:pStyle w:val="a0"/>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
    <w:nsid w:val="0AE367E9"/>
    <w:multiLevelType w:val="multilevel"/>
    <w:tmpl w:val="68FAB4E2"/>
    <w:lvl w:ilvl="0">
      <w:start w:val="1"/>
      <w:numFmt w:val="none"/>
      <w:pStyle w:val="a1"/>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num" w:pos="363"/>
        </w:tabs>
        <w:ind w:firstLine="363"/>
      </w:pPr>
      <w:rPr>
        <w:rFonts w:cs="Times New Roman" w:hint="eastAsia"/>
      </w:rPr>
    </w:lvl>
    <w:lvl w:ilvl="2">
      <w:start w:val="1"/>
      <w:numFmt w:val="lowerRoman"/>
      <w:lvlText w:val="%3."/>
      <w:lvlJc w:val="right"/>
      <w:pPr>
        <w:tabs>
          <w:tab w:val="num" w:pos="363"/>
        </w:tabs>
        <w:ind w:firstLine="363"/>
      </w:pPr>
      <w:rPr>
        <w:rFonts w:cs="Times New Roman" w:hint="eastAsia"/>
      </w:rPr>
    </w:lvl>
    <w:lvl w:ilvl="3">
      <w:start w:val="1"/>
      <w:numFmt w:val="decimal"/>
      <w:lvlText w:val="%4."/>
      <w:lvlJc w:val="left"/>
      <w:pPr>
        <w:tabs>
          <w:tab w:val="num" w:pos="363"/>
        </w:tabs>
        <w:ind w:firstLine="363"/>
      </w:pPr>
      <w:rPr>
        <w:rFonts w:cs="Times New Roman" w:hint="eastAsia"/>
      </w:rPr>
    </w:lvl>
    <w:lvl w:ilvl="4">
      <w:start w:val="1"/>
      <w:numFmt w:val="lowerLetter"/>
      <w:lvlText w:val="%5)"/>
      <w:lvlJc w:val="left"/>
      <w:pPr>
        <w:tabs>
          <w:tab w:val="num" w:pos="363"/>
        </w:tabs>
        <w:ind w:firstLine="363"/>
      </w:pPr>
      <w:rPr>
        <w:rFonts w:cs="Times New Roman" w:hint="eastAsia"/>
      </w:rPr>
    </w:lvl>
    <w:lvl w:ilvl="5">
      <w:start w:val="1"/>
      <w:numFmt w:val="lowerRoman"/>
      <w:lvlText w:val="%6."/>
      <w:lvlJc w:val="right"/>
      <w:pPr>
        <w:tabs>
          <w:tab w:val="num" w:pos="363"/>
        </w:tabs>
        <w:ind w:firstLine="363"/>
      </w:pPr>
      <w:rPr>
        <w:rFonts w:cs="Times New Roman" w:hint="eastAsia"/>
      </w:rPr>
    </w:lvl>
    <w:lvl w:ilvl="6">
      <w:start w:val="1"/>
      <w:numFmt w:val="decimal"/>
      <w:lvlText w:val="%7."/>
      <w:lvlJc w:val="left"/>
      <w:pPr>
        <w:tabs>
          <w:tab w:val="num" w:pos="363"/>
        </w:tabs>
        <w:ind w:firstLine="363"/>
      </w:pPr>
      <w:rPr>
        <w:rFonts w:cs="Times New Roman" w:hint="eastAsia"/>
      </w:rPr>
    </w:lvl>
    <w:lvl w:ilvl="7">
      <w:start w:val="1"/>
      <w:numFmt w:val="lowerLetter"/>
      <w:lvlText w:val="%8)"/>
      <w:lvlJc w:val="left"/>
      <w:pPr>
        <w:tabs>
          <w:tab w:val="num" w:pos="363"/>
        </w:tabs>
        <w:ind w:firstLine="363"/>
      </w:pPr>
      <w:rPr>
        <w:rFonts w:cs="Times New Roman" w:hint="eastAsia"/>
      </w:rPr>
    </w:lvl>
    <w:lvl w:ilvl="8">
      <w:start w:val="1"/>
      <w:numFmt w:val="lowerRoman"/>
      <w:lvlText w:val="%9."/>
      <w:lvlJc w:val="right"/>
      <w:pPr>
        <w:tabs>
          <w:tab w:val="num" w:pos="363"/>
        </w:tabs>
        <w:ind w:firstLine="363"/>
      </w:pPr>
      <w:rPr>
        <w:rFonts w:cs="Times New Roman" w:hint="eastAsia"/>
      </w:rPr>
    </w:lvl>
  </w:abstractNum>
  <w:abstractNum w:abstractNumId="4">
    <w:nsid w:val="0DDE2B46"/>
    <w:multiLevelType w:val="multilevel"/>
    <w:tmpl w:val="6978C306"/>
    <w:lvl w:ilvl="0">
      <w:start w:val="1"/>
      <w:numFmt w:val="lowerLetter"/>
      <w:pStyle w:val="a2"/>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num" w:pos="57"/>
        </w:tabs>
        <w:ind w:left="363" w:hanging="363"/>
      </w:pPr>
      <w:rPr>
        <w:rFonts w:cs="Times New Roman" w:hint="eastAsia"/>
      </w:rPr>
    </w:lvl>
    <w:lvl w:ilvl="2">
      <w:start w:val="1"/>
      <w:numFmt w:val="lowerRoman"/>
      <w:lvlText w:val="%3."/>
      <w:lvlJc w:val="right"/>
      <w:pPr>
        <w:tabs>
          <w:tab w:val="num" w:pos="57"/>
        </w:tabs>
        <w:ind w:left="363" w:hanging="363"/>
      </w:pPr>
      <w:rPr>
        <w:rFonts w:cs="Times New Roman" w:hint="eastAsia"/>
      </w:rPr>
    </w:lvl>
    <w:lvl w:ilvl="3">
      <w:start w:val="1"/>
      <w:numFmt w:val="decimal"/>
      <w:lvlText w:val="%4."/>
      <w:lvlJc w:val="left"/>
      <w:pPr>
        <w:tabs>
          <w:tab w:val="num" w:pos="57"/>
        </w:tabs>
        <w:ind w:left="363" w:hanging="363"/>
      </w:pPr>
      <w:rPr>
        <w:rFonts w:cs="Times New Roman" w:hint="eastAsia"/>
      </w:rPr>
    </w:lvl>
    <w:lvl w:ilvl="4">
      <w:start w:val="1"/>
      <w:numFmt w:val="lowerLetter"/>
      <w:lvlText w:val="%5)"/>
      <w:lvlJc w:val="left"/>
      <w:pPr>
        <w:tabs>
          <w:tab w:val="num" w:pos="57"/>
        </w:tabs>
        <w:ind w:left="363" w:hanging="363"/>
      </w:pPr>
      <w:rPr>
        <w:rFonts w:cs="Times New Roman" w:hint="eastAsia"/>
      </w:rPr>
    </w:lvl>
    <w:lvl w:ilvl="5">
      <w:start w:val="1"/>
      <w:numFmt w:val="lowerRoman"/>
      <w:lvlText w:val="%6."/>
      <w:lvlJc w:val="right"/>
      <w:pPr>
        <w:tabs>
          <w:tab w:val="num" w:pos="57"/>
        </w:tabs>
        <w:ind w:left="363" w:hanging="363"/>
      </w:pPr>
      <w:rPr>
        <w:rFonts w:cs="Times New Roman" w:hint="eastAsia"/>
      </w:rPr>
    </w:lvl>
    <w:lvl w:ilvl="6">
      <w:start w:val="1"/>
      <w:numFmt w:val="decimal"/>
      <w:lvlText w:val="%7."/>
      <w:lvlJc w:val="left"/>
      <w:pPr>
        <w:tabs>
          <w:tab w:val="num" w:pos="57"/>
        </w:tabs>
        <w:ind w:left="363" w:hanging="363"/>
      </w:pPr>
      <w:rPr>
        <w:rFonts w:cs="Times New Roman" w:hint="eastAsia"/>
      </w:rPr>
    </w:lvl>
    <w:lvl w:ilvl="7">
      <w:start w:val="1"/>
      <w:numFmt w:val="lowerLetter"/>
      <w:lvlText w:val="%8)"/>
      <w:lvlJc w:val="left"/>
      <w:pPr>
        <w:tabs>
          <w:tab w:val="num" w:pos="57"/>
        </w:tabs>
        <w:ind w:left="363" w:hanging="363"/>
      </w:pPr>
      <w:rPr>
        <w:rFonts w:cs="Times New Roman" w:hint="eastAsia"/>
      </w:rPr>
    </w:lvl>
    <w:lvl w:ilvl="8">
      <w:start w:val="1"/>
      <w:numFmt w:val="lowerRoman"/>
      <w:lvlText w:val="%9."/>
      <w:lvlJc w:val="right"/>
      <w:pPr>
        <w:tabs>
          <w:tab w:val="num" w:pos="57"/>
        </w:tabs>
        <w:ind w:left="363" w:hanging="363"/>
      </w:pPr>
      <w:rPr>
        <w:rFonts w:cs="Times New Roman" w:hint="eastAsia"/>
      </w:rPr>
    </w:lvl>
  </w:abstractNum>
  <w:abstractNum w:abstractNumId="5">
    <w:nsid w:val="1DBF583A"/>
    <w:multiLevelType w:val="multilevel"/>
    <w:tmpl w:val="9BB4BFEE"/>
    <w:lvl w:ilvl="0">
      <w:start w:val="2"/>
      <w:numFmt w:val="decimal"/>
      <w:lvlRestart w:val="0"/>
      <w:pStyle w:val="a3"/>
      <w:suff w:val="nothing"/>
      <w:lvlText w:val="注%1："/>
      <w:lvlJc w:val="left"/>
      <w:pPr>
        <w:ind w:left="811" w:hanging="448"/>
      </w:pPr>
      <w:rPr>
        <w:rFonts w:ascii="黑体" w:eastAsia="黑体" w:cs="Times New Roman" w:hint="eastAsia"/>
        <w:b w:val="0"/>
        <w:i w:val="0"/>
        <w:sz w:val="18"/>
        <w:szCs w:val="18"/>
        <w:vertAlign w:val="baseline"/>
      </w:rPr>
    </w:lvl>
    <w:lvl w:ilvl="1">
      <w:start w:val="1"/>
      <w:numFmt w:val="lowerLetter"/>
      <w:lvlText w:val="%2)"/>
      <w:lvlJc w:val="left"/>
      <w:pPr>
        <w:tabs>
          <w:tab w:val="num" w:pos="180"/>
        </w:tabs>
        <w:ind w:left="1172" w:hanging="629"/>
      </w:pPr>
      <w:rPr>
        <w:rFonts w:cs="Times New Roman" w:hint="eastAsia"/>
        <w:vertAlign w:val="baseline"/>
      </w:rPr>
    </w:lvl>
    <w:lvl w:ilvl="2">
      <w:start w:val="1"/>
      <w:numFmt w:val="lowerRoman"/>
      <w:lvlText w:val="%3."/>
      <w:lvlJc w:val="right"/>
      <w:pPr>
        <w:tabs>
          <w:tab w:val="num" w:pos="180"/>
        </w:tabs>
        <w:ind w:left="1172" w:hanging="629"/>
      </w:pPr>
      <w:rPr>
        <w:rFonts w:cs="Times New Roman" w:hint="eastAsia"/>
        <w:vertAlign w:val="baseline"/>
      </w:rPr>
    </w:lvl>
    <w:lvl w:ilvl="3">
      <w:start w:val="1"/>
      <w:numFmt w:val="decimal"/>
      <w:lvlText w:val="%4."/>
      <w:lvlJc w:val="left"/>
      <w:pPr>
        <w:tabs>
          <w:tab w:val="num" w:pos="180"/>
        </w:tabs>
        <w:ind w:left="1172" w:hanging="629"/>
      </w:pPr>
      <w:rPr>
        <w:rFonts w:cs="Times New Roman" w:hint="eastAsia"/>
        <w:vertAlign w:val="baseline"/>
      </w:rPr>
    </w:lvl>
    <w:lvl w:ilvl="4">
      <w:start w:val="1"/>
      <w:numFmt w:val="lowerLetter"/>
      <w:lvlText w:val="%5)"/>
      <w:lvlJc w:val="left"/>
      <w:pPr>
        <w:tabs>
          <w:tab w:val="num" w:pos="180"/>
        </w:tabs>
        <w:ind w:left="1172" w:hanging="629"/>
      </w:pPr>
      <w:rPr>
        <w:rFonts w:cs="Times New Roman" w:hint="eastAsia"/>
        <w:vertAlign w:val="baseline"/>
      </w:rPr>
    </w:lvl>
    <w:lvl w:ilvl="5">
      <w:start w:val="1"/>
      <w:numFmt w:val="lowerRoman"/>
      <w:lvlText w:val="%6."/>
      <w:lvlJc w:val="right"/>
      <w:pPr>
        <w:tabs>
          <w:tab w:val="num" w:pos="180"/>
        </w:tabs>
        <w:ind w:left="1172" w:hanging="629"/>
      </w:pPr>
      <w:rPr>
        <w:rFonts w:cs="Times New Roman" w:hint="eastAsia"/>
        <w:vertAlign w:val="baseline"/>
      </w:rPr>
    </w:lvl>
    <w:lvl w:ilvl="6">
      <w:start w:val="1"/>
      <w:numFmt w:val="decimal"/>
      <w:lvlText w:val="%7."/>
      <w:lvlJc w:val="left"/>
      <w:pPr>
        <w:tabs>
          <w:tab w:val="num" w:pos="180"/>
        </w:tabs>
        <w:ind w:left="1172" w:hanging="629"/>
      </w:pPr>
      <w:rPr>
        <w:rFonts w:cs="Times New Roman" w:hint="eastAsia"/>
        <w:vertAlign w:val="baseline"/>
      </w:rPr>
    </w:lvl>
    <w:lvl w:ilvl="7">
      <w:start w:val="1"/>
      <w:numFmt w:val="lowerLetter"/>
      <w:lvlText w:val="%8)"/>
      <w:lvlJc w:val="left"/>
      <w:pPr>
        <w:tabs>
          <w:tab w:val="num" w:pos="180"/>
        </w:tabs>
        <w:ind w:left="1172" w:hanging="629"/>
      </w:pPr>
      <w:rPr>
        <w:rFonts w:cs="Times New Roman" w:hint="eastAsia"/>
        <w:vertAlign w:val="baseline"/>
      </w:rPr>
    </w:lvl>
    <w:lvl w:ilvl="8">
      <w:start w:val="1"/>
      <w:numFmt w:val="lowerRoman"/>
      <w:lvlText w:val="%9."/>
      <w:lvlJc w:val="right"/>
      <w:pPr>
        <w:tabs>
          <w:tab w:val="num" w:pos="180"/>
        </w:tabs>
        <w:ind w:left="1172" w:hanging="629"/>
      </w:pPr>
      <w:rPr>
        <w:rFonts w:cs="Times New Roman" w:hint="eastAsia"/>
        <w:vertAlign w:val="baseline"/>
      </w:rPr>
    </w:lvl>
  </w:abstractNum>
  <w:abstractNum w:abstractNumId="6">
    <w:nsid w:val="1FC91163"/>
    <w:multiLevelType w:val="multilevel"/>
    <w:tmpl w:val="855EE140"/>
    <w:lvl w:ilvl="0">
      <w:start w:val="1"/>
      <w:numFmt w:val="decimal"/>
      <w:pStyle w:val="a4"/>
      <w:suff w:val="nothing"/>
      <w:lvlText w:val="%1　"/>
      <w:lvlJc w:val="left"/>
      <w:rPr>
        <w:rFonts w:ascii="黑体" w:eastAsia="黑体" w:hAnsi="Times New Roman" w:cs="Times New Roman" w:hint="eastAsia"/>
        <w:b w:val="0"/>
        <w:i w:val="0"/>
        <w:sz w:val="21"/>
        <w:szCs w:val="21"/>
      </w:rPr>
    </w:lvl>
    <w:lvl w:ilvl="1">
      <w:start w:val="1"/>
      <w:numFmt w:val="decimal"/>
      <w:pStyle w:val="a5"/>
      <w:suff w:val="nothing"/>
      <w:lvlText w:val="%1.%2　"/>
      <w:lvlJc w:val="left"/>
      <w:pPr>
        <w:ind w:left="105"/>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6"/>
      <w:suff w:val="nothing"/>
      <w:lvlText w:val="%1.%2.%3　"/>
      <w:lvlJc w:val="left"/>
      <w:rPr>
        <w:rFonts w:ascii="黑体" w:eastAsia="黑体" w:hAnsi="Times New Roman" w:cs="Times New Roman" w:hint="eastAsia"/>
        <w:b w:val="0"/>
        <w:i w:val="0"/>
        <w:sz w:val="21"/>
      </w:rPr>
    </w:lvl>
    <w:lvl w:ilvl="3">
      <w:start w:val="1"/>
      <w:numFmt w:val="decimal"/>
      <w:pStyle w:val="a7"/>
      <w:suff w:val="nothing"/>
      <w:lvlText w:val="%1.%2.%3.%4　"/>
      <w:lvlJc w:val="left"/>
      <w:rPr>
        <w:rFonts w:ascii="黑体" w:eastAsia="黑体" w:hAnsi="Times New Roman" w:cs="Times New Roman" w:hint="eastAsia"/>
        <w:b w:val="0"/>
        <w:i w:val="0"/>
        <w:sz w:val="21"/>
      </w:rPr>
    </w:lvl>
    <w:lvl w:ilvl="4">
      <w:start w:val="1"/>
      <w:numFmt w:val="decimal"/>
      <w:pStyle w:val="a8"/>
      <w:suff w:val="nothing"/>
      <w:lvlText w:val="%1.%2.%3.%4.%5　"/>
      <w:lvlJc w:val="left"/>
      <w:rPr>
        <w:rFonts w:ascii="黑体" w:eastAsia="黑体" w:hAnsi="Times New Roman" w:cs="Times New Roman" w:hint="eastAsia"/>
        <w:b w:val="0"/>
        <w:i w:val="0"/>
        <w:sz w:val="21"/>
      </w:rPr>
    </w:lvl>
    <w:lvl w:ilvl="5">
      <w:start w:val="1"/>
      <w:numFmt w:val="decimal"/>
      <w:pStyle w:val="a9"/>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7">
    <w:nsid w:val="2A8F7113"/>
    <w:multiLevelType w:val="multilevel"/>
    <w:tmpl w:val="44A037FE"/>
    <w:lvl w:ilvl="0">
      <w:start w:val="1"/>
      <w:numFmt w:val="upperLetter"/>
      <w:pStyle w:val="aa"/>
      <w:suff w:val="space"/>
      <w:lvlText w:val="%1"/>
      <w:lvlJc w:val="left"/>
      <w:pPr>
        <w:ind w:left="623" w:hanging="425"/>
      </w:pPr>
      <w:rPr>
        <w:rFonts w:cs="Times New Roman" w:hint="eastAsia"/>
      </w:rPr>
    </w:lvl>
    <w:lvl w:ilvl="1">
      <w:start w:val="1"/>
      <w:numFmt w:val="decimal"/>
      <w:pStyle w:val="ab"/>
      <w:suff w:val="nothing"/>
      <w:lvlText w:val="图%1.%2　"/>
      <w:lvlJc w:val="left"/>
      <w:pPr>
        <w:ind w:left="1190" w:hanging="567"/>
      </w:pPr>
      <w:rPr>
        <w:rFonts w:ascii="黑体" w:eastAsia="黑体" w:hAnsi="黑体" w:cs="Times New Roman" w:hint="eastAsia"/>
      </w:rPr>
    </w:lvl>
    <w:lvl w:ilvl="2">
      <w:start w:val="1"/>
      <w:numFmt w:val="decimal"/>
      <w:lvlText w:val="%1.%2.%3"/>
      <w:lvlJc w:val="left"/>
      <w:pPr>
        <w:tabs>
          <w:tab w:val="num" w:pos="1616"/>
        </w:tabs>
        <w:ind w:left="1616" w:hanging="567"/>
      </w:pPr>
      <w:rPr>
        <w:rFonts w:cs="Times New Roman" w:hint="eastAsia"/>
      </w:rPr>
    </w:lvl>
    <w:lvl w:ilvl="3">
      <w:start w:val="1"/>
      <w:numFmt w:val="decimal"/>
      <w:lvlText w:val="%1.%2.%3.%4"/>
      <w:lvlJc w:val="left"/>
      <w:pPr>
        <w:tabs>
          <w:tab w:val="num" w:pos="2914"/>
        </w:tabs>
        <w:ind w:left="2182" w:hanging="708"/>
      </w:pPr>
      <w:rPr>
        <w:rFonts w:cs="Times New Roman" w:hint="eastAsia"/>
      </w:rPr>
    </w:lvl>
    <w:lvl w:ilvl="4">
      <w:start w:val="1"/>
      <w:numFmt w:val="decimal"/>
      <w:lvlText w:val="%1.%2.%3.%4.%5"/>
      <w:lvlJc w:val="left"/>
      <w:pPr>
        <w:tabs>
          <w:tab w:val="num" w:pos="3699"/>
        </w:tabs>
        <w:ind w:left="2749" w:hanging="850"/>
      </w:pPr>
      <w:rPr>
        <w:rFonts w:cs="Times New Roman" w:hint="eastAsia"/>
      </w:rPr>
    </w:lvl>
    <w:lvl w:ilvl="5">
      <w:start w:val="1"/>
      <w:numFmt w:val="decimal"/>
      <w:lvlText w:val="%1.%2.%3.%4.%5.%6"/>
      <w:lvlJc w:val="left"/>
      <w:pPr>
        <w:tabs>
          <w:tab w:val="num" w:pos="4484"/>
        </w:tabs>
        <w:ind w:left="3458" w:hanging="1134"/>
      </w:pPr>
      <w:rPr>
        <w:rFonts w:cs="Times New Roman" w:hint="eastAsia"/>
      </w:rPr>
    </w:lvl>
    <w:lvl w:ilvl="6">
      <w:start w:val="1"/>
      <w:numFmt w:val="decimal"/>
      <w:lvlText w:val="%1.%2.%3.%4.%5.%6.%7"/>
      <w:lvlJc w:val="left"/>
      <w:pPr>
        <w:tabs>
          <w:tab w:val="num" w:pos="5269"/>
        </w:tabs>
        <w:ind w:left="4025" w:hanging="1276"/>
      </w:pPr>
      <w:rPr>
        <w:rFonts w:cs="Times New Roman" w:hint="eastAsia"/>
      </w:rPr>
    </w:lvl>
    <w:lvl w:ilvl="7">
      <w:start w:val="1"/>
      <w:numFmt w:val="decimal"/>
      <w:lvlText w:val="%1.%2.%3.%4.%5.%6.%7.%8"/>
      <w:lvlJc w:val="left"/>
      <w:pPr>
        <w:tabs>
          <w:tab w:val="num" w:pos="6054"/>
        </w:tabs>
        <w:ind w:left="4592" w:hanging="1418"/>
      </w:pPr>
      <w:rPr>
        <w:rFonts w:cs="Times New Roman" w:hint="eastAsia"/>
      </w:rPr>
    </w:lvl>
    <w:lvl w:ilvl="8">
      <w:start w:val="1"/>
      <w:numFmt w:val="decimal"/>
      <w:lvlText w:val="%1.%2.%3.%4.%5.%6.%7.%8.%9"/>
      <w:lvlJc w:val="left"/>
      <w:pPr>
        <w:tabs>
          <w:tab w:val="num" w:pos="6840"/>
        </w:tabs>
        <w:ind w:left="5300" w:hanging="1700"/>
      </w:pPr>
      <w:rPr>
        <w:rFonts w:cs="Times New Roman" w:hint="eastAsia"/>
      </w:rPr>
    </w:lvl>
  </w:abstractNum>
  <w:abstractNum w:abstractNumId="8">
    <w:nsid w:val="2C5917C3"/>
    <w:multiLevelType w:val="multilevel"/>
    <w:tmpl w:val="C9A69A3E"/>
    <w:lvl w:ilvl="0">
      <w:start w:val="1"/>
      <w:numFmt w:val="none"/>
      <w:pStyle w:val="ac"/>
      <w:suff w:val="nothing"/>
      <w:lvlText w:val="%1——"/>
      <w:lvlJc w:val="left"/>
      <w:pPr>
        <w:ind w:left="833" w:hanging="408"/>
      </w:pPr>
      <w:rPr>
        <w:rFonts w:cs="Times New Roman"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cs="Times New Roman" w:hint="eastAsia"/>
      </w:rPr>
    </w:lvl>
    <w:lvl w:ilvl="4">
      <w:start w:val="1"/>
      <w:numFmt w:val="lowerLetter"/>
      <w:lvlText w:val="%5)"/>
      <w:lvlJc w:val="left"/>
      <w:pPr>
        <w:tabs>
          <w:tab w:val="num" w:pos="2383"/>
        </w:tabs>
        <w:ind w:left="2196" w:hanging="528"/>
      </w:pPr>
      <w:rPr>
        <w:rFonts w:cs="Times New Roman" w:hint="eastAsia"/>
      </w:rPr>
    </w:lvl>
    <w:lvl w:ilvl="5">
      <w:start w:val="1"/>
      <w:numFmt w:val="lowerRoman"/>
      <w:lvlText w:val="%6."/>
      <w:lvlJc w:val="right"/>
      <w:pPr>
        <w:tabs>
          <w:tab w:val="num" w:pos="2695"/>
        </w:tabs>
        <w:ind w:left="2508" w:hanging="528"/>
      </w:pPr>
      <w:rPr>
        <w:rFonts w:cs="Times New Roman" w:hint="eastAsia"/>
      </w:rPr>
    </w:lvl>
    <w:lvl w:ilvl="6">
      <w:start w:val="1"/>
      <w:numFmt w:val="decimal"/>
      <w:lvlText w:val="%7."/>
      <w:lvlJc w:val="left"/>
      <w:pPr>
        <w:tabs>
          <w:tab w:val="num" w:pos="3007"/>
        </w:tabs>
        <w:ind w:left="2820" w:hanging="528"/>
      </w:pPr>
      <w:rPr>
        <w:rFonts w:cs="Times New Roman" w:hint="eastAsia"/>
      </w:rPr>
    </w:lvl>
    <w:lvl w:ilvl="7">
      <w:start w:val="1"/>
      <w:numFmt w:val="lowerLetter"/>
      <w:lvlText w:val="%8)"/>
      <w:lvlJc w:val="left"/>
      <w:pPr>
        <w:tabs>
          <w:tab w:val="num" w:pos="3319"/>
        </w:tabs>
        <w:ind w:left="3132" w:hanging="528"/>
      </w:pPr>
      <w:rPr>
        <w:rFonts w:cs="Times New Roman" w:hint="eastAsia"/>
      </w:rPr>
    </w:lvl>
    <w:lvl w:ilvl="8">
      <w:start w:val="1"/>
      <w:numFmt w:val="lowerRoman"/>
      <w:lvlText w:val="%9."/>
      <w:lvlJc w:val="right"/>
      <w:pPr>
        <w:tabs>
          <w:tab w:val="num" w:pos="3631"/>
        </w:tabs>
        <w:ind w:left="3444" w:hanging="528"/>
      </w:pPr>
      <w:rPr>
        <w:rFonts w:cs="Times New Roman" w:hint="eastAsia"/>
      </w:rPr>
    </w:lvl>
  </w:abstractNum>
  <w:abstractNum w:abstractNumId="9">
    <w:nsid w:val="3D733618"/>
    <w:multiLevelType w:val="multilevel"/>
    <w:tmpl w:val="193A04F0"/>
    <w:lvl w:ilvl="0">
      <w:start w:val="1"/>
      <w:numFmt w:val="decimal"/>
      <w:pStyle w:val="af"/>
      <w:lvlText w:val="%1)"/>
      <w:lvlJc w:val="left"/>
      <w:pPr>
        <w:tabs>
          <w:tab w:val="num" w:pos="0"/>
        </w:tabs>
        <w:ind w:left="720" w:hanging="357"/>
      </w:pPr>
      <w:rPr>
        <w:rFonts w:cs="Times New Roman" w:hint="eastAsia"/>
      </w:rPr>
    </w:lvl>
    <w:lvl w:ilvl="1">
      <w:start w:val="1"/>
      <w:numFmt w:val="lowerLetter"/>
      <w:lvlText w:val="%2)"/>
      <w:lvlJc w:val="left"/>
      <w:pPr>
        <w:tabs>
          <w:tab w:val="num" w:pos="504"/>
        </w:tabs>
        <w:ind w:left="544" w:hanging="544"/>
      </w:pPr>
      <w:rPr>
        <w:rFonts w:cs="Times New Roman" w:hint="eastAsia"/>
      </w:rPr>
    </w:lvl>
    <w:lvl w:ilvl="2">
      <w:start w:val="1"/>
      <w:numFmt w:val="lowerRoman"/>
      <w:lvlText w:val="%3."/>
      <w:lvlJc w:val="right"/>
      <w:pPr>
        <w:tabs>
          <w:tab w:val="num" w:pos="532"/>
        </w:tabs>
        <w:ind w:left="544" w:hanging="544"/>
      </w:pPr>
      <w:rPr>
        <w:rFonts w:cs="Times New Roman" w:hint="eastAsia"/>
      </w:rPr>
    </w:lvl>
    <w:lvl w:ilvl="3">
      <w:start w:val="1"/>
      <w:numFmt w:val="decimal"/>
      <w:lvlText w:val="%4."/>
      <w:lvlJc w:val="left"/>
      <w:pPr>
        <w:tabs>
          <w:tab w:val="num" w:pos="560"/>
        </w:tabs>
        <w:ind w:left="544" w:hanging="544"/>
      </w:pPr>
      <w:rPr>
        <w:rFonts w:cs="Times New Roman" w:hint="eastAsia"/>
      </w:rPr>
    </w:lvl>
    <w:lvl w:ilvl="4">
      <w:start w:val="1"/>
      <w:numFmt w:val="lowerLetter"/>
      <w:lvlText w:val="%5)"/>
      <w:lvlJc w:val="left"/>
      <w:pPr>
        <w:tabs>
          <w:tab w:val="num" w:pos="588"/>
        </w:tabs>
        <w:ind w:left="544" w:hanging="544"/>
      </w:pPr>
      <w:rPr>
        <w:rFonts w:cs="Times New Roman" w:hint="eastAsia"/>
      </w:rPr>
    </w:lvl>
    <w:lvl w:ilvl="5">
      <w:start w:val="1"/>
      <w:numFmt w:val="lowerRoman"/>
      <w:lvlText w:val="%6."/>
      <w:lvlJc w:val="right"/>
      <w:pPr>
        <w:tabs>
          <w:tab w:val="num" w:pos="616"/>
        </w:tabs>
        <w:ind w:left="544" w:hanging="544"/>
      </w:pPr>
      <w:rPr>
        <w:rFonts w:cs="Times New Roman" w:hint="eastAsia"/>
      </w:rPr>
    </w:lvl>
    <w:lvl w:ilvl="6">
      <w:start w:val="1"/>
      <w:numFmt w:val="decimal"/>
      <w:lvlText w:val="%7."/>
      <w:lvlJc w:val="left"/>
      <w:pPr>
        <w:tabs>
          <w:tab w:val="num" w:pos="644"/>
        </w:tabs>
        <w:ind w:left="544" w:hanging="544"/>
      </w:pPr>
      <w:rPr>
        <w:rFonts w:cs="Times New Roman" w:hint="eastAsia"/>
      </w:rPr>
    </w:lvl>
    <w:lvl w:ilvl="7">
      <w:start w:val="1"/>
      <w:numFmt w:val="lowerLetter"/>
      <w:lvlText w:val="%8)"/>
      <w:lvlJc w:val="left"/>
      <w:pPr>
        <w:tabs>
          <w:tab w:val="num" w:pos="672"/>
        </w:tabs>
        <w:ind w:left="544" w:hanging="544"/>
      </w:pPr>
      <w:rPr>
        <w:rFonts w:cs="Times New Roman" w:hint="eastAsia"/>
      </w:rPr>
    </w:lvl>
    <w:lvl w:ilvl="8">
      <w:start w:val="1"/>
      <w:numFmt w:val="lowerRoman"/>
      <w:lvlText w:val="%9."/>
      <w:lvlJc w:val="right"/>
      <w:pPr>
        <w:tabs>
          <w:tab w:val="num" w:pos="700"/>
        </w:tabs>
        <w:ind w:left="544" w:hanging="544"/>
      </w:pPr>
      <w:rPr>
        <w:rFonts w:cs="Times New Roman" w:hint="eastAsia"/>
      </w:rPr>
    </w:lvl>
  </w:abstractNum>
  <w:abstractNum w:abstractNumId="10">
    <w:nsid w:val="44C50F90"/>
    <w:multiLevelType w:val="multilevel"/>
    <w:tmpl w:val="ED0C9B78"/>
    <w:lvl w:ilvl="0">
      <w:start w:val="1"/>
      <w:numFmt w:val="lowerLetter"/>
      <w:pStyle w:val="af0"/>
      <w:lvlText w:val="%1)"/>
      <w:lvlJc w:val="left"/>
      <w:pPr>
        <w:tabs>
          <w:tab w:val="num" w:pos="840"/>
        </w:tabs>
        <w:ind w:left="839" w:hanging="419"/>
      </w:pPr>
      <w:rPr>
        <w:rFonts w:ascii="宋体" w:eastAsia="宋体" w:cs="Times New Roman" w:hint="eastAsia"/>
        <w:b w:val="0"/>
        <w:i w:val="0"/>
        <w:sz w:val="21"/>
        <w:szCs w:val="21"/>
      </w:rPr>
    </w:lvl>
    <w:lvl w:ilvl="1">
      <w:start w:val="1"/>
      <w:numFmt w:val="decimal"/>
      <w:pStyle w:val="af1"/>
      <w:lvlText w:val="%2)"/>
      <w:lvlJc w:val="left"/>
      <w:pPr>
        <w:tabs>
          <w:tab w:val="num" w:pos="1260"/>
        </w:tabs>
        <w:ind w:left="1259" w:hanging="419"/>
      </w:pPr>
      <w:rPr>
        <w:rFonts w:cs="Times New Roman" w:hint="eastAsia"/>
      </w:rPr>
    </w:lvl>
    <w:lvl w:ilvl="2">
      <w:start w:val="1"/>
      <w:numFmt w:val="decimal"/>
      <w:pStyle w:val="af2"/>
      <w:lvlText w:val="(%3)"/>
      <w:lvlJc w:val="left"/>
      <w:pPr>
        <w:tabs>
          <w:tab w:val="num" w:pos="0"/>
        </w:tabs>
        <w:ind w:left="1679" w:hanging="420"/>
      </w:pPr>
      <w:rPr>
        <w:rFonts w:ascii="宋体" w:eastAsia="宋体" w:cs="Times New Roman" w:hint="eastAsia"/>
        <w:b w:val="0"/>
        <w:i w:val="0"/>
        <w:sz w:val="21"/>
        <w:szCs w:val="21"/>
      </w:rPr>
    </w:lvl>
    <w:lvl w:ilvl="3">
      <w:start w:val="1"/>
      <w:numFmt w:val="decimal"/>
      <w:lvlText w:val="%4."/>
      <w:lvlJc w:val="left"/>
      <w:pPr>
        <w:tabs>
          <w:tab w:val="num" w:pos="2100"/>
        </w:tabs>
        <w:ind w:left="2099" w:hanging="419"/>
      </w:pPr>
      <w:rPr>
        <w:rFonts w:cs="Times New Roman" w:hint="eastAsia"/>
      </w:rPr>
    </w:lvl>
    <w:lvl w:ilvl="4">
      <w:start w:val="1"/>
      <w:numFmt w:val="lowerLetter"/>
      <w:lvlText w:val="%5)"/>
      <w:lvlJc w:val="left"/>
      <w:pPr>
        <w:tabs>
          <w:tab w:val="num" w:pos="2520"/>
        </w:tabs>
        <w:ind w:left="2519" w:hanging="419"/>
      </w:pPr>
      <w:rPr>
        <w:rFonts w:cs="Times New Roman" w:hint="eastAsia"/>
      </w:rPr>
    </w:lvl>
    <w:lvl w:ilvl="5">
      <w:start w:val="1"/>
      <w:numFmt w:val="lowerRoman"/>
      <w:lvlText w:val="%6."/>
      <w:lvlJc w:val="right"/>
      <w:pPr>
        <w:tabs>
          <w:tab w:val="num" w:pos="2940"/>
        </w:tabs>
        <w:ind w:left="2939" w:hanging="419"/>
      </w:pPr>
      <w:rPr>
        <w:rFonts w:cs="Times New Roman" w:hint="eastAsia"/>
      </w:rPr>
    </w:lvl>
    <w:lvl w:ilvl="6">
      <w:start w:val="1"/>
      <w:numFmt w:val="decimal"/>
      <w:lvlText w:val="%7."/>
      <w:lvlJc w:val="left"/>
      <w:pPr>
        <w:tabs>
          <w:tab w:val="num" w:pos="3360"/>
        </w:tabs>
        <w:ind w:left="3359" w:hanging="419"/>
      </w:pPr>
      <w:rPr>
        <w:rFonts w:cs="Times New Roman" w:hint="eastAsia"/>
      </w:rPr>
    </w:lvl>
    <w:lvl w:ilvl="7">
      <w:start w:val="1"/>
      <w:numFmt w:val="lowerLetter"/>
      <w:lvlText w:val="%8)"/>
      <w:lvlJc w:val="left"/>
      <w:pPr>
        <w:tabs>
          <w:tab w:val="num" w:pos="3780"/>
        </w:tabs>
        <w:ind w:left="3779" w:hanging="419"/>
      </w:pPr>
      <w:rPr>
        <w:rFonts w:cs="Times New Roman" w:hint="eastAsia"/>
      </w:rPr>
    </w:lvl>
    <w:lvl w:ilvl="8">
      <w:start w:val="1"/>
      <w:numFmt w:val="lowerRoman"/>
      <w:lvlText w:val="%9."/>
      <w:lvlJc w:val="right"/>
      <w:pPr>
        <w:tabs>
          <w:tab w:val="num" w:pos="4200"/>
        </w:tabs>
        <w:ind w:left="4199" w:hanging="419"/>
      </w:pPr>
      <w:rPr>
        <w:rFonts w:cs="Times New Roman" w:hint="eastAsia"/>
      </w:rPr>
    </w:lvl>
  </w:abstractNum>
  <w:abstractNum w:abstractNumId="11">
    <w:nsid w:val="4B733A5F"/>
    <w:multiLevelType w:val="multilevel"/>
    <w:tmpl w:val="2894FF02"/>
    <w:lvl w:ilvl="0">
      <w:start w:val="1"/>
      <w:numFmt w:val="decimal"/>
      <w:lvlRestart w:val="0"/>
      <w:pStyle w:val="af3"/>
      <w:suff w:val="nothing"/>
      <w:lvlText w:val="示例%1："/>
      <w:lvlJc w:val="left"/>
      <w:pPr>
        <w:ind w:firstLine="363"/>
      </w:pPr>
      <w:rPr>
        <w:rFonts w:ascii="黑体" w:eastAsia="黑体" w:hAnsi="Times New Roman" w:cs="Times New Roman" w:hint="eastAsia"/>
        <w:b w:val="0"/>
        <w:i w:val="0"/>
        <w:sz w:val="18"/>
        <w:szCs w:val="18"/>
        <w:vertAlign w:val="baseline"/>
      </w:rPr>
    </w:lvl>
    <w:lvl w:ilvl="1">
      <w:start w:val="1"/>
      <w:numFmt w:val="none"/>
      <w:suff w:val="space"/>
      <w:lvlText w:val=""/>
      <w:lvlJc w:val="left"/>
      <w:rPr>
        <w:rFonts w:cs="Times New Roman" w:hint="eastAsia"/>
        <w:vertAlign w:val="baseline"/>
      </w:rPr>
    </w:lvl>
    <w:lvl w:ilvl="2">
      <w:start w:val="1"/>
      <w:numFmt w:val="decimal"/>
      <w:suff w:val="space"/>
      <w:lvlText w:val="2.2.%3"/>
      <w:lvlJc w:val="left"/>
      <w:rPr>
        <w:rFonts w:cs="Times New Roman" w:hint="eastAsia"/>
        <w:vertAlign w:val="baseline"/>
      </w:rPr>
    </w:lvl>
    <w:lvl w:ilvl="3">
      <w:start w:val="1"/>
      <w:numFmt w:val="decimal"/>
      <w:lvlText w:val="%4."/>
      <w:lvlJc w:val="left"/>
      <w:pPr>
        <w:tabs>
          <w:tab w:val="num" w:pos="0"/>
        </w:tabs>
        <w:ind w:left="992" w:hanging="629"/>
      </w:pPr>
      <w:rPr>
        <w:rFonts w:cs="Times New Roman" w:hint="eastAsia"/>
        <w:vertAlign w:val="baseline"/>
      </w:rPr>
    </w:lvl>
    <w:lvl w:ilvl="4">
      <w:start w:val="1"/>
      <w:numFmt w:val="lowerLetter"/>
      <w:lvlText w:val="%5)"/>
      <w:lvlJc w:val="left"/>
      <w:pPr>
        <w:tabs>
          <w:tab w:val="num" w:pos="0"/>
        </w:tabs>
        <w:ind w:left="992" w:hanging="629"/>
      </w:pPr>
      <w:rPr>
        <w:rFonts w:cs="Times New Roman" w:hint="eastAsia"/>
        <w:vertAlign w:val="baseline"/>
      </w:rPr>
    </w:lvl>
    <w:lvl w:ilvl="5">
      <w:start w:val="1"/>
      <w:numFmt w:val="lowerRoman"/>
      <w:lvlText w:val="%6."/>
      <w:lvlJc w:val="right"/>
      <w:pPr>
        <w:tabs>
          <w:tab w:val="num" w:pos="0"/>
        </w:tabs>
        <w:ind w:left="992" w:hanging="629"/>
      </w:pPr>
      <w:rPr>
        <w:rFonts w:cs="Times New Roman" w:hint="eastAsia"/>
        <w:vertAlign w:val="baseline"/>
      </w:rPr>
    </w:lvl>
    <w:lvl w:ilvl="6">
      <w:start w:val="1"/>
      <w:numFmt w:val="decimal"/>
      <w:lvlText w:val="%7."/>
      <w:lvlJc w:val="left"/>
      <w:pPr>
        <w:tabs>
          <w:tab w:val="num" w:pos="0"/>
        </w:tabs>
        <w:ind w:left="992" w:hanging="629"/>
      </w:pPr>
      <w:rPr>
        <w:rFonts w:cs="Times New Roman" w:hint="eastAsia"/>
        <w:vertAlign w:val="baseline"/>
      </w:rPr>
    </w:lvl>
    <w:lvl w:ilvl="7">
      <w:start w:val="1"/>
      <w:numFmt w:val="lowerLetter"/>
      <w:lvlText w:val="%8)"/>
      <w:lvlJc w:val="left"/>
      <w:pPr>
        <w:tabs>
          <w:tab w:val="num" w:pos="0"/>
        </w:tabs>
        <w:ind w:left="992" w:hanging="629"/>
      </w:pPr>
      <w:rPr>
        <w:rFonts w:cs="Times New Roman" w:hint="eastAsia"/>
        <w:vertAlign w:val="baseline"/>
      </w:rPr>
    </w:lvl>
    <w:lvl w:ilvl="8">
      <w:start w:val="1"/>
      <w:numFmt w:val="lowerRoman"/>
      <w:lvlText w:val="%9."/>
      <w:lvlJc w:val="right"/>
      <w:pPr>
        <w:tabs>
          <w:tab w:val="num" w:pos="0"/>
        </w:tabs>
        <w:ind w:left="992" w:hanging="629"/>
      </w:pPr>
      <w:rPr>
        <w:rFonts w:cs="Times New Roman" w:hint="eastAsia"/>
        <w:vertAlign w:val="baseline"/>
      </w:rPr>
    </w:lvl>
  </w:abstractNum>
  <w:abstractNum w:abstractNumId="12">
    <w:nsid w:val="557C2AF5"/>
    <w:multiLevelType w:val="multilevel"/>
    <w:tmpl w:val="5AB41562"/>
    <w:lvl w:ilvl="0">
      <w:start w:val="1"/>
      <w:numFmt w:val="decimal"/>
      <w:pStyle w:val="af4"/>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3">
    <w:nsid w:val="60B55DC2"/>
    <w:multiLevelType w:val="multilevel"/>
    <w:tmpl w:val="B6186708"/>
    <w:lvl w:ilvl="0">
      <w:start w:val="1"/>
      <w:numFmt w:val="upperLetter"/>
      <w:pStyle w:val="af5"/>
      <w:lvlText w:val="%1"/>
      <w:lvlJc w:val="left"/>
      <w:pPr>
        <w:tabs>
          <w:tab w:val="num" w:pos="0"/>
        </w:tabs>
        <w:ind w:hanging="425"/>
      </w:pPr>
      <w:rPr>
        <w:rFonts w:cs="Times New Roman" w:hint="eastAsia"/>
      </w:rPr>
    </w:lvl>
    <w:lvl w:ilvl="1">
      <w:start w:val="1"/>
      <w:numFmt w:val="decimal"/>
      <w:pStyle w:val="af6"/>
      <w:suff w:val="nothing"/>
      <w:lvlText w:val="表%1.%2　"/>
      <w:lvlJc w:val="left"/>
      <w:pPr>
        <w:ind w:left="567" w:hanging="567"/>
      </w:pPr>
      <w:rPr>
        <w:rFonts w:ascii="黑体" w:eastAsia="黑体" w:hAnsi="黑体" w:cs="Times New Roman" w:hint="eastAsia"/>
      </w:rPr>
    </w:lvl>
    <w:lvl w:ilvl="2">
      <w:start w:val="1"/>
      <w:numFmt w:val="decimal"/>
      <w:lvlText w:val="%1.%2.%3"/>
      <w:lvlJc w:val="left"/>
      <w:pPr>
        <w:tabs>
          <w:tab w:val="num" w:pos="993"/>
        </w:tabs>
        <w:ind w:left="993" w:hanging="567"/>
      </w:pPr>
      <w:rPr>
        <w:rFonts w:cs="Times New Roman" w:hint="eastAsia"/>
      </w:rPr>
    </w:lvl>
    <w:lvl w:ilvl="3">
      <w:start w:val="1"/>
      <w:numFmt w:val="decimal"/>
      <w:lvlText w:val="%1.%2.%3.%4"/>
      <w:lvlJc w:val="left"/>
      <w:pPr>
        <w:tabs>
          <w:tab w:val="num" w:pos="2291"/>
        </w:tabs>
        <w:ind w:left="1559" w:hanging="708"/>
      </w:pPr>
      <w:rPr>
        <w:rFonts w:cs="Times New Roman" w:hint="eastAsia"/>
      </w:rPr>
    </w:lvl>
    <w:lvl w:ilvl="4">
      <w:start w:val="1"/>
      <w:numFmt w:val="decimal"/>
      <w:lvlText w:val="%1.%2.%3.%4.%5"/>
      <w:lvlJc w:val="left"/>
      <w:pPr>
        <w:tabs>
          <w:tab w:val="num" w:pos="3076"/>
        </w:tabs>
        <w:ind w:left="2126" w:hanging="850"/>
      </w:pPr>
      <w:rPr>
        <w:rFonts w:cs="Times New Roman" w:hint="eastAsia"/>
      </w:rPr>
    </w:lvl>
    <w:lvl w:ilvl="5">
      <w:start w:val="1"/>
      <w:numFmt w:val="decimal"/>
      <w:lvlText w:val="%1.%2.%3.%4.%5.%6"/>
      <w:lvlJc w:val="left"/>
      <w:pPr>
        <w:tabs>
          <w:tab w:val="num" w:pos="3861"/>
        </w:tabs>
        <w:ind w:left="2835" w:hanging="1134"/>
      </w:pPr>
      <w:rPr>
        <w:rFonts w:cs="Times New Roman" w:hint="eastAsia"/>
      </w:rPr>
    </w:lvl>
    <w:lvl w:ilvl="6">
      <w:start w:val="1"/>
      <w:numFmt w:val="decimal"/>
      <w:lvlText w:val="%1.%2.%3.%4.%5.%6.%7"/>
      <w:lvlJc w:val="left"/>
      <w:pPr>
        <w:tabs>
          <w:tab w:val="num" w:pos="4646"/>
        </w:tabs>
        <w:ind w:left="3402" w:hanging="1276"/>
      </w:pPr>
      <w:rPr>
        <w:rFonts w:cs="Times New Roman" w:hint="eastAsia"/>
      </w:rPr>
    </w:lvl>
    <w:lvl w:ilvl="7">
      <w:start w:val="1"/>
      <w:numFmt w:val="decimal"/>
      <w:lvlText w:val="%1.%2.%3.%4.%5.%6.%7.%8"/>
      <w:lvlJc w:val="left"/>
      <w:pPr>
        <w:tabs>
          <w:tab w:val="num" w:pos="5431"/>
        </w:tabs>
        <w:ind w:left="3969" w:hanging="1418"/>
      </w:pPr>
      <w:rPr>
        <w:rFonts w:cs="Times New Roman" w:hint="eastAsia"/>
      </w:rPr>
    </w:lvl>
    <w:lvl w:ilvl="8">
      <w:start w:val="1"/>
      <w:numFmt w:val="decimal"/>
      <w:lvlText w:val="%1.%2.%3.%4.%5.%6.%7.%8.%9"/>
      <w:lvlJc w:val="left"/>
      <w:pPr>
        <w:tabs>
          <w:tab w:val="num" w:pos="6217"/>
        </w:tabs>
        <w:ind w:left="4677" w:hanging="1700"/>
      </w:pPr>
      <w:rPr>
        <w:rFonts w:cs="Times New Roman" w:hint="eastAsia"/>
      </w:rPr>
    </w:lvl>
  </w:abstractNum>
  <w:abstractNum w:abstractNumId="14">
    <w:nsid w:val="646260FA"/>
    <w:multiLevelType w:val="multilevel"/>
    <w:tmpl w:val="4F2011E8"/>
    <w:lvl w:ilvl="0">
      <w:start w:val="1"/>
      <w:numFmt w:val="decimal"/>
      <w:pStyle w:val="af7"/>
      <w:suff w:val="nothing"/>
      <w:lvlText w:val="表%1　"/>
      <w:lvlJc w:val="left"/>
      <w:rPr>
        <w:rFonts w:ascii="黑体" w:eastAsia="黑体" w:hAnsi="Times New Roman" w:cs="Times New Roman" w:hint="eastAsia"/>
        <w:b w:val="0"/>
        <w:i w:val="0"/>
        <w:sz w:val="21"/>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5">
    <w:nsid w:val="657D3FBC"/>
    <w:multiLevelType w:val="multilevel"/>
    <w:tmpl w:val="95FA0F16"/>
    <w:lvl w:ilvl="0">
      <w:start w:val="1"/>
      <w:numFmt w:val="upperLetter"/>
      <w:pStyle w:val="af8"/>
      <w:suff w:val="nothing"/>
      <w:lvlText w:val="附　录　%1"/>
      <w:lvlJc w:val="left"/>
      <w:rPr>
        <w:rFonts w:ascii="黑体" w:eastAsia="黑体" w:hAnsi="Times New Roman" w:cs="Times New Roman" w:hint="eastAsia"/>
        <w:b w:val="0"/>
        <w:i w:val="0"/>
        <w:spacing w:val="0"/>
        <w:w w:val="100"/>
        <w:sz w:val="21"/>
      </w:rPr>
    </w:lvl>
    <w:lvl w:ilvl="1">
      <w:start w:val="1"/>
      <w:numFmt w:val="decimal"/>
      <w:pStyle w:val="af9"/>
      <w:suff w:val="nothing"/>
      <w:lvlText w:val="%1.%2　"/>
      <w:lvlJc w:val="left"/>
      <w:rPr>
        <w:rFonts w:ascii="黑体" w:eastAsia="黑体" w:hAnsi="Times New Roman" w:cs="Times New Roman" w:hint="eastAsia"/>
        <w:b w:val="0"/>
        <w:i w:val="0"/>
        <w:snapToGrid/>
        <w:spacing w:val="0"/>
        <w:w w:val="100"/>
        <w:kern w:val="21"/>
        <w:sz w:val="21"/>
      </w:rPr>
    </w:lvl>
    <w:lvl w:ilvl="2">
      <w:start w:val="1"/>
      <w:numFmt w:val="decimal"/>
      <w:pStyle w:val="afa"/>
      <w:suff w:val="nothing"/>
      <w:lvlText w:val="%1.%2.%3　"/>
      <w:lvlJc w:val="left"/>
      <w:rPr>
        <w:rFonts w:ascii="黑体" w:eastAsia="黑体" w:hAnsi="Times New Roman" w:cs="Times New Roman" w:hint="eastAsia"/>
        <w:b w:val="0"/>
        <w:i w:val="0"/>
        <w:sz w:val="21"/>
      </w:rPr>
    </w:lvl>
    <w:lvl w:ilvl="3">
      <w:start w:val="1"/>
      <w:numFmt w:val="decimal"/>
      <w:pStyle w:val="afb"/>
      <w:suff w:val="nothing"/>
      <w:lvlText w:val="%1.%2.%3.%4　"/>
      <w:lvlJc w:val="left"/>
      <w:rPr>
        <w:rFonts w:ascii="黑体" w:eastAsia="黑体" w:hAnsi="Times New Roman" w:cs="Times New Roman" w:hint="eastAsia"/>
        <w:b w:val="0"/>
        <w:i w:val="0"/>
        <w:sz w:val="21"/>
      </w:rPr>
    </w:lvl>
    <w:lvl w:ilvl="4">
      <w:start w:val="1"/>
      <w:numFmt w:val="decimal"/>
      <w:pStyle w:val="afc"/>
      <w:suff w:val="nothing"/>
      <w:lvlText w:val="%1.%2.%3.%4.%5　"/>
      <w:lvlJc w:val="left"/>
      <w:rPr>
        <w:rFonts w:ascii="黑体" w:eastAsia="黑体" w:hAnsi="Times New Roman" w:cs="Times New Roman" w:hint="eastAsia"/>
        <w:b w:val="0"/>
        <w:i w:val="0"/>
        <w:sz w:val="21"/>
      </w:rPr>
    </w:lvl>
    <w:lvl w:ilvl="5">
      <w:start w:val="1"/>
      <w:numFmt w:val="decimal"/>
      <w:pStyle w:val="afd"/>
      <w:suff w:val="nothing"/>
      <w:lvlText w:val="%1.%2.%3.%4.%5.%6　"/>
      <w:lvlJc w:val="left"/>
      <w:rPr>
        <w:rFonts w:ascii="黑体" w:eastAsia="黑体" w:hAnsi="Times New Roman" w:cs="Times New Roman" w:hint="eastAsia"/>
        <w:b w:val="0"/>
        <w:i w:val="0"/>
        <w:sz w:val="21"/>
      </w:rPr>
    </w:lvl>
    <w:lvl w:ilvl="6">
      <w:start w:val="1"/>
      <w:numFmt w:val="decimal"/>
      <w:pStyle w:val="afe"/>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6">
    <w:nsid w:val="6D6C07CD"/>
    <w:multiLevelType w:val="multilevel"/>
    <w:tmpl w:val="7A408B34"/>
    <w:lvl w:ilvl="0">
      <w:start w:val="1"/>
      <w:numFmt w:val="lowerLetter"/>
      <w:pStyle w:val="aff"/>
      <w:lvlText w:val="%1)"/>
      <w:lvlJc w:val="left"/>
      <w:pPr>
        <w:tabs>
          <w:tab w:val="num" w:pos="839"/>
        </w:tabs>
        <w:ind w:left="839" w:hanging="419"/>
      </w:pPr>
      <w:rPr>
        <w:rFonts w:ascii="宋体" w:eastAsia="宋体" w:cs="Times New Roman" w:hint="eastAsia"/>
        <w:b w:val="0"/>
        <w:i w:val="0"/>
        <w:sz w:val="21"/>
      </w:rPr>
    </w:lvl>
    <w:lvl w:ilvl="1">
      <w:start w:val="1"/>
      <w:numFmt w:val="decimal"/>
      <w:pStyle w:val="aff0"/>
      <w:lvlText w:val="%2)"/>
      <w:lvlJc w:val="left"/>
      <w:pPr>
        <w:tabs>
          <w:tab w:val="num" w:pos="840"/>
        </w:tabs>
        <w:ind w:left="839" w:hanging="419"/>
      </w:pPr>
      <w:rPr>
        <w:rFonts w:ascii="宋体" w:eastAsia="宋体" w:cs="Times New Roman" w:hint="eastAsia"/>
        <w:b w:val="0"/>
        <w:i w:val="0"/>
        <w:sz w:val="21"/>
      </w:rPr>
    </w:lvl>
    <w:lvl w:ilvl="2">
      <w:start w:val="1"/>
      <w:numFmt w:val="lowerRoman"/>
      <w:lvlText w:val="%3."/>
      <w:lvlJc w:val="right"/>
      <w:pPr>
        <w:tabs>
          <w:tab w:val="num" w:pos="1260"/>
        </w:tabs>
        <w:ind w:left="1259" w:hanging="419"/>
      </w:pPr>
      <w:rPr>
        <w:rFonts w:cs="Times New Roman" w:hint="eastAsia"/>
      </w:rPr>
    </w:lvl>
    <w:lvl w:ilvl="3">
      <w:start w:val="1"/>
      <w:numFmt w:val="decimal"/>
      <w:lvlText w:val="%4."/>
      <w:lvlJc w:val="left"/>
      <w:pPr>
        <w:tabs>
          <w:tab w:val="num" w:pos="1680"/>
        </w:tabs>
        <w:ind w:left="1679" w:hanging="419"/>
      </w:pPr>
      <w:rPr>
        <w:rFonts w:cs="Times New Roman" w:hint="eastAsia"/>
      </w:rPr>
    </w:lvl>
    <w:lvl w:ilvl="4">
      <w:start w:val="1"/>
      <w:numFmt w:val="lowerLetter"/>
      <w:lvlText w:val="%5)"/>
      <w:lvlJc w:val="left"/>
      <w:pPr>
        <w:tabs>
          <w:tab w:val="num" w:pos="2100"/>
        </w:tabs>
        <w:ind w:left="2099" w:hanging="419"/>
      </w:pPr>
      <w:rPr>
        <w:rFonts w:cs="Times New Roman" w:hint="eastAsia"/>
      </w:rPr>
    </w:lvl>
    <w:lvl w:ilvl="5">
      <w:start w:val="1"/>
      <w:numFmt w:val="lowerRoman"/>
      <w:lvlText w:val="%6."/>
      <w:lvlJc w:val="right"/>
      <w:pPr>
        <w:tabs>
          <w:tab w:val="num" w:pos="2520"/>
        </w:tabs>
        <w:ind w:left="2519" w:hanging="419"/>
      </w:pPr>
      <w:rPr>
        <w:rFonts w:cs="Times New Roman" w:hint="eastAsia"/>
      </w:rPr>
    </w:lvl>
    <w:lvl w:ilvl="6">
      <w:start w:val="1"/>
      <w:numFmt w:val="decimal"/>
      <w:lvlText w:val="%7."/>
      <w:lvlJc w:val="left"/>
      <w:pPr>
        <w:tabs>
          <w:tab w:val="num" w:pos="2940"/>
        </w:tabs>
        <w:ind w:left="2939" w:hanging="419"/>
      </w:pPr>
      <w:rPr>
        <w:rFonts w:cs="Times New Roman" w:hint="eastAsia"/>
      </w:rPr>
    </w:lvl>
    <w:lvl w:ilvl="7">
      <w:start w:val="1"/>
      <w:numFmt w:val="lowerLetter"/>
      <w:lvlText w:val="%8)"/>
      <w:lvlJc w:val="left"/>
      <w:pPr>
        <w:tabs>
          <w:tab w:val="num" w:pos="3360"/>
        </w:tabs>
        <w:ind w:left="3359" w:hanging="419"/>
      </w:pPr>
      <w:rPr>
        <w:rFonts w:cs="Times New Roman" w:hint="eastAsia"/>
      </w:rPr>
    </w:lvl>
    <w:lvl w:ilvl="8">
      <w:start w:val="1"/>
      <w:numFmt w:val="lowerRoman"/>
      <w:lvlText w:val="%9."/>
      <w:lvlJc w:val="right"/>
      <w:pPr>
        <w:tabs>
          <w:tab w:val="num" w:pos="3780"/>
        </w:tabs>
        <w:ind w:left="3779" w:hanging="419"/>
      </w:pPr>
      <w:rPr>
        <w:rFonts w:cs="Times New Roman" w:hint="eastAsia"/>
      </w:rPr>
    </w:lvl>
  </w:abstractNum>
  <w:abstractNum w:abstractNumId="17">
    <w:nsid w:val="6DBF04F4"/>
    <w:multiLevelType w:val="multilevel"/>
    <w:tmpl w:val="5BEC0A32"/>
    <w:lvl w:ilvl="0">
      <w:start w:val="1"/>
      <w:numFmt w:val="none"/>
      <w:pStyle w:val="aff1"/>
      <w:suff w:val="nothing"/>
      <w:lvlText w:val="%1注："/>
      <w:lvlJc w:val="left"/>
      <w:pPr>
        <w:ind w:left="726" w:hanging="363"/>
      </w:pPr>
      <w:rPr>
        <w:rFonts w:ascii="黑体" w:eastAsia="黑体" w:hAnsi="Times New Roman" w:cs="Times New Roman" w:hint="eastAsia"/>
        <w:b w:val="0"/>
        <w:i w:val="0"/>
        <w:sz w:val="18"/>
      </w:rPr>
    </w:lvl>
    <w:lvl w:ilvl="1">
      <w:start w:val="1"/>
      <w:numFmt w:val="lowerLetter"/>
      <w:lvlText w:val="%2)"/>
      <w:lvlJc w:val="left"/>
      <w:pPr>
        <w:tabs>
          <w:tab w:val="num" w:pos="1140"/>
        </w:tabs>
        <w:ind w:left="726" w:hanging="363"/>
      </w:pPr>
      <w:rPr>
        <w:rFonts w:cs="Times New Roman" w:hint="eastAsia"/>
      </w:rPr>
    </w:lvl>
    <w:lvl w:ilvl="2">
      <w:start w:val="1"/>
      <w:numFmt w:val="lowerRoman"/>
      <w:lvlText w:val="%3."/>
      <w:lvlJc w:val="right"/>
      <w:pPr>
        <w:tabs>
          <w:tab w:val="num" w:pos="1140"/>
        </w:tabs>
        <w:ind w:left="726" w:hanging="363"/>
      </w:pPr>
      <w:rPr>
        <w:rFonts w:cs="Times New Roman" w:hint="eastAsia"/>
      </w:rPr>
    </w:lvl>
    <w:lvl w:ilvl="3">
      <w:start w:val="1"/>
      <w:numFmt w:val="decimal"/>
      <w:lvlText w:val="%4."/>
      <w:lvlJc w:val="left"/>
      <w:pPr>
        <w:tabs>
          <w:tab w:val="num" w:pos="1140"/>
        </w:tabs>
        <w:ind w:left="726" w:hanging="363"/>
      </w:pPr>
      <w:rPr>
        <w:rFonts w:cs="Times New Roman" w:hint="eastAsia"/>
      </w:rPr>
    </w:lvl>
    <w:lvl w:ilvl="4">
      <w:start w:val="1"/>
      <w:numFmt w:val="lowerLetter"/>
      <w:lvlText w:val="%5)"/>
      <w:lvlJc w:val="left"/>
      <w:pPr>
        <w:tabs>
          <w:tab w:val="num" w:pos="1140"/>
        </w:tabs>
        <w:ind w:left="726" w:hanging="363"/>
      </w:pPr>
      <w:rPr>
        <w:rFonts w:cs="Times New Roman" w:hint="eastAsia"/>
      </w:rPr>
    </w:lvl>
    <w:lvl w:ilvl="5">
      <w:start w:val="1"/>
      <w:numFmt w:val="lowerRoman"/>
      <w:lvlText w:val="%6."/>
      <w:lvlJc w:val="right"/>
      <w:pPr>
        <w:tabs>
          <w:tab w:val="num" w:pos="1140"/>
        </w:tabs>
        <w:ind w:left="726" w:hanging="363"/>
      </w:pPr>
      <w:rPr>
        <w:rFonts w:cs="Times New Roman" w:hint="eastAsia"/>
      </w:rPr>
    </w:lvl>
    <w:lvl w:ilvl="6">
      <w:start w:val="1"/>
      <w:numFmt w:val="decimal"/>
      <w:lvlText w:val="%7."/>
      <w:lvlJc w:val="left"/>
      <w:pPr>
        <w:tabs>
          <w:tab w:val="num" w:pos="1140"/>
        </w:tabs>
        <w:ind w:left="726" w:hanging="363"/>
      </w:pPr>
      <w:rPr>
        <w:rFonts w:cs="Times New Roman" w:hint="eastAsia"/>
      </w:rPr>
    </w:lvl>
    <w:lvl w:ilvl="7">
      <w:start w:val="1"/>
      <w:numFmt w:val="lowerLetter"/>
      <w:lvlText w:val="%8)"/>
      <w:lvlJc w:val="left"/>
      <w:pPr>
        <w:tabs>
          <w:tab w:val="num" w:pos="1140"/>
        </w:tabs>
        <w:ind w:left="726" w:hanging="363"/>
      </w:pPr>
      <w:rPr>
        <w:rFonts w:cs="Times New Roman" w:hint="eastAsia"/>
      </w:rPr>
    </w:lvl>
    <w:lvl w:ilvl="8">
      <w:start w:val="1"/>
      <w:numFmt w:val="lowerRoman"/>
      <w:lvlText w:val="%9."/>
      <w:lvlJc w:val="right"/>
      <w:pPr>
        <w:tabs>
          <w:tab w:val="num" w:pos="1140"/>
        </w:tabs>
        <w:ind w:left="726" w:hanging="363"/>
      </w:pPr>
      <w:rPr>
        <w:rFonts w:cs="Times New Roman" w:hint="eastAsia"/>
      </w:rPr>
    </w:lvl>
  </w:abstractNum>
  <w:abstractNum w:abstractNumId="18">
    <w:nsid w:val="7A89230C"/>
    <w:multiLevelType w:val="multilevel"/>
    <w:tmpl w:val="0E8ED206"/>
    <w:lvl w:ilvl="0">
      <w:start w:val="1"/>
      <w:numFmt w:val="decimal"/>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num w:numId="1">
    <w:abstractNumId w:val="3"/>
  </w:num>
  <w:num w:numId="2">
    <w:abstractNumId w:val="17"/>
  </w:num>
  <w:num w:numId="3">
    <w:abstractNumId w:val="1"/>
  </w:num>
  <w:num w:numId="4">
    <w:abstractNumId w:val="8"/>
  </w:num>
  <w:num w:numId="5">
    <w:abstractNumId w:val="5"/>
  </w:num>
  <w:num w:numId="6">
    <w:abstractNumId w:val="11"/>
  </w:num>
  <w:num w:numId="7">
    <w:abstractNumId w:val="13"/>
  </w:num>
  <w:num w:numId="8">
    <w:abstractNumId w:val="7"/>
  </w:num>
  <w:num w:numId="9">
    <w:abstractNumId w:val="15"/>
  </w:num>
  <w:num w:numId="10">
    <w:abstractNumId w:val="16"/>
  </w:num>
  <w:num w:numId="11">
    <w:abstractNumId w:val="2"/>
  </w:num>
  <w:num w:numId="12">
    <w:abstractNumId w:val="9"/>
  </w:num>
  <w:num w:numId="13">
    <w:abstractNumId w:val="4"/>
  </w:num>
  <w:num w:numId="14">
    <w:abstractNumId w:val="14"/>
  </w:num>
  <w:num w:numId="15">
    <w:abstractNumId w:val="12"/>
  </w:num>
  <w:num w:numId="16">
    <w:abstractNumId w:val="10"/>
  </w:num>
  <w:num w:numId="17">
    <w:abstractNumId w:val="6"/>
  </w:num>
  <w:num w:numId="18">
    <w:abstractNumId w:val="18"/>
  </w:num>
  <w:num w:numId="1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o:colormru v:ext="edit" colors="#f8f8f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05"/>
    <w:rsid w:val="00000244"/>
    <w:rsid w:val="00000C5F"/>
    <w:rsid w:val="0000185F"/>
    <w:rsid w:val="00002563"/>
    <w:rsid w:val="0000586F"/>
    <w:rsid w:val="00013863"/>
    <w:rsid w:val="00013CAB"/>
    <w:rsid w:val="00013D86"/>
    <w:rsid w:val="00013E02"/>
    <w:rsid w:val="00017D0E"/>
    <w:rsid w:val="0002143C"/>
    <w:rsid w:val="00025A65"/>
    <w:rsid w:val="00026C31"/>
    <w:rsid w:val="00027280"/>
    <w:rsid w:val="000320A7"/>
    <w:rsid w:val="00035925"/>
    <w:rsid w:val="00042C9A"/>
    <w:rsid w:val="0005225B"/>
    <w:rsid w:val="000545DA"/>
    <w:rsid w:val="000637C9"/>
    <w:rsid w:val="00067CDF"/>
    <w:rsid w:val="0007162C"/>
    <w:rsid w:val="000716C2"/>
    <w:rsid w:val="00074FBE"/>
    <w:rsid w:val="00083A09"/>
    <w:rsid w:val="0009005E"/>
    <w:rsid w:val="00092857"/>
    <w:rsid w:val="000A20A9"/>
    <w:rsid w:val="000A483A"/>
    <w:rsid w:val="000A48B1"/>
    <w:rsid w:val="000B28AB"/>
    <w:rsid w:val="000B3143"/>
    <w:rsid w:val="000B42C0"/>
    <w:rsid w:val="000B49DA"/>
    <w:rsid w:val="000B4AD8"/>
    <w:rsid w:val="000B4E11"/>
    <w:rsid w:val="000B5C93"/>
    <w:rsid w:val="000C6B05"/>
    <w:rsid w:val="000C6DD6"/>
    <w:rsid w:val="000C73D4"/>
    <w:rsid w:val="000D3D4C"/>
    <w:rsid w:val="000D4F51"/>
    <w:rsid w:val="000D718B"/>
    <w:rsid w:val="000E0C46"/>
    <w:rsid w:val="000E7303"/>
    <w:rsid w:val="000F030C"/>
    <w:rsid w:val="000F129C"/>
    <w:rsid w:val="000F7B4A"/>
    <w:rsid w:val="001056DE"/>
    <w:rsid w:val="00107C9E"/>
    <w:rsid w:val="001124C0"/>
    <w:rsid w:val="001156A4"/>
    <w:rsid w:val="00131705"/>
    <w:rsid w:val="0013175F"/>
    <w:rsid w:val="00135482"/>
    <w:rsid w:val="001419BF"/>
    <w:rsid w:val="00141CB6"/>
    <w:rsid w:val="001512B4"/>
    <w:rsid w:val="00152120"/>
    <w:rsid w:val="00152BE9"/>
    <w:rsid w:val="001620A5"/>
    <w:rsid w:val="0016448D"/>
    <w:rsid w:val="00164E53"/>
    <w:rsid w:val="0016699D"/>
    <w:rsid w:val="00171E48"/>
    <w:rsid w:val="00172E4C"/>
    <w:rsid w:val="00175159"/>
    <w:rsid w:val="00176208"/>
    <w:rsid w:val="0018211B"/>
    <w:rsid w:val="001822BC"/>
    <w:rsid w:val="001840D3"/>
    <w:rsid w:val="001900F8"/>
    <w:rsid w:val="00191258"/>
    <w:rsid w:val="00192680"/>
    <w:rsid w:val="00193037"/>
    <w:rsid w:val="00193A2C"/>
    <w:rsid w:val="001A288E"/>
    <w:rsid w:val="001B038E"/>
    <w:rsid w:val="001B6DC2"/>
    <w:rsid w:val="001C149C"/>
    <w:rsid w:val="001C205D"/>
    <w:rsid w:val="001C21AC"/>
    <w:rsid w:val="001C2CBE"/>
    <w:rsid w:val="001C47BA"/>
    <w:rsid w:val="001C59EA"/>
    <w:rsid w:val="001D406C"/>
    <w:rsid w:val="001D41EE"/>
    <w:rsid w:val="001E0380"/>
    <w:rsid w:val="001E13B1"/>
    <w:rsid w:val="001E45B6"/>
    <w:rsid w:val="001F1594"/>
    <w:rsid w:val="001F1666"/>
    <w:rsid w:val="001F1C82"/>
    <w:rsid w:val="001F2FB7"/>
    <w:rsid w:val="001F3A19"/>
    <w:rsid w:val="00205061"/>
    <w:rsid w:val="00207B33"/>
    <w:rsid w:val="002203D7"/>
    <w:rsid w:val="00220F9C"/>
    <w:rsid w:val="00234467"/>
    <w:rsid w:val="00236973"/>
    <w:rsid w:val="00237D8D"/>
    <w:rsid w:val="00241DA2"/>
    <w:rsid w:val="00245CF1"/>
    <w:rsid w:val="0024684C"/>
    <w:rsid w:val="00247851"/>
    <w:rsid w:val="00247FEE"/>
    <w:rsid w:val="00250E7D"/>
    <w:rsid w:val="0025150A"/>
    <w:rsid w:val="002565D5"/>
    <w:rsid w:val="002622C0"/>
    <w:rsid w:val="00262305"/>
    <w:rsid w:val="00276257"/>
    <w:rsid w:val="002778AE"/>
    <w:rsid w:val="0028269A"/>
    <w:rsid w:val="0028288B"/>
    <w:rsid w:val="00282971"/>
    <w:rsid w:val="00283590"/>
    <w:rsid w:val="00284079"/>
    <w:rsid w:val="00286973"/>
    <w:rsid w:val="002923A9"/>
    <w:rsid w:val="00294E70"/>
    <w:rsid w:val="002A1924"/>
    <w:rsid w:val="002A241A"/>
    <w:rsid w:val="002A2ACE"/>
    <w:rsid w:val="002A587D"/>
    <w:rsid w:val="002A7420"/>
    <w:rsid w:val="002B0479"/>
    <w:rsid w:val="002B0F12"/>
    <w:rsid w:val="002B1308"/>
    <w:rsid w:val="002B2E6A"/>
    <w:rsid w:val="002B4554"/>
    <w:rsid w:val="002B5019"/>
    <w:rsid w:val="002C72D8"/>
    <w:rsid w:val="002D11FA"/>
    <w:rsid w:val="002E0DDF"/>
    <w:rsid w:val="002E2906"/>
    <w:rsid w:val="002E5635"/>
    <w:rsid w:val="002E64C3"/>
    <w:rsid w:val="002E6A2C"/>
    <w:rsid w:val="002F1D8C"/>
    <w:rsid w:val="002F21DA"/>
    <w:rsid w:val="002F220A"/>
    <w:rsid w:val="00301F39"/>
    <w:rsid w:val="00316CBA"/>
    <w:rsid w:val="00323E00"/>
    <w:rsid w:val="00325926"/>
    <w:rsid w:val="00327A8A"/>
    <w:rsid w:val="00336610"/>
    <w:rsid w:val="00343F73"/>
    <w:rsid w:val="00345060"/>
    <w:rsid w:val="00350851"/>
    <w:rsid w:val="00350F44"/>
    <w:rsid w:val="0035323B"/>
    <w:rsid w:val="00360618"/>
    <w:rsid w:val="003609D2"/>
    <w:rsid w:val="00362004"/>
    <w:rsid w:val="00363A30"/>
    <w:rsid w:val="00363F22"/>
    <w:rsid w:val="003704E1"/>
    <w:rsid w:val="0037284F"/>
    <w:rsid w:val="00374FF3"/>
    <w:rsid w:val="00375564"/>
    <w:rsid w:val="00383191"/>
    <w:rsid w:val="00386DED"/>
    <w:rsid w:val="003912E7"/>
    <w:rsid w:val="003919CE"/>
    <w:rsid w:val="00393947"/>
    <w:rsid w:val="003A2275"/>
    <w:rsid w:val="003A2F1A"/>
    <w:rsid w:val="003A6A4F"/>
    <w:rsid w:val="003A7088"/>
    <w:rsid w:val="003B00DF"/>
    <w:rsid w:val="003B1275"/>
    <w:rsid w:val="003B1778"/>
    <w:rsid w:val="003B5BF9"/>
    <w:rsid w:val="003C11CB"/>
    <w:rsid w:val="003C75F3"/>
    <w:rsid w:val="003C769C"/>
    <w:rsid w:val="003C78A3"/>
    <w:rsid w:val="003D4E22"/>
    <w:rsid w:val="003E1867"/>
    <w:rsid w:val="003E5729"/>
    <w:rsid w:val="003F0311"/>
    <w:rsid w:val="003F4EE0"/>
    <w:rsid w:val="003F5010"/>
    <w:rsid w:val="00402153"/>
    <w:rsid w:val="00402FC1"/>
    <w:rsid w:val="0041015C"/>
    <w:rsid w:val="00413625"/>
    <w:rsid w:val="004208EE"/>
    <w:rsid w:val="00425082"/>
    <w:rsid w:val="00431DEB"/>
    <w:rsid w:val="0044117B"/>
    <w:rsid w:val="004424A5"/>
    <w:rsid w:val="004456D7"/>
    <w:rsid w:val="00446B29"/>
    <w:rsid w:val="00453F9A"/>
    <w:rsid w:val="0046483D"/>
    <w:rsid w:val="00467C35"/>
    <w:rsid w:val="00471E91"/>
    <w:rsid w:val="00474675"/>
    <w:rsid w:val="0047470C"/>
    <w:rsid w:val="00483889"/>
    <w:rsid w:val="004A35F9"/>
    <w:rsid w:val="004B24C1"/>
    <w:rsid w:val="004C1DBE"/>
    <w:rsid w:val="004C292F"/>
    <w:rsid w:val="004D0584"/>
    <w:rsid w:val="004D791E"/>
    <w:rsid w:val="004E2F0C"/>
    <w:rsid w:val="004F048D"/>
    <w:rsid w:val="00506F01"/>
    <w:rsid w:val="00510280"/>
    <w:rsid w:val="00513D73"/>
    <w:rsid w:val="00514A43"/>
    <w:rsid w:val="005174E5"/>
    <w:rsid w:val="00522393"/>
    <w:rsid w:val="00522620"/>
    <w:rsid w:val="00525656"/>
    <w:rsid w:val="00534C02"/>
    <w:rsid w:val="0054264B"/>
    <w:rsid w:val="00543786"/>
    <w:rsid w:val="00550566"/>
    <w:rsid w:val="005533D7"/>
    <w:rsid w:val="005666AA"/>
    <w:rsid w:val="005703DE"/>
    <w:rsid w:val="005758F9"/>
    <w:rsid w:val="00575DA5"/>
    <w:rsid w:val="005760A7"/>
    <w:rsid w:val="00582F2B"/>
    <w:rsid w:val="0058464E"/>
    <w:rsid w:val="0059459D"/>
    <w:rsid w:val="005A01CB"/>
    <w:rsid w:val="005A4C02"/>
    <w:rsid w:val="005A58FF"/>
    <w:rsid w:val="005A5EAF"/>
    <w:rsid w:val="005A64C0"/>
    <w:rsid w:val="005B3C11"/>
    <w:rsid w:val="005C1C28"/>
    <w:rsid w:val="005C6DB5"/>
    <w:rsid w:val="005D4CEF"/>
    <w:rsid w:val="005E19E7"/>
    <w:rsid w:val="005E5A9F"/>
    <w:rsid w:val="006019B8"/>
    <w:rsid w:val="00602AE4"/>
    <w:rsid w:val="00602DDE"/>
    <w:rsid w:val="006031A3"/>
    <w:rsid w:val="006107A0"/>
    <w:rsid w:val="00614F1F"/>
    <w:rsid w:val="0061716C"/>
    <w:rsid w:val="0061742E"/>
    <w:rsid w:val="00621013"/>
    <w:rsid w:val="006243A1"/>
    <w:rsid w:val="00632E56"/>
    <w:rsid w:val="00633A5C"/>
    <w:rsid w:val="00635CBA"/>
    <w:rsid w:val="00635F9D"/>
    <w:rsid w:val="00641699"/>
    <w:rsid w:val="0064338B"/>
    <w:rsid w:val="00643F90"/>
    <w:rsid w:val="00646542"/>
    <w:rsid w:val="006504F4"/>
    <w:rsid w:val="00650989"/>
    <w:rsid w:val="00652A56"/>
    <w:rsid w:val="00654BC9"/>
    <w:rsid w:val="006552FD"/>
    <w:rsid w:val="00663AF3"/>
    <w:rsid w:val="00666B6C"/>
    <w:rsid w:val="0067073F"/>
    <w:rsid w:val="00674E04"/>
    <w:rsid w:val="0067593E"/>
    <w:rsid w:val="00682682"/>
    <w:rsid w:val="00682702"/>
    <w:rsid w:val="0068633F"/>
    <w:rsid w:val="00692276"/>
    <w:rsid w:val="00692368"/>
    <w:rsid w:val="0069649A"/>
    <w:rsid w:val="006A2EBC"/>
    <w:rsid w:val="006A5EA0"/>
    <w:rsid w:val="006A783B"/>
    <w:rsid w:val="006A7B33"/>
    <w:rsid w:val="006B4E13"/>
    <w:rsid w:val="006B75DD"/>
    <w:rsid w:val="006C2044"/>
    <w:rsid w:val="006C67E0"/>
    <w:rsid w:val="006C6EFA"/>
    <w:rsid w:val="006C724F"/>
    <w:rsid w:val="006C7ABA"/>
    <w:rsid w:val="006D008E"/>
    <w:rsid w:val="006D0D60"/>
    <w:rsid w:val="006D1122"/>
    <w:rsid w:val="006D37F4"/>
    <w:rsid w:val="006D3C00"/>
    <w:rsid w:val="006D71AB"/>
    <w:rsid w:val="006D7DD5"/>
    <w:rsid w:val="006E3675"/>
    <w:rsid w:val="006E4A7F"/>
    <w:rsid w:val="006F592C"/>
    <w:rsid w:val="00704DF6"/>
    <w:rsid w:val="0070651C"/>
    <w:rsid w:val="007132A3"/>
    <w:rsid w:val="00716421"/>
    <w:rsid w:val="00724EFB"/>
    <w:rsid w:val="007419C3"/>
    <w:rsid w:val="007467A7"/>
    <w:rsid w:val="007469DD"/>
    <w:rsid w:val="0074741B"/>
    <w:rsid w:val="0074759E"/>
    <w:rsid w:val="007478EA"/>
    <w:rsid w:val="0075415C"/>
    <w:rsid w:val="007567DD"/>
    <w:rsid w:val="00763502"/>
    <w:rsid w:val="0076746E"/>
    <w:rsid w:val="00770EE0"/>
    <w:rsid w:val="007746AC"/>
    <w:rsid w:val="007913AB"/>
    <w:rsid w:val="007914F7"/>
    <w:rsid w:val="007A1B79"/>
    <w:rsid w:val="007B1625"/>
    <w:rsid w:val="007B6478"/>
    <w:rsid w:val="007B706E"/>
    <w:rsid w:val="007B71EB"/>
    <w:rsid w:val="007B7415"/>
    <w:rsid w:val="007C6205"/>
    <w:rsid w:val="007C686A"/>
    <w:rsid w:val="007C728E"/>
    <w:rsid w:val="007D2C53"/>
    <w:rsid w:val="007D3D60"/>
    <w:rsid w:val="007D4CA2"/>
    <w:rsid w:val="007E1980"/>
    <w:rsid w:val="007E4B76"/>
    <w:rsid w:val="007E5EA8"/>
    <w:rsid w:val="007F0CF1"/>
    <w:rsid w:val="007F12A5"/>
    <w:rsid w:val="007F16E7"/>
    <w:rsid w:val="007F4CF1"/>
    <w:rsid w:val="007F758D"/>
    <w:rsid w:val="007F7D52"/>
    <w:rsid w:val="0080654C"/>
    <w:rsid w:val="008071C6"/>
    <w:rsid w:val="008075A1"/>
    <w:rsid w:val="008150F2"/>
    <w:rsid w:val="00817A00"/>
    <w:rsid w:val="0082167A"/>
    <w:rsid w:val="00826F0C"/>
    <w:rsid w:val="008348AA"/>
    <w:rsid w:val="00835DB3"/>
    <w:rsid w:val="00835F53"/>
    <w:rsid w:val="0083617B"/>
    <w:rsid w:val="008371BD"/>
    <w:rsid w:val="008504A8"/>
    <w:rsid w:val="0085282E"/>
    <w:rsid w:val="00852FDF"/>
    <w:rsid w:val="00853B7F"/>
    <w:rsid w:val="00857924"/>
    <w:rsid w:val="00857B66"/>
    <w:rsid w:val="0086273C"/>
    <w:rsid w:val="0086554C"/>
    <w:rsid w:val="0087198C"/>
    <w:rsid w:val="00872C1F"/>
    <w:rsid w:val="00873B42"/>
    <w:rsid w:val="008751DB"/>
    <w:rsid w:val="008824E3"/>
    <w:rsid w:val="008833CA"/>
    <w:rsid w:val="008856D8"/>
    <w:rsid w:val="00886EF4"/>
    <w:rsid w:val="00892E82"/>
    <w:rsid w:val="008B623C"/>
    <w:rsid w:val="008C1B58"/>
    <w:rsid w:val="008C29C5"/>
    <w:rsid w:val="008C39AE"/>
    <w:rsid w:val="008C590D"/>
    <w:rsid w:val="008E031B"/>
    <w:rsid w:val="008E2715"/>
    <w:rsid w:val="008E4C6E"/>
    <w:rsid w:val="008E56EC"/>
    <w:rsid w:val="008E7029"/>
    <w:rsid w:val="008E7EF6"/>
    <w:rsid w:val="008F1F98"/>
    <w:rsid w:val="008F6758"/>
    <w:rsid w:val="009040DD"/>
    <w:rsid w:val="00905B47"/>
    <w:rsid w:val="009118CA"/>
    <w:rsid w:val="0091331C"/>
    <w:rsid w:val="00920F7E"/>
    <w:rsid w:val="009279DE"/>
    <w:rsid w:val="00930116"/>
    <w:rsid w:val="009340AA"/>
    <w:rsid w:val="00934C9A"/>
    <w:rsid w:val="0094212C"/>
    <w:rsid w:val="00944EE7"/>
    <w:rsid w:val="00954689"/>
    <w:rsid w:val="009617C9"/>
    <w:rsid w:val="00961C93"/>
    <w:rsid w:val="00965324"/>
    <w:rsid w:val="0096644F"/>
    <w:rsid w:val="0097091E"/>
    <w:rsid w:val="009760D3"/>
    <w:rsid w:val="00977132"/>
    <w:rsid w:val="00981A4B"/>
    <w:rsid w:val="00982501"/>
    <w:rsid w:val="0098451E"/>
    <w:rsid w:val="00986F8B"/>
    <w:rsid w:val="009877D3"/>
    <w:rsid w:val="009900CD"/>
    <w:rsid w:val="00993655"/>
    <w:rsid w:val="00994E8F"/>
    <w:rsid w:val="009951DC"/>
    <w:rsid w:val="009959BB"/>
    <w:rsid w:val="00997158"/>
    <w:rsid w:val="009A0D26"/>
    <w:rsid w:val="009A3A7C"/>
    <w:rsid w:val="009B2ADB"/>
    <w:rsid w:val="009B603A"/>
    <w:rsid w:val="009B6B83"/>
    <w:rsid w:val="009C2D0E"/>
    <w:rsid w:val="009C3C7B"/>
    <w:rsid w:val="009C3DAC"/>
    <w:rsid w:val="009C42E0"/>
    <w:rsid w:val="009D5362"/>
    <w:rsid w:val="009E13DC"/>
    <w:rsid w:val="009E1415"/>
    <w:rsid w:val="009E480B"/>
    <w:rsid w:val="009E5F9F"/>
    <w:rsid w:val="009E6116"/>
    <w:rsid w:val="009E6BBF"/>
    <w:rsid w:val="009E77EF"/>
    <w:rsid w:val="009E7822"/>
    <w:rsid w:val="009F410A"/>
    <w:rsid w:val="009F657D"/>
    <w:rsid w:val="009F6EF0"/>
    <w:rsid w:val="00A02E43"/>
    <w:rsid w:val="00A065F9"/>
    <w:rsid w:val="00A07F34"/>
    <w:rsid w:val="00A12AD1"/>
    <w:rsid w:val="00A205C7"/>
    <w:rsid w:val="00A20A7A"/>
    <w:rsid w:val="00A22154"/>
    <w:rsid w:val="00A25C38"/>
    <w:rsid w:val="00A27D20"/>
    <w:rsid w:val="00A312FC"/>
    <w:rsid w:val="00A349CF"/>
    <w:rsid w:val="00A36BBE"/>
    <w:rsid w:val="00A4307A"/>
    <w:rsid w:val="00A47EBB"/>
    <w:rsid w:val="00A51CDD"/>
    <w:rsid w:val="00A63E0C"/>
    <w:rsid w:val="00A65FD3"/>
    <w:rsid w:val="00A6730D"/>
    <w:rsid w:val="00A71625"/>
    <w:rsid w:val="00A71B9B"/>
    <w:rsid w:val="00A751C7"/>
    <w:rsid w:val="00A8233E"/>
    <w:rsid w:val="00A87844"/>
    <w:rsid w:val="00A967FA"/>
    <w:rsid w:val="00AA038C"/>
    <w:rsid w:val="00AA68C3"/>
    <w:rsid w:val="00AA78B2"/>
    <w:rsid w:val="00AA7A09"/>
    <w:rsid w:val="00AB1E94"/>
    <w:rsid w:val="00AB2F9D"/>
    <w:rsid w:val="00AB3B50"/>
    <w:rsid w:val="00AC05B1"/>
    <w:rsid w:val="00AC728C"/>
    <w:rsid w:val="00AD356C"/>
    <w:rsid w:val="00AE2914"/>
    <w:rsid w:val="00AE57ED"/>
    <w:rsid w:val="00AE6D15"/>
    <w:rsid w:val="00B04182"/>
    <w:rsid w:val="00B0453E"/>
    <w:rsid w:val="00B07AE3"/>
    <w:rsid w:val="00B11430"/>
    <w:rsid w:val="00B14BE1"/>
    <w:rsid w:val="00B17B02"/>
    <w:rsid w:val="00B21319"/>
    <w:rsid w:val="00B268DE"/>
    <w:rsid w:val="00B3262B"/>
    <w:rsid w:val="00B353EB"/>
    <w:rsid w:val="00B374D6"/>
    <w:rsid w:val="00B417CE"/>
    <w:rsid w:val="00B42B01"/>
    <w:rsid w:val="00B439C4"/>
    <w:rsid w:val="00B4535E"/>
    <w:rsid w:val="00B52A8C"/>
    <w:rsid w:val="00B636A8"/>
    <w:rsid w:val="00B6581D"/>
    <w:rsid w:val="00B665C6"/>
    <w:rsid w:val="00B668FB"/>
    <w:rsid w:val="00B70438"/>
    <w:rsid w:val="00B77535"/>
    <w:rsid w:val="00B805AF"/>
    <w:rsid w:val="00B80A0B"/>
    <w:rsid w:val="00B869EC"/>
    <w:rsid w:val="00B9397A"/>
    <w:rsid w:val="00B95BE3"/>
    <w:rsid w:val="00B9633D"/>
    <w:rsid w:val="00BA003C"/>
    <w:rsid w:val="00BA2EBE"/>
    <w:rsid w:val="00BB0F28"/>
    <w:rsid w:val="00BB458A"/>
    <w:rsid w:val="00BC044B"/>
    <w:rsid w:val="00BC5627"/>
    <w:rsid w:val="00BC5675"/>
    <w:rsid w:val="00BD00D3"/>
    <w:rsid w:val="00BD1659"/>
    <w:rsid w:val="00BD3AA9"/>
    <w:rsid w:val="00BD4A18"/>
    <w:rsid w:val="00BD6DB2"/>
    <w:rsid w:val="00BE11CF"/>
    <w:rsid w:val="00BE21AB"/>
    <w:rsid w:val="00BE43DE"/>
    <w:rsid w:val="00BE55CB"/>
    <w:rsid w:val="00BF617A"/>
    <w:rsid w:val="00C0225A"/>
    <w:rsid w:val="00C0379D"/>
    <w:rsid w:val="00C03931"/>
    <w:rsid w:val="00C05FE3"/>
    <w:rsid w:val="00C103DD"/>
    <w:rsid w:val="00C15EE8"/>
    <w:rsid w:val="00C17E94"/>
    <w:rsid w:val="00C2136D"/>
    <w:rsid w:val="00C214EE"/>
    <w:rsid w:val="00C2314B"/>
    <w:rsid w:val="00C24971"/>
    <w:rsid w:val="00C26BC8"/>
    <w:rsid w:val="00C26BE5"/>
    <w:rsid w:val="00C26E4D"/>
    <w:rsid w:val="00C27909"/>
    <w:rsid w:val="00C27B03"/>
    <w:rsid w:val="00C314E1"/>
    <w:rsid w:val="00C34397"/>
    <w:rsid w:val="00C34F77"/>
    <w:rsid w:val="00C4095D"/>
    <w:rsid w:val="00C601D2"/>
    <w:rsid w:val="00C657AB"/>
    <w:rsid w:val="00C65BCC"/>
    <w:rsid w:val="00C66970"/>
    <w:rsid w:val="00C704F6"/>
    <w:rsid w:val="00C733BF"/>
    <w:rsid w:val="00C8691C"/>
    <w:rsid w:val="00C901C4"/>
    <w:rsid w:val="00C91F1E"/>
    <w:rsid w:val="00C9424A"/>
    <w:rsid w:val="00C97D66"/>
    <w:rsid w:val="00CA07F9"/>
    <w:rsid w:val="00CA168A"/>
    <w:rsid w:val="00CA22C2"/>
    <w:rsid w:val="00CA357E"/>
    <w:rsid w:val="00CA44F9"/>
    <w:rsid w:val="00CA4A69"/>
    <w:rsid w:val="00CB06FC"/>
    <w:rsid w:val="00CB52A1"/>
    <w:rsid w:val="00CB5B59"/>
    <w:rsid w:val="00CC3E0C"/>
    <w:rsid w:val="00CC58D3"/>
    <w:rsid w:val="00CC784D"/>
    <w:rsid w:val="00CD565D"/>
    <w:rsid w:val="00D0337B"/>
    <w:rsid w:val="00D079B2"/>
    <w:rsid w:val="00D10556"/>
    <w:rsid w:val="00D114E9"/>
    <w:rsid w:val="00D2045A"/>
    <w:rsid w:val="00D21783"/>
    <w:rsid w:val="00D2682A"/>
    <w:rsid w:val="00D429C6"/>
    <w:rsid w:val="00D47748"/>
    <w:rsid w:val="00D47A5A"/>
    <w:rsid w:val="00D54CC3"/>
    <w:rsid w:val="00D6041A"/>
    <w:rsid w:val="00D633EB"/>
    <w:rsid w:val="00D70A8F"/>
    <w:rsid w:val="00D82FF7"/>
    <w:rsid w:val="00D847FE"/>
    <w:rsid w:val="00D943CA"/>
    <w:rsid w:val="00D964EA"/>
    <w:rsid w:val="00D966D0"/>
    <w:rsid w:val="00DA0C59"/>
    <w:rsid w:val="00DA38F6"/>
    <w:rsid w:val="00DA3991"/>
    <w:rsid w:val="00DB3948"/>
    <w:rsid w:val="00DB7E6C"/>
    <w:rsid w:val="00DC4CAE"/>
    <w:rsid w:val="00DC5B05"/>
    <w:rsid w:val="00DC66DA"/>
    <w:rsid w:val="00DD4F0F"/>
    <w:rsid w:val="00DD5A29"/>
    <w:rsid w:val="00DD5C42"/>
    <w:rsid w:val="00DD5D9D"/>
    <w:rsid w:val="00DD5FFA"/>
    <w:rsid w:val="00DE0BEB"/>
    <w:rsid w:val="00DE14E4"/>
    <w:rsid w:val="00DE35CB"/>
    <w:rsid w:val="00DE5B39"/>
    <w:rsid w:val="00DF21E9"/>
    <w:rsid w:val="00DF3752"/>
    <w:rsid w:val="00E00F14"/>
    <w:rsid w:val="00E06386"/>
    <w:rsid w:val="00E17F34"/>
    <w:rsid w:val="00E202CA"/>
    <w:rsid w:val="00E22D08"/>
    <w:rsid w:val="00E2453A"/>
    <w:rsid w:val="00E24EB4"/>
    <w:rsid w:val="00E264AF"/>
    <w:rsid w:val="00E320ED"/>
    <w:rsid w:val="00E33AFB"/>
    <w:rsid w:val="00E34218"/>
    <w:rsid w:val="00E37F8B"/>
    <w:rsid w:val="00E40A0A"/>
    <w:rsid w:val="00E46282"/>
    <w:rsid w:val="00E5216E"/>
    <w:rsid w:val="00E558E8"/>
    <w:rsid w:val="00E5631B"/>
    <w:rsid w:val="00E64345"/>
    <w:rsid w:val="00E675F2"/>
    <w:rsid w:val="00E76282"/>
    <w:rsid w:val="00E775A3"/>
    <w:rsid w:val="00E82344"/>
    <w:rsid w:val="00E84C82"/>
    <w:rsid w:val="00E84D64"/>
    <w:rsid w:val="00E870BF"/>
    <w:rsid w:val="00E87408"/>
    <w:rsid w:val="00E914C4"/>
    <w:rsid w:val="00E934F5"/>
    <w:rsid w:val="00E96961"/>
    <w:rsid w:val="00E96C32"/>
    <w:rsid w:val="00EA72EC"/>
    <w:rsid w:val="00EB11CB"/>
    <w:rsid w:val="00EB275A"/>
    <w:rsid w:val="00EB786A"/>
    <w:rsid w:val="00EC1578"/>
    <w:rsid w:val="00EC1C72"/>
    <w:rsid w:val="00EC3C9E"/>
    <w:rsid w:val="00EC3CC9"/>
    <w:rsid w:val="00EC680A"/>
    <w:rsid w:val="00ED097B"/>
    <w:rsid w:val="00EE03C1"/>
    <w:rsid w:val="00EE077D"/>
    <w:rsid w:val="00EE2BED"/>
    <w:rsid w:val="00EE374B"/>
    <w:rsid w:val="00EE3DF1"/>
    <w:rsid w:val="00EF6A7D"/>
    <w:rsid w:val="00F11BB5"/>
    <w:rsid w:val="00F1417B"/>
    <w:rsid w:val="00F34B99"/>
    <w:rsid w:val="00F43345"/>
    <w:rsid w:val="00F51A82"/>
    <w:rsid w:val="00F52DAB"/>
    <w:rsid w:val="00F543F0"/>
    <w:rsid w:val="00F64554"/>
    <w:rsid w:val="00F66A64"/>
    <w:rsid w:val="00F75A48"/>
    <w:rsid w:val="00F81D29"/>
    <w:rsid w:val="00F85531"/>
    <w:rsid w:val="00F85B01"/>
    <w:rsid w:val="00F91C4D"/>
    <w:rsid w:val="00F92FD9"/>
    <w:rsid w:val="00F95819"/>
    <w:rsid w:val="00FA6684"/>
    <w:rsid w:val="00FA731E"/>
    <w:rsid w:val="00FB2B38"/>
    <w:rsid w:val="00FB629A"/>
    <w:rsid w:val="00FC6358"/>
    <w:rsid w:val="00FD320D"/>
    <w:rsid w:val="00FD5077"/>
    <w:rsid w:val="00FE23DE"/>
    <w:rsid w:val="00FF4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2049">
      <o:colormru v:ext="edit" colors="#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2">
    <w:name w:val="Normal"/>
    <w:qFormat/>
    <w:rsid w:val="00944EE7"/>
    <w:pPr>
      <w:widowControl w:val="0"/>
      <w:jc w:val="both"/>
    </w:pPr>
    <w:rPr>
      <w:szCs w:val="24"/>
    </w:rPr>
  </w:style>
  <w:style w:type="paragraph" w:styleId="2">
    <w:name w:val="heading 2"/>
    <w:basedOn w:val="aff2"/>
    <w:next w:val="aff2"/>
    <w:link w:val="2Char"/>
    <w:uiPriority w:val="99"/>
    <w:qFormat/>
    <w:rsid w:val="00650989"/>
    <w:pPr>
      <w:keepNext/>
      <w:keepLines/>
      <w:spacing w:before="260" w:after="260" w:line="416" w:lineRule="auto"/>
      <w:outlineLvl w:val="1"/>
    </w:pPr>
    <w:rPr>
      <w:rFonts w:ascii="Arial" w:eastAsia="黑体" w:hAnsi="Arial"/>
      <w:b/>
      <w:bCs/>
      <w:sz w:val="32"/>
      <w:szCs w:val="32"/>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character" w:customStyle="1" w:styleId="2Char">
    <w:name w:val="标题 2 Char"/>
    <w:basedOn w:val="aff3"/>
    <w:link w:val="2"/>
    <w:uiPriority w:val="99"/>
    <w:semiHidden/>
    <w:locked/>
    <w:rsid w:val="00BE43DE"/>
    <w:rPr>
      <w:rFonts w:ascii="Cambria" w:eastAsia="宋体" w:hAnsi="Cambria" w:cs="Times New Roman"/>
      <w:b/>
      <w:bCs/>
      <w:sz w:val="32"/>
      <w:szCs w:val="32"/>
    </w:rPr>
  </w:style>
  <w:style w:type="paragraph" w:customStyle="1" w:styleId="aff6">
    <w:name w:val="段"/>
    <w:link w:val="Char"/>
    <w:uiPriority w:val="99"/>
    <w:rsid w:val="00035925"/>
    <w:pPr>
      <w:tabs>
        <w:tab w:val="center" w:pos="4201"/>
        <w:tab w:val="right" w:leader="dot" w:pos="9298"/>
      </w:tabs>
      <w:autoSpaceDE w:val="0"/>
      <w:autoSpaceDN w:val="0"/>
      <w:ind w:firstLineChars="200" w:firstLine="420"/>
      <w:jc w:val="both"/>
    </w:pPr>
    <w:rPr>
      <w:rFonts w:ascii="宋体"/>
      <w:noProof/>
      <w:kern w:val="0"/>
      <w:szCs w:val="20"/>
    </w:rPr>
  </w:style>
  <w:style w:type="character" w:customStyle="1" w:styleId="Char">
    <w:name w:val="段 Char"/>
    <w:basedOn w:val="aff3"/>
    <w:link w:val="aff6"/>
    <w:uiPriority w:val="99"/>
    <w:locked/>
    <w:rsid w:val="00035925"/>
    <w:rPr>
      <w:rFonts w:ascii="宋体" w:cs="Times New Roman"/>
      <w:noProof/>
      <w:sz w:val="21"/>
      <w:lang w:val="en-US" w:eastAsia="zh-CN" w:bidi="ar-SA"/>
    </w:rPr>
  </w:style>
  <w:style w:type="paragraph" w:customStyle="1" w:styleId="a5">
    <w:name w:val="一级条标题"/>
    <w:next w:val="aff6"/>
    <w:uiPriority w:val="99"/>
    <w:rsid w:val="001C149C"/>
    <w:pPr>
      <w:numPr>
        <w:ilvl w:val="1"/>
        <w:numId w:val="17"/>
      </w:numPr>
      <w:spacing w:beforeLines="50" w:afterLines="50"/>
      <w:outlineLvl w:val="2"/>
    </w:pPr>
    <w:rPr>
      <w:rFonts w:ascii="黑体" w:eastAsia="黑体"/>
      <w:kern w:val="0"/>
      <w:szCs w:val="21"/>
    </w:rPr>
  </w:style>
  <w:style w:type="paragraph" w:customStyle="1" w:styleId="aff7">
    <w:name w:val="标准书脚_奇数页"/>
    <w:uiPriority w:val="99"/>
    <w:rsid w:val="000A48B1"/>
    <w:pPr>
      <w:spacing w:before="120"/>
      <w:ind w:right="198"/>
      <w:jc w:val="right"/>
    </w:pPr>
    <w:rPr>
      <w:rFonts w:ascii="宋体"/>
      <w:kern w:val="0"/>
      <w:sz w:val="18"/>
      <w:szCs w:val="18"/>
    </w:rPr>
  </w:style>
  <w:style w:type="paragraph" w:customStyle="1" w:styleId="aff8">
    <w:name w:val="标准书眉_奇数页"/>
    <w:next w:val="aff2"/>
    <w:uiPriority w:val="99"/>
    <w:rsid w:val="0074741B"/>
    <w:pPr>
      <w:tabs>
        <w:tab w:val="center" w:pos="4154"/>
        <w:tab w:val="right" w:pos="8306"/>
      </w:tabs>
      <w:spacing w:after="220"/>
      <w:jc w:val="right"/>
    </w:pPr>
    <w:rPr>
      <w:rFonts w:ascii="黑体" w:eastAsia="黑体"/>
      <w:noProof/>
      <w:kern w:val="0"/>
      <w:szCs w:val="21"/>
    </w:rPr>
  </w:style>
  <w:style w:type="paragraph" w:customStyle="1" w:styleId="a4">
    <w:name w:val="章标题"/>
    <w:next w:val="aff6"/>
    <w:uiPriority w:val="99"/>
    <w:rsid w:val="001C149C"/>
    <w:pPr>
      <w:numPr>
        <w:numId w:val="17"/>
      </w:numPr>
      <w:spacing w:beforeLines="100" w:afterLines="100"/>
      <w:jc w:val="both"/>
      <w:outlineLvl w:val="1"/>
    </w:pPr>
    <w:rPr>
      <w:rFonts w:ascii="黑体" w:eastAsia="黑体"/>
      <w:kern w:val="0"/>
      <w:szCs w:val="20"/>
    </w:rPr>
  </w:style>
  <w:style w:type="paragraph" w:customStyle="1" w:styleId="a6">
    <w:name w:val="二级条标题"/>
    <w:basedOn w:val="a5"/>
    <w:next w:val="aff6"/>
    <w:uiPriority w:val="99"/>
    <w:rsid w:val="001C149C"/>
    <w:pPr>
      <w:numPr>
        <w:ilvl w:val="2"/>
      </w:numPr>
      <w:spacing w:before="50" w:after="50"/>
      <w:ind w:left="420"/>
      <w:outlineLvl w:val="3"/>
    </w:pPr>
  </w:style>
  <w:style w:type="paragraph" w:customStyle="1" w:styleId="20">
    <w:name w:val="封面标准号2"/>
    <w:uiPriority w:val="99"/>
    <w:rsid w:val="009C42E0"/>
    <w:pPr>
      <w:framePr w:w="9140" w:h="1242" w:hRule="exact" w:hSpace="284" w:wrap="around" w:vAnchor="page" w:hAnchor="page" w:x="1645" w:y="2910" w:anchorLock="1"/>
      <w:spacing w:before="357" w:line="280" w:lineRule="exact"/>
      <w:jc w:val="right"/>
    </w:pPr>
    <w:rPr>
      <w:rFonts w:ascii="黑体" w:eastAsia="黑体"/>
      <w:kern w:val="0"/>
      <w:sz w:val="28"/>
      <w:szCs w:val="28"/>
    </w:rPr>
  </w:style>
  <w:style w:type="paragraph" w:customStyle="1" w:styleId="ac">
    <w:name w:val="列项——（一级）"/>
    <w:uiPriority w:val="99"/>
    <w:rsid w:val="00BE55CB"/>
    <w:pPr>
      <w:widowControl w:val="0"/>
      <w:numPr>
        <w:numId w:val="4"/>
      </w:numPr>
      <w:jc w:val="both"/>
    </w:pPr>
    <w:rPr>
      <w:rFonts w:ascii="宋体"/>
      <w:kern w:val="0"/>
      <w:szCs w:val="20"/>
    </w:rPr>
  </w:style>
  <w:style w:type="paragraph" w:customStyle="1" w:styleId="ad">
    <w:name w:val="列项●（二级）"/>
    <w:uiPriority w:val="99"/>
    <w:rsid w:val="00BE55CB"/>
    <w:pPr>
      <w:numPr>
        <w:ilvl w:val="1"/>
        <w:numId w:val="4"/>
      </w:numPr>
      <w:tabs>
        <w:tab w:val="left" w:pos="840"/>
      </w:tabs>
      <w:jc w:val="both"/>
    </w:pPr>
    <w:rPr>
      <w:rFonts w:ascii="宋体"/>
      <w:kern w:val="0"/>
      <w:szCs w:val="20"/>
    </w:rPr>
  </w:style>
  <w:style w:type="paragraph" w:customStyle="1" w:styleId="aff9">
    <w:name w:val="目次、标准名称标题"/>
    <w:basedOn w:val="aff2"/>
    <w:next w:val="aff6"/>
    <w:uiPriority w:val="99"/>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6"/>
    <w:uiPriority w:val="99"/>
    <w:rsid w:val="001C149C"/>
    <w:pPr>
      <w:numPr>
        <w:ilvl w:val="3"/>
      </w:numPr>
      <w:ind w:left="0"/>
      <w:outlineLvl w:val="4"/>
    </w:pPr>
  </w:style>
  <w:style w:type="paragraph" w:customStyle="1" w:styleId="a1">
    <w:name w:val="示例"/>
    <w:next w:val="affa"/>
    <w:uiPriority w:val="99"/>
    <w:rsid w:val="005A5EAF"/>
    <w:pPr>
      <w:widowControl w:val="0"/>
      <w:numPr>
        <w:numId w:val="1"/>
      </w:numPr>
      <w:jc w:val="both"/>
    </w:pPr>
    <w:rPr>
      <w:rFonts w:ascii="宋体"/>
      <w:kern w:val="0"/>
      <w:sz w:val="18"/>
      <w:szCs w:val="18"/>
    </w:rPr>
  </w:style>
  <w:style w:type="paragraph" w:customStyle="1" w:styleId="af1">
    <w:name w:val="数字编号列项（二级）"/>
    <w:uiPriority w:val="99"/>
    <w:rsid w:val="003E5729"/>
    <w:pPr>
      <w:numPr>
        <w:ilvl w:val="1"/>
        <w:numId w:val="16"/>
      </w:numPr>
      <w:jc w:val="both"/>
    </w:pPr>
    <w:rPr>
      <w:rFonts w:ascii="宋体"/>
      <w:kern w:val="0"/>
      <w:szCs w:val="20"/>
    </w:rPr>
  </w:style>
  <w:style w:type="paragraph" w:customStyle="1" w:styleId="a8">
    <w:name w:val="四级条标题"/>
    <w:basedOn w:val="a7"/>
    <w:next w:val="aff6"/>
    <w:uiPriority w:val="99"/>
    <w:rsid w:val="001C149C"/>
    <w:pPr>
      <w:numPr>
        <w:ilvl w:val="4"/>
      </w:numPr>
      <w:outlineLvl w:val="5"/>
    </w:pPr>
  </w:style>
  <w:style w:type="paragraph" w:customStyle="1" w:styleId="a9">
    <w:name w:val="五级条标题"/>
    <w:basedOn w:val="a8"/>
    <w:next w:val="aff6"/>
    <w:uiPriority w:val="99"/>
    <w:rsid w:val="001C149C"/>
    <w:pPr>
      <w:numPr>
        <w:ilvl w:val="5"/>
      </w:numPr>
      <w:outlineLvl w:val="6"/>
    </w:pPr>
  </w:style>
  <w:style w:type="paragraph" w:styleId="affb">
    <w:name w:val="footer"/>
    <w:basedOn w:val="aff2"/>
    <w:link w:val="Char0"/>
    <w:uiPriority w:val="99"/>
    <w:rsid w:val="00294E70"/>
    <w:pPr>
      <w:snapToGrid w:val="0"/>
      <w:ind w:rightChars="100" w:right="210"/>
      <w:jc w:val="right"/>
    </w:pPr>
    <w:rPr>
      <w:sz w:val="18"/>
      <w:szCs w:val="18"/>
    </w:rPr>
  </w:style>
  <w:style w:type="character" w:customStyle="1" w:styleId="Char0">
    <w:name w:val="页脚 Char"/>
    <w:basedOn w:val="aff3"/>
    <w:link w:val="affb"/>
    <w:uiPriority w:val="99"/>
    <w:locked/>
    <w:rsid w:val="002A241A"/>
    <w:rPr>
      <w:rFonts w:cs="Times New Roman"/>
      <w:kern w:val="2"/>
      <w:sz w:val="18"/>
      <w:szCs w:val="18"/>
    </w:rPr>
  </w:style>
  <w:style w:type="paragraph" w:styleId="affc">
    <w:name w:val="header"/>
    <w:basedOn w:val="aff2"/>
    <w:link w:val="Char1"/>
    <w:uiPriority w:val="99"/>
    <w:rsid w:val="00930116"/>
    <w:pPr>
      <w:snapToGrid w:val="0"/>
      <w:jc w:val="left"/>
    </w:pPr>
    <w:rPr>
      <w:sz w:val="18"/>
      <w:szCs w:val="18"/>
    </w:rPr>
  </w:style>
  <w:style w:type="character" w:customStyle="1" w:styleId="Char1">
    <w:name w:val="页眉 Char"/>
    <w:basedOn w:val="aff3"/>
    <w:link w:val="affc"/>
    <w:uiPriority w:val="99"/>
    <w:locked/>
    <w:rsid w:val="00013863"/>
    <w:rPr>
      <w:rFonts w:cs="Times New Roman"/>
      <w:kern w:val="2"/>
      <w:sz w:val="18"/>
      <w:szCs w:val="18"/>
    </w:rPr>
  </w:style>
  <w:style w:type="paragraph" w:customStyle="1" w:styleId="aff1">
    <w:name w:val="注："/>
    <w:next w:val="aff6"/>
    <w:uiPriority w:val="99"/>
    <w:rsid w:val="000D718B"/>
    <w:pPr>
      <w:widowControl w:val="0"/>
      <w:numPr>
        <w:numId w:val="2"/>
      </w:numPr>
      <w:autoSpaceDE w:val="0"/>
      <w:autoSpaceDN w:val="0"/>
      <w:jc w:val="both"/>
    </w:pPr>
    <w:rPr>
      <w:rFonts w:ascii="宋体"/>
      <w:kern w:val="0"/>
      <w:sz w:val="18"/>
      <w:szCs w:val="18"/>
    </w:rPr>
  </w:style>
  <w:style w:type="paragraph" w:customStyle="1" w:styleId="a">
    <w:name w:val="注×："/>
    <w:uiPriority w:val="99"/>
    <w:rsid w:val="000D718B"/>
    <w:pPr>
      <w:widowControl w:val="0"/>
      <w:numPr>
        <w:numId w:val="3"/>
      </w:numPr>
      <w:autoSpaceDE w:val="0"/>
      <w:autoSpaceDN w:val="0"/>
      <w:jc w:val="both"/>
    </w:pPr>
    <w:rPr>
      <w:rFonts w:ascii="宋体"/>
      <w:kern w:val="0"/>
      <w:sz w:val="18"/>
      <w:szCs w:val="18"/>
    </w:rPr>
  </w:style>
  <w:style w:type="paragraph" w:customStyle="1" w:styleId="af0">
    <w:name w:val="字母编号列项（一级）"/>
    <w:uiPriority w:val="99"/>
    <w:rsid w:val="003E5729"/>
    <w:pPr>
      <w:numPr>
        <w:numId w:val="16"/>
      </w:numPr>
      <w:jc w:val="both"/>
    </w:pPr>
    <w:rPr>
      <w:rFonts w:ascii="宋体"/>
      <w:kern w:val="0"/>
      <w:szCs w:val="20"/>
    </w:rPr>
  </w:style>
  <w:style w:type="paragraph" w:customStyle="1" w:styleId="ae">
    <w:name w:val="列项◆（三级）"/>
    <w:basedOn w:val="aff2"/>
    <w:uiPriority w:val="99"/>
    <w:rsid w:val="00BE55CB"/>
    <w:pPr>
      <w:numPr>
        <w:ilvl w:val="2"/>
        <w:numId w:val="4"/>
      </w:numPr>
    </w:pPr>
    <w:rPr>
      <w:rFonts w:ascii="宋体"/>
      <w:szCs w:val="21"/>
    </w:rPr>
  </w:style>
  <w:style w:type="paragraph" w:customStyle="1" w:styleId="af2">
    <w:name w:val="编号列项（三级）"/>
    <w:uiPriority w:val="99"/>
    <w:rsid w:val="003E5729"/>
    <w:pPr>
      <w:numPr>
        <w:ilvl w:val="2"/>
        <w:numId w:val="16"/>
      </w:numPr>
    </w:pPr>
    <w:rPr>
      <w:rFonts w:ascii="宋体"/>
      <w:kern w:val="0"/>
      <w:szCs w:val="20"/>
    </w:rPr>
  </w:style>
  <w:style w:type="paragraph" w:customStyle="1" w:styleId="af3">
    <w:name w:val="示例×："/>
    <w:basedOn w:val="a4"/>
    <w:uiPriority w:val="99"/>
    <w:rsid w:val="007E1980"/>
    <w:pPr>
      <w:numPr>
        <w:numId w:val="6"/>
      </w:numPr>
      <w:spacing w:beforeLines="0" w:afterLines="0"/>
      <w:outlineLvl w:val="9"/>
    </w:pPr>
    <w:rPr>
      <w:rFonts w:ascii="宋体" w:eastAsia="宋体"/>
      <w:sz w:val="18"/>
      <w:szCs w:val="18"/>
    </w:rPr>
  </w:style>
  <w:style w:type="paragraph" w:customStyle="1" w:styleId="affd">
    <w:name w:val="二级无"/>
    <w:basedOn w:val="a6"/>
    <w:uiPriority w:val="99"/>
    <w:rsid w:val="001C149C"/>
    <w:pPr>
      <w:spacing w:beforeLines="0" w:afterLines="0"/>
      <w:ind w:left="0"/>
    </w:pPr>
    <w:rPr>
      <w:rFonts w:ascii="宋体" w:eastAsia="宋体"/>
    </w:rPr>
  </w:style>
  <w:style w:type="paragraph" w:customStyle="1" w:styleId="affe">
    <w:name w:val="注：（正文）"/>
    <w:basedOn w:val="aff1"/>
    <w:next w:val="aff6"/>
    <w:uiPriority w:val="99"/>
    <w:rsid w:val="000D718B"/>
  </w:style>
  <w:style w:type="paragraph" w:customStyle="1" w:styleId="a3">
    <w:name w:val="注×：（正文）"/>
    <w:uiPriority w:val="99"/>
    <w:rsid w:val="000D718B"/>
    <w:pPr>
      <w:numPr>
        <w:numId w:val="5"/>
      </w:numPr>
      <w:jc w:val="both"/>
    </w:pPr>
    <w:rPr>
      <w:rFonts w:ascii="宋体"/>
      <w:kern w:val="0"/>
      <w:sz w:val="18"/>
      <w:szCs w:val="18"/>
    </w:rPr>
  </w:style>
  <w:style w:type="paragraph" w:customStyle="1" w:styleId="afff">
    <w:name w:val="标准标志"/>
    <w:next w:val="aff2"/>
    <w:uiPriority w:val="99"/>
    <w:rsid w:val="001900F8"/>
    <w:pPr>
      <w:framePr w:w="2546" w:h="1389" w:hRule="exact" w:hSpace="181" w:vSpace="181" w:wrap="around" w:hAnchor="margin" w:x="6522" w:y="398" w:anchorLock="1"/>
      <w:shd w:val="solid" w:color="FFFFFF" w:fill="FFFFFF"/>
      <w:spacing w:line="240" w:lineRule="atLeast"/>
      <w:jc w:val="right"/>
    </w:pPr>
    <w:rPr>
      <w:b/>
      <w:w w:val="170"/>
      <w:kern w:val="0"/>
      <w:sz w:val="96"/>
      <w:szCs w:val="96"/>
    </w:rPr>
  </w:style>
  <w:style w:type="paragraph" w:customStyle="1" w:styleId="afff0">
    <w:name w:val="标准称谓"/>
    <w:next w:val="aff2"/>
    <w:uiPriority w:val="99"/>
    <w:rsid w:val="0064338B"/>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b/>
      <w:bCs/>
      <w:spacing w:val="20"/>
      <w:w w:val="148"/>
      <w:kern w:val="0"/>
      <w:sz w:val="48"/>
      <w:szCs w:val="20"/>
    </w:rPr>
  </w:style>
  <w:style w:type="paragraph" w:customStyle="1" w:styleId="afff1">
    <w:name w:val="标准书脚_偶数页"/>
    <w:uiPriority w:val="99"/>
    <w:rsid w:val="000A48B1"/>
    <w:pPr>
      <w:spacing w:before="120"/>
      <w:ind w:left="221"/>
    </w:pPr>
    <w:rPr>
      <w:rFonts w:ascii="宋体"/>
      <w:kern w:val="0"/>
      <w:sz w:val="18"/>
      <w:szCs w:val="18"/>
    </w:rPr>
  </w:style>
  <w:style w:type="paragraph" w:customStyle="1" w:styleId="afff2">
    <w:name w:val="标准书眉_偶数页"/>
    <w:basedOn w:val="aff8"/>
    <w:next w:val="aff2"/>
    <w:uiPriority w:val="99"/>
    <w:rsid w:val="0074741B"/>
    <w:pPr>
      <w:jc w:val="left"/>
    </w:pPr>
  </w:style>
  <w:style w:type="paragraph" w:customStyle="1" w:styleId="afff3">
    <w:name w:val="标准书眉一"/>
    <w:uiPriority w:val="99"/>
    <w:rsid w:val="00083A09"/>
    <w:pPr>
      <w:jc w:val="both"/>
    </w:pPr>
    <w:rPr>
      <w:kern w:val="0"/>
      <w:sz w:val="20"/>
      <w:szCs w:val="20"/>
    </w:rPr>
  </w:style>
  <w:style w:type="paragraph" w:customStyle="1" w:styleId="afff4">
    <w:name w:val="参考文献"/>
    <w:basedOn w:val="aff2"/>
    <w:next w:val="aff6"/>
    <w:uiPriority w:val="99"/>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5">
    <w:name w:val="参考文献、索引标题"/>
    <w:basedOn w:val="aff2"/>
    <w:next w:val="aff6"/>
    <w:uiPriority w:val="99"/>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6">
    <w:name w:val="Hyperlink"/>
    <w:basedOn w:val="aff3"/>
    <w:uiPriority w:val="99"/>
    <w:rsid w:val="00083A09"/>
    <w:rPr>
      <w:rFonts w:cs="Times New Roman"/>
      <w:noProof/>
      <w:color w:val="0000FF"/>
      <w:spacing w:val="0"/>
      <w:w w:val="100"/>
      <w:sz w:val="21"/>
      <w:szCs w:val="21"/>
      <w:u w:val="single"/>
    </w:rPr>
  </w:style>
  <w:style w:type="character" w:customStyle="1" w:styleId="afff7">
    <w:name w:val="发布"/>
    <w:basedOn w:val="aff3"/>
    <w:uiPriority w:val="99"/>
    <w:rsid w:val="00C2314B"/>
    <w:rPr>
      <w:rFonts w:ascii="黑体" w:eastAsia="黑体" w:cs="Times New Roman"/>
      <w:spacing w:val="85"/>
      <w:w w:val="100"/>
      <w:position w:val="3"/>
      <w:sz w:val="28"/>
      <w:szCs w:val="28"/>
    </w:rPr>
  </w:style>
  <w:style w:type="paragraph" w:customStyle="1" w:styleId="afff8">
    <w:name w:val="发布部门"/>
    <w:next w:val="aff6"/>
    <w:uiPriority w:val="99"/>
    <w:rsid w:val="001C21AC"/>
    <w:pPr>
      <w:framePr w:w="7938" w:h="1134" w:hRule="exact" w:hSpace="125" w:vSpace="181" w:wrap="around" w:vAnchor="page" w:hAnchor="page" w:x="2150" w:y="14630" w:anchorLock="1"/>
      <w:jc w:val="center"/>
    </w:pPr>
    <w:rPr>
      <w:rFonts w:ascii="宋体"/>
      <w:b/>
      <w:spacing w:val="20"/>
      <w:w w:val="135"/>
      <w:kern w:val="0"/>
      <w:sz w:val="28"/>
      <w:szCs w:val="20"/>
    </w:rPr>
  </w:style>
  <w:style w:type="paragraph" w:customStyle="1" w:styleId="afff9">
    <w:name w:val="发布日期"/>
    <w:uiPriority w:val="99"/>
    <w:rsid w:val="00EC3CC9"/>
    <w:pPr>
      <w:framePr w:w="3997" w:h="471" w:hRule="exact" w:vSpace="181" w:wrap="around" w:hAnchor="page" w:x="7089" w:y="14097" w:anchorLock="1"/>
    </w:pPr>
    <w:rPr>
      <w:rFonts w:eastAsia="黑体"/>
      <w:kern w:val="0"/>
      <w:sz w:val="28"/>
      <w:szCs w:val="20"/>
    </w:rPr>
  </w:style>
  <w:style w:type="paragraph" w:customStyle="1" w:styleId="afffa">
    <w:name w:val="封面标准代替信息"/>
    <w:uiPriority w:val="99"/>
    <w:rsid w:val="00425082"/>
    <w:pPr>
      <w:framePr w:w="9140" w:h="1242" w:hRule="exact" w:hSpace="284" w:wrap="around" w:vAnchor="page" w:hAnchor="page" w:x="1645" w:y="2910" w:anchorLock="1"/>
      <w:spacing w:before="57" w:line="280" w:lineRule="exact"/>
      <w:jc w:val="right"/>
    </w:pPr>
    <w:rPr>
      <w:rFonts w:ascii="宋体"/>
      <w:kern w:val="0"/>
      <w:szCs w:val="21"/>
    </w:rPr>
  </w:style>
  <w:style w:type="paragraph" w:customStyle="1" w:styleId="1">
    <w:name w:val="封面标准号1"/>
    <w:uiPriority w:val="99"/>
    <w:rsid w:val="00083A09"/>
    <w:pPr>
      <w:widowControl w:val="0"/>
      <w:kinsoku w:val="0"/>
      <w:overflowPunct w:val="0"/>
      <w:autoSpaceDE w:val="0"/>
      <w:autoSpaceDN w:val="0"/>
      <w:spacing w:before="308"/>
      <w:jc w:val="right"/>
      <w:textAlignment w:val="center"/>
    </w:pPr>
    <w:rPr>
      <w:kern w:val="0"/>
      <w:sz w:val="28"/>
      <w:szCs w:val="20"/>
    </w:rPr>
  </w:style>
  <w:style w:type="paragraph" w:customStyle="1" w:styleId="afffb">
    <w:name w:val="封面标准名称"/>
    <w:uiPriority w:val="99"/>
    <w:rsid w:val="00D633EB"/>
    <w:pPr>
      <w:framePr w:w="9639" w:h="6917" w:hRule="exact" w:wrap="around" w:vAnchor="page" w:hAnchor="page" w:xAlign="center" w:y="6408" w:anchorLock="1"/>
      <w:widowControl w:val="0"/>
      <w:spacing w:line="680" w:lineRule="exact"/>
      <w:jc w:val="center"/>
      <w:textAlignment w:val="center"/>
    </w:pPr>
    <w:rPr>
      <w:rFonts w:ascii="黑体" w:eastAsia="黑体"/>
      <w:kern w:val="0"/>
      <w:sz w:val="52"/>
      <w:szCs w:val="20"/>
    </w:rPr>
  </w:style>
  <w:style w:type="paragraph" w:customStyle="1" w:styleId="afffc">
    <w:name w:val="封面标准英文名称"/>
    <w:basedOn w:val="afffb"/>
    <w:uiPriority w:val="99"/>
    <w:rsid w:val="001C21AC"/>
    <w:pPr>
      <w:framePr w:wrap="around"/>
      <w:spacing w:before="370" w:line="400" w:lineRule="exact"/>
    </w:pPr>
    <w:rPr>
      <w:rFonts w:ascii="Times New Roman"/>
      <w:sz w:val="28"/>
      <w:szCs w:val="28"/>
    </w:rPr>
  </w:style>
  <w:style w:type="paragraph" w:customStyle="1" w:styleId="afffd">
    <w:name w:val="封面一致性程度标识"/>
    <w:basedOn w:val="afffc"/>
    <w:uiPriority w:val="99"/>
    <w:rsid w:val="00083A09"/>
    <w:pPr>
      <w:framePr w:wrap="around"/>
      <w:spacing w:before="440"/>
    </w:pPr>
    <w:rPr>
      <w:rFonts w:ascii="宋体" w:eastAsia="宋体"/>
    </w:rPr>
  </w:style>
  <w:style w:type="paragraph" w:customStyle="1" w:styleId="afffe">
    <w:name w:val="封面标准文稿类别"/>
    <w:basedOn w:val="afffd"/>
    <w:uiPriority w:val="99"/>
    <w:rsid w:val="0054264B"/>
    <w:pPr>
      <w:framePr w:wrap="around"/>
      <w:spacing w:after="160" w:line="240" w:lineRule="auto"/>
    </w:pPr>
    <w:rPr>
      <w:sz w:val="24"/>
    </w:rPr>
  </w:style>
  <w:style w:type="paragraph" w:customStyle="1" w:styleId="affff">
    <w:name w:val="封面标准文稿编辑信息"/>
    <w:basedOn w:val="afffe"/>
    <w:uiPriority w:val="99"/>
    <w:rsid w:val="00083A09"/>
    <w:pPr>
      <w:framePr w:wrap="around"/>
      <w:spacing w:before="180" w:line="180" w:lineRule="exact"/>
    </w:pPr>
    <w:rPr>
      <w:sz w:val="21"/>
    </w:rPr>
  </w:style>
  <w:style w:type="paragraph" w:customStyle="1" w:styleId="affff0">
    <w:name w:val="封面正文"/>
    <w:uiPriority w:val="99"/>
    <w:rsid w:val="00083A09"/>
    <w:pPr>
      <w:jc w:val="both"/>
    </w:pPr>
    <w:rPr>
      <w:kern w:val="0"/>
      <w:sz w:val="20"/>
      <w:szCs w:val="20"/>
    </w:rPr>
  </w:style>
  <w:style w:type="paragraph" w:customStyle="1" w:styleId="af8">
    <w:name w:val="附录标识"/>
    <w:basedOn w:val="aff2"/>
    <w:next w:val="aff6"/>
    <w:uiPriority w:val="99"/>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1">
    <w:name w:val="附录标题"/>
    <w:basedOn w:val="aff6"/>
    <w:next w:val="aff6"/>
    <w:uiPriority w:val="99"/>
    <w:rsid w:val="00083A09"/>
    <w:pPr>
      <w:ind w:firstLineChars="0" w:firstLine="0"/>
      <w:jc w:val="center"/>
    </w:pPr>
    <w:rPr>
      <w:rFonts w:ascii="黑体" w:eastAsia="黑体"/>
    </w:rPr>
  </w:style>
  <w:style w:type="paragraph" w:customStyle="1" w:styleId="af5">
    <w:name w:val="附录表标号"/>
    <w:basedOn w:val="aff2"/>
    <w:next w:val="aff6"/>
    <w:uiPriority w:val="99"/>
    <w:rsid w:val="00083A09"/>
    <w:pPr>
      <w:numPr>
        <w:numId w:val="7"/>
      </w:numPr>
      <w:tabs>
        <w:tab w:val="clear" w:pos="0"/>
      </w:tabs>
      <w:spacing w:line="14" w:lineRule="exact"/>
      <w:ind w:left="811" w:hanging="448"/>
      <w:jc w:val="center"/>
      <w:outlineLvl w:val="0"/>
    </w:pPr>
    <w:rPr>
      <w:color w:val="FFFFFF"/>
    </w:rPr>
  </w:style>
  <w:style w:type="paragraph" w:customStyle="1" w:styleId="af6">
    <w:name w:val="附录表标题"/>
    <w:basedOn w:val="aff2"/>
    <w:next w:val="aff6"/>
    <w:uiPriority w:val="99"/>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b">
    <w:name w:val="附录二级条标题"/>
    <w:basedOn w:val="aff2"/>
    <w:next w:val="aff6"/>
    <w:uiPriority w:val="99"/>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2">
    <w:name w:val="附录二级无"/>
    <w:basedOn w:val="afb"/>
    <w:uiPriority w:val="99"/>
    <w:rsid w:val="00BF617A"/>
    <w:pPr>
      <w:tabs>
        <w:tab w:val="clear" w:pos="360"/>
      </w:tabs>
      <w:spacing w:beforeLines="0" w:afterLines="0"/>
    </w:pPr>
    <w:rPr>
      <w:rFonts w:ascii="宋体" w:eastAsia="宋体"/>
      <w:szCs w:val="21"/>
    </w:rPr>
  </w:style>
  <w:style w:type="paragraph" w:customStyle="1" w:styleId="affff3">
    <w:name w:val="附录公式"/>
    <w:basedOn w:val="aff6"/>
    <w:next w:val="aff6"/>
    <w:link w:val="Char2"/>
    <w:uiPriority w:val="99"/>
    <w:rsid w:val="00083A09"/>
  </w:style>
  <w:style w:type="character" w:customStyle="1" w:styleId="Char2">
    <w:name w:val="附录公式 Char"/>
    <w:basedOn w:val="Char"/>
    <w:link w:val="affff3"/>
    <w:uiPriority w:val="99"/>
    <w:locked/>
    <w:rsid w:val="00083A09"/>
    <w:rPr>
      <w:rFonts w:ascii="宋体" w:cs="Times New Roman"/>
      <w:noProof/>
      <w:sz w:val="21"/>
      <w:lang w:val="en-US" w:eastAsia="zh-CN" w:bidi="ar-SA"/>
    </w:rPr>
  </w:style>
  <w:style w:type="paragraph" w:customStyle="1" w:styleId="affff4">
    <w:name w:val="附录公式编号制表符"/>
    <w:basedOn w:val="aff2"/>
    <w:next w:val="aff6"/>
    <w:uiPriority w:val="99"/>
    <w:rsid w:val="00EC680A"/>
    <w:pPr>
      <w:widowControl/>
      <w:tabs>
        <w:tab w:val="center" w:pos="4201"/>
        <w:tab w:val="right" w:leader="dot" w:pos="9298"/>
      </w:tabs>
      <w:autoSpaceDE w:val="0"/>
      <w:autoSpaceDN w:val="0"/>
    </w:pPr>
    <w:rPr>
      <w:rFonts w:ascii="宋体"/>
      <w:noProof/>
      <w:kern w:val="0"/>
      <w:szCs w:val="20"/>
    </w:rPr>
  </w:style>
  <w:style w:type="paragraph" w:customStyle="1" w:styleId="afc">
    <w:name w:val="附录三级条标题"/>
    <w:basedOn w:val="afb"/>
    <w:next w:val="aff6"/>
    <w:uiPriority w:val="99"/>
    <w:rsid w:val="00083A09"/>
    <w:pPr>
      <w:numPr>
        <w:ilvl w:val="4"/>
      </w:numPr>
      <w:tabs>
        <w:tab w:val="num" w:pos="360"/>
      </w:tabs>
      <w:outlineLvl w:val="4"/>
    </w:pPr>
  </w:style>
  <w:style w:type="paragraph" w:customStyle="1" w:styleId="affff5">
    <w:name w:val="附录三级无"/>
    <w:basedOn w:val="afc"/>
    <w:uiPriority w:val="99"/>
    <w:rsid w:val="00BF617A"/>
    <w:pPr>
      <w:tabs>
        <w:tab w:val="clear" w:pos="360"/>
      </w:tabs>
      <w:spacing w:beforeLines="0" w:afterLines="0"/>
    </w:pPr>
    <w:rPr>
      <w:rFonts w:ascii="宋体" w:eastAsia="宋体"/>
      <w:szCs w:val="21"/>
    </w:rPr>
  </w:style>
  <w:style w:type="paragraph" w:customStyle="1" w:styleId="aff0">
    <w:name w:val="附录数字编号列项（二级）"/>
    <w:uiPriority w:val="99"/>
    <w:rsid w:val="00A751C7"/>
    <w:pPr>
      <w:numPr>
        <w:ilvl w:val="1"/>
        <w:numId w:val="10"/>
      </w:numPr>
    </w:pPr>
    <w:rPr>
      <w:rFonts w:ascii="宋体"/>
      <w:kern w:val="0"/>
      <w:szCs w:val="20"/>
    </w:rPr>
  </w:style>
  <w:style w:type="paragraph" w:customStyle="1" w:styleId="afd">
    <w:name w:val="附录四级条标题"/>
    <w:basedOn w:val="afc"/>
    <w:next w:val="aff6"/>
    <w:uiPriority w:val="99"/>
    <w:rsid w:val="00083A09"/>
    <w:pPr>
      <w:numPr>
        <w:ilvl w:val="5"/>
      </w:numPr>
      <w:tabs>
        <w:tab w:val="num" w:pos="360"/>
      </w:tabs>
      <w:outlineLvl w:val="5"/>
    </w:pPr>
  </w:style>
  <w:style w:type="paragraph" w:customStyle="1" w:styleId="affff6">
    <w:name w:val="附录四级无"/>
    <w:basedOn w:val="afd"/>
    <w:uiPriority w:val="99"/>
    <w:rsid w:val="00BF617A"/>
    <w:pPr>
      <w:tabs>
        <w:tab w:val="clear" w:pos="360"/>
      </w:tabs>
      <w:spacing w:beforeLines="0" w:afterLines="0"/>
    </w:pPr>
    <w:rPr>
      <w:rFonts w:ascii="宋体" w:eastAsia="宋体"/>
      <w:szCs w:val="21"/>
    </w:rPr>
  </w:style>
  <w:style w:type="paragraph" w:customStyle="1" w:styleId="aa">
    <w:name w:val="附录图标号"/>
    <w:basedOn w:val="aff2"/>
    <w:uiPriority w:val="99"/>
    <w:rsid w:val="00083A09"/>
    <w:pPr>
      <w:keepNext/>
      <w:pageBreakBefore/>
      <w:widowControl/>
      <w:numPr>
        <w:numId w:val="8"/>
      </w:numPr>
      <w:spacing w:line="14" w:lineRule="exact"/>
      <w:ind w:left="0" w:firstLine="363"/>
      <w:jc w:val="center"/>
      <w:outlineLvl w:val="0"/>
    </w:pPr>
    <w:rPr>
      <w:color w:val="FFFFFF"/>
    </w:rPr>
  </w:style>
  <w:style w:type="paragraph" w:customStyle="1" w:styleId="ab">
    <w:name w:val="附录图标题"/>
    <w:basedOn w:val="aff2"/>
    <w:next w:val="aff6"/>
    <w:uiPriority w:val="99"/>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e">
    <w:name w:val="附录五级条标题"/>
    <w:basedOn w:val="afd"/>
    <w:next w:val="aff6"/>
    <w:uiPriority w:val="99"/>
    <w:rsid w:val="00083A09"/>
    <w:pPr>
      <w:numPr>
        <w:ilvl w:val="6"/>
      </w:numPr>
      <w:tabs>
        <w:tab w:val="num" w:pos="360"/>
      </w:tabs>
      <w:outlineLvl w:val="6"/>
    </w:pPr>
  </w:style>
  <w:style w:type="paragraph" w:customStyle="1" w:styleId="affff7">
    <w:name w:val="附录五级无"/>
    <w:basedOn w:val="afe"/>
    <w:uiPriority w:val="99"/>
    <w:rsid w:val="00BF617A"/>
    <w:pPr>
      <w:tabs>
        <w:tab w:val="clear" w:pos="360"/>
      </w:tabs>
      <w:spacing w:beforeLines="0" w:afterLines="0"/>
    </w:pPr>
    <w:rPr>
      <w:rFonts w:ascii="宋体" w:eastAsia="宋体"/>
      <w:szCs w:val="21"/>
    </w:rPr>
  </w:style>
  <w:style w:type="paragraph" w:customStyle="1" w:styleId="af9">
    <w:name w:val="附录章标题"/>
    <w:next w:val="aff6"/>
    <w:uiPriority w:val="99"/>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Cs w:val="20"/>
    </w:rPr>
  </w:style>
  <w:style w:type="paragraph" w:customStyle="1" w:styleId="afa">
    <w:name w:val="附录一级条标题"/>
    <w:basedOn w:val="af9"/>
    <w:next w:val="aff6"/>
    <w:uiPriority w:val="99"/>
    <w:rsid w:val="00083A09"/>
    <w:pPr>
      <w:numPr>
        <w:ilvl w:val="2"/>
      </w:numPr>
      <w:autoSpaceDN w:val="0"/>
      <w:spacing w:beforeLines="50" w:afterLines="50"/>
      <w:outlineLvl w:val="2"/>
    </w:pPr>
  </w:style>
  <w:style w:type="paragraph" w:customStyle="1" w:styleId="affff8">
    <w:name w:val="附录一级无"/>
    <w:basedOn w:val="afa"/>
    <w:uiPriority w:val="99"/>
    <w:rsid w:val="00BF617A"/>
    <w:pPr>
      <w:spacing w:beforeLines="0" w:afterLines="0"/>
    </w:pPr>
    <w:rPr>
      <w:rFonts w:ascii="宋体" w:eastAsia="宋体"/>
      <w:szCs w:val="21"/>
    </w:rPr>
  </w:style>
  <w:style w:type="paragraph" w:customStyle="1" w:styleId="aff">
    <w:name w:val="附录字母编号列项（一级）"/>
    <w:uiPriority w:val="99"/>
    <w:rsid w:val="00A751C7"/>
    <w:pPr>
      <w:numPr>
        <w:numId w:val="10"/>
      </w:numPr>
    </w:pPr>
    <w:rPr>
      <w:rFonts w:ascii="宋体"/>
      <w:noProof/>
      <w:kern w:val="0"/>
      <w:szCs w:val="20"/>
    </w:rPr>
  </w:style>
  <w:style w:type="paragraph" w:styleId="af">
    <w:name w:val="footnote text"/>
    <w:basedOn w:val="aff2"/>
    <w:link w:val="Char3"/>
    <w:uiPriority w:val="99"/>
    <w:rsid w:val="00074FBE"/>
    <w:pPr>
      <w:numPr>
        <w:numId w:val="12"/>
      </w:numPr>
      <w:snapToGrid w:val="0"/>
      <w:jc w:val="left"/>
    </w:pPr>
    <w:rPr>
      <w:rFonts w:ascii="宋体"/>
      <w:sz w:val="18"/>
      <w:szCs w:val="18"/>
    </w:rPr>
  </w:style>
  <w:style w:type="character" w:customStyle="1" w:styleId="Char3">
    <w:name w:val="脚注文本 Char"/>
    <w:basedOn w:val="aff3"/>
    <w:link w:val="af"/>
    <w:uiPriority w:val="99"/>
    <w:semiHidden/>
    <w:locked/>
    <w:rsid w:val="00BE43DE"/>
    <w:rPr>
      <w:rFonts w:cs="Times New Roman"/>
      <w:sz w:val="18"/>
      <w:szCs w:val="18"/>
    </w:rPr>
  </w:style>
  <w:style w:type="character" w:styleId="affff9">
    <w:name w:val="footnote reference"/>
    <w:basedOn w:val="aff3"/>
    <w:uiPriority w:val="99"/>
    <w:semiHidden/>
    <w:rsid w:val="00083A09"/>
    <w:rPr>
      <w:rFonts w:cs="Times New Roman"/>
      <w:vertAlign w:val="superscript"/>
    </w:rPr>
  </w:style>
  <w:style w:type="paragraph" w:customStyle="1" w:styleId="affffa">
    <w:name w:val="列项说明"/>
    <w:basedOn w:val="aff2"/>
    <w:uiPriority w:val="99"/>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b">
    <w:name w:val="列项说明数字编号"/>
    <w:uiPriority w:val="99"/>
    <w:rsid w:val="00083A09"/>
    <w:pPr>
      <w:ind w:leftChars="400" w:left="600" w:hangingChars="200" w:hanging="200"/>
    </w:pPr>
    <w:rPr>
      <w:rFonts w:ascii="宋体"/>
      <w:kern w:val="0"/>
      <w:szCs w:val="20"/>
    </w:rPr>
  </w:style>
  <w:style w:type="paragraph" w:customStyle="1" w:styleId="affffc">
    <w:name w:val="目次、索引正文"/>
    <w:uiPriority w:val="99"/>
    <w:rsid w:val="00083A09"/>
    <w:pPr>
      <w:spacing w:line="320" w:lineRule="exact"/>
      <w:jc w:val="both"/>
    </w:pPr>
    <w:rPr>
      <w:rFonts w:ascii="宋体"/>
      <w:kern w:val="0"/>
      <w:szCs w:val="20"/>
    </w:rPr>
  </w:style>
  <w:style w:type="paragraph" w:styleId="3">
    <w:name w:val="toc 3"/>
    <w:basedOn w:val="aff2"/>
    <w:next w:val="aff2"/>
    <w:autoRedefine/>
    <w:uiPriority w:val="99"/>
    <w:rsid w:val="00961C93"/>
    <w:pPr>
      <w:tabs>
        <w:tab w:val="right" w:leader="dot" w:pos="9241"/>
      </w:tabs>
      <w:ind w:firstLineChars="100" w:firstLine="102"/>
      <w:jc w:val="left"/>
    </w:pPr>
    <w:rPr>
      <w:rFonts w:ascii="宋体"/>
      <w:szCs w:val="21"/>
    </w:rPr>
  </w:style>
  <w:style w:type="paragraph" w:styleId="4">
    <w:name w:val="toc 4"/>
    <w:basedOn w:val="aff2"/>
    <w:next w:val="aff2"/>
    <w:autoRedefine/>
    <w:uiPriority w:val="99"/>
    <w:semiHidden/>
    <w:rsid w:val="00961C93"/>
    <w:pPr>
      <w:tabs>
        <w:tab w:val="right" w:leader="dot" w:pos="9241"/>
      </w:tabs>
      <w:ind w:firstLineChars="200" w:firstLine="198"/>
      <w:jc w:val="left"/>
    </w:pPr>
    <w:rPr>
      <w:rFonts w:ascii="宋体"/>
      <w:szCs w:val="21"/>
    </w:rPr>
  </w:style>
  <w:style w:type="paragraph" w:styleId="5">
    <w:name w:val="toc 5"/>
    <w:basedOn w:val="aff2"/>
    <w:next w:val="aff2"/>
    <w:autoRedefine/>
    <w:uiPriority w:val="99"/>
    <w:semiHidden/>
    <w:rsid w:val="00961C93"/>
    <w:pPr>
      <w:tabs>
        <w:tab w:val="right" w:leader="dot" w:pos="9241"/>
      </w:tabs>
      <w:ind w:firstLineChars="300" w:firstLine="300"/>
      <w:jc w:val="left"/>
    </w:pPr>
    <w:rPr>
      <w:rFonts w:ascii="宋体"/>
      <w:szCs w:val="21"/>
    </w:rPr>
  </w:style>
  <w:style w:type="paragraph" w:styleId="6">
    <w:name w:val="toc 6"/>
    <w:basedOn w:val="aff2"/>
    <w:next w:val="aff2"/>
    <w:autoRedefine/>
    <w:uiPriority w:val="99"/>
    <w:semiHidden/>
    <w:rsid w:val="00961C93"/>
    <w:pPr>
      <w:tabs>
        <w:tab w:val="right" w:leader="dot" w:pos="9241"/>
      </w:tabs>
      <w:ind w:firstLineChars="400" w:firstLine="403"/>
      <w:jc w:val="left"/>
    </w:pPr>
    <w:rPr>
      <w:rFonts w:ascii="宋体"/>
      <w:szCs w:val="21"/>
    </w:rPr>
  </w:style>
  <w:style w:type="paragraph" w:styleId="7">
    <w:name w:val="toc 7"/>
    <w:basedOn w:val="aff2"/>
    <w:next w:val="aff2"/>
    <w:autoRedefine/>
    <w:uiPriority w:val="99"/>
    <w:semiHidden/>
    <w:rsid w:val="00961C93"/>
    <w:pPr>
      <w:tabs>
        <w:tab w:val="right" w:leader="dot" w:pos="9241"/>
      </w:tabs>
      <w:ind w:firstLineChars="500" w:firstLine="505"/>
      <w:jc w:val="left"/>
    </w:pPr>
    <w:rPr>
      <w:rFonts w:ascii="宋体"/>
      <w:szCs w:val="21"/>
    </w:rPr>
  </w:style>
  <w:style w:type="paragraph" w:styleId="8">
    <w:name w:val="toc 8"/>
    <w:basedOn w:val="aff2"/>
    <w:next w:val="aff2"/>
    <w:autoRedefine/>
    <w:uiPriority w:val="99"/>
    <w:semiHidden/>
    <w:rsid w:val="00D54CC3"/>
    <w:pPr>
      <w:tabs>
        <w:tab w:val="right" w:leader="dot" w:pos="9241"/>
      </w:tabs>
      <w:ind w:firstLineChars="600" w:firstLine="607"/>
      <w:jc w:val="left"/>
    </w:pPr>
    <w:rPr>
      <w:rFonts w:ascii="宋体"/>
      <w:szCs w:val="21"/>
    </w:rPr>
  </w:style>
  <w:style w:type="paragraph" w:styleId="9">
    <w:name w:val="toc 9"/>
    <w:basedOn w:val="aff2"/>
    <w:next w:val="aff2"/>
    <w:autoRedefine/>
    <w:uiPriority w:val="99"/>
    <w:semiHidden/>
    <w:rsid w:val="00083A09"/>
    <w:pPr>
      <w:ind w:left="1470"/>
      <w:jc w:val="left"/>
    </w:pPr>
    <w:rPr>
      <w:sz w:val="20"/>
      <w:szCs w:val="20"/>
    </w:rPr>
  </w:style>
  <w:style w:type="paragraph" w:customStyle="1" w:styleId="affffd">
    <w:name w:val="其他标准标志"/>
    <w:basedOn w:val="afff"/>
    <w:uiPriority w:val="99"/>
    <w:rsid w:val="0018211B"/>
    <w:pPr>
      <w:framePr w:w="6101" w:wrap="around" w:vAnchor="page" w:hAnchor="page" w:x="4673" w:y="942"/>
    </w:pPr>
    <w:rPr>
      <w:w w:val="130"/>
    </w:rPr>
  </w:style>
  <w:style w:type="paragraph" w:customStyle="1" w:styleId="affffe">
    <w:name w:val="其他标准称谓"/>
    <w:next w:val="aff2"/>
    <w:uiPriority w:val="99"/>
    <w:rsid w:val="008E031B"/>
    <w:pPr>
      <w:framePr w:hSpace="181" w:vSpace="181" w:wrap="around" w:vAnchor="page" w:hAnchor="page" w:x="1419" w:y="2286" w:anchorLock="1"/>
      <w:spacing w:line="240" w:lineRule="atLeast"/>
      <w:jc w:val="distribute"/>
    </w:pPr>
    <w:rPr>
      <w:rFonts w:ascii="黑体" w:eastAsia="黑体" w:hAnsi="宋体"/>
      <w:spacing w:val="-40"/>
      <w:kern w:val="0"/>
      <w:sz w:val="48"/>
      <w:szCs w:val="52"/>
    </w:rPr>
  </w:style>
  <w:style w:type="paragraph" w:customStyle="1" w:styleId="afffff">
    <w:name w:val="其他发布部门"/>
    <w:basedOn w:val="afff8"/>
    <w:uiPriority w:val="99"/>
    <w:rsid w:val="00525656"/>
    <w:pPr>
      <w:framePr w:wrap="around" w:y="15310"/>
      <w:spacing w:line="240" w:lineRule="atLeast"/>
    </w:pPr>
    <w:rPr>
      <w:rFonts w:ascii="黑体" w:eastAsia="黑体"/>
      <w:b w:val="0"/>
    </w:rPr>
  </w:style>
  <w:style w:type="paragraph" w:customStyle="1" w:styleId="afffff0">
    <w:name w:val="前言、引言标题"/>
    <w:next w:val="aff6"/>
    <w:uiPriority w:val="99"/>
    <w:rsid w:val="00083A09"/>
    <w:pPr>
      <w:keepNext/>
      <w:pageBreakBefore/>
      <w:shd w:val="clear" w:color="FFFFFF" w:fill="FFFFFF"/>
      <w:spacing w:before="640" w:after="560"/>
      <w:jc w:val="center"/>
      <w:outlineLvl w:val="0"/>
    </w:pPr>
    <w:rPr>
      <w:rFonts w:ascii="黑体" w:eastAsia="黑体"/>
      <w:kern w:val="0"/>
      <w:sz w:val="32"/>
      <w:szCs w:val="20"/>
    </w:rPr>
  </w:style>
  <w:style w:type="paragraph" w:customStyle="1" w:styleId="afffff1">
    <w:name w:val="三级无"/>
    <w:basedOn w:val="a7"/>
    <w:uiPriority w:val="99"/>
    <w:rsid w:val="001C149C"/>
    <w:pPr>
      <w:spacing w:beforeLines="0" w:afterLines="0"/>
    </w:pPr>
    <w:rPr>
      <w:rFonts w:ascii="宋体" w:eastAsia="宋体"/>
    </w:rPr>
  </w:style>
  <w:style w:type="paragraph" w:customStyle="1" w:styleId="afffff2">
    <w:name w:val="实施日期"/>
    <w:basedOn w:val="afff9"/>
    <w:uiPriority w:val="99"/>
    <w:rsid w:val="001C21AC"/>
    <w:pPr>
      <w:framePr w:wrap="around" w:vAnchor="page" w:hAnchor="text"/>
      <w:jc w:val="right"/>
    </w:pPr>
  </w:style>
  <w:style w:type="paragraph" w:customStyle="1" w:styleId="afffff3">
    <w:name w:val="示例后文字"/>
    <w:basedOn w:val="aff6"/>
    <w:next w:val="aff6"/>
    <w:uiPriority w:val="99"/>
    <w:rsid w:val="00083A09"/>
    <w:pPr>
      <w:ind w:firstLine="360"/>
    </w:pPr>
    <w:rPr>
      <w:sz w:val="18"/>
    </w:rPr>
  </w:style>
  <w:style w:type="paragraph" w:customStyle="1" w:styleId="a0">
    <w:name w:val="首示例"/>
    <w:next w:val="aff6"/>
    <w:link w:val="Char4"/>
    <w:uiPriority w:val="99"/>
    <w:rsid w:val="00083A09"/>
    <w:pPr>
      <w:numPr>
        <w:numId w:val="11"/>
      </w:numPr>
      <w:tabs>
        <w:tab w:val="num" w:pos="360"/>
      </w:tabs>
      <w:ind w:firstLine="0"/>
    </w:pPr>
    <w:rPr>
      <w:rFonts w:ascii="宋体" w:hAnsi="宋体"/>
      <w:sz w:val="18"/>
      <w:szCs w:val="18"/>
    </w:rPr>
  </w:style>
  <w:style w:type="character" w:customStyle="1" w:styleId="Char4">
    <w:name w:val="首示例 Char"/>
    <w:basedOn w:val="aff3"/>
    <w:link w:val="a0"/>
    <w:uiPriority w:val="99"/>
    <w:locked/>
    <w:rsid w:val="00083A09"/>
    <w:rPr>
      <w:rFonts w:ascii="宋体" w:eastAsia="宋体" w:cs="Times New Roman"/>
      <w:kern w:val="2"/>
      <w:sz w:val="18"/>
      <w:szCs w:val="18"/>
      <w:lang w:val="en-US" w:eastAsia="zh-CN" w:bidi="ar-SA"/>
    </w:rPr>
  </w:style>
  <w:style w:type="paragraph" w:customStyle="1" w:styleId="afffff4">
    <w:name w:val="四级无"/>
    <w:basedOn w:val="a8"/>
    <w:uiPriority w:val="99"/>
    <w:rsid w:val="001C149C"/>
    <w:pPr>
      <w:spacing w:beforeLines="0" w:afterLines="0"/>
    </w:pPr>
    <w:rPr>
      <w:rFonts w:ascii="宋体" w:eastAsia="宋体"/>
    </w:rPr>
  </w:style>
  <w:style w:type="paragraph" w:styleId="10">
    <w:name w:val="index 1"/>
    <w:basedOn w:val="aff2"/>
    <w:next w:val="aff6"/>
    <w:uiPriority w:val="99"/>
    <w:rsid w:val="009951DC"/>
    <w:pPr>
      <w:tabs>
        <w:tab w:val="right" w:leader="dot" w:pos="9299"/>
      </w:tabs>
      <w:jc w:val="left"/>
    </w:pPr>
    <w:rPr>
      <w:rFonts w:ascii="宋体"/>
      <w:szCs w:val="21"/>
    </w:rPr>
  </w:style>
  <w:style w:type="paragraph" w:styleId="21">
    <w:name w:val="index 2"/>
    <w:basedOn w:val="aff2"/>
    <w:next w:val="aff2"/>
    <w:autoRedefine/>
    <w:uiPriority w:val="99"/>
    <w:rsid w:val="00083A09"/>
    <w:pPr>
      <w:ind w:left="420" w:hanging="210"/>
      <w:jc w:val="left"/>
    </w:pPr>
    <w:rPr>
      <w:rFonts w:ascii="Calibri" w:hAnsi="Calibri"/>
      <w:sz w:val="20"/>
      <w:szCs w:val="20"/>
    </w:rPr>
  </w:style>
  <w:style w:type="paragraph" w:styleId="30">
    <w:name w:val="index 3"/>
    <w:basedOn w:val="aff2"/>
    <w:next w:val="aff2"/>
    <w:autoRedefine/>
    <w:uiPriority w:val="99"/>
    <w:rsid w:val="00083A09"/>
    <w:pPr>
      <w:ind w:left="630" w:hanging="210"/>
      <w:jc w:val="left"/>
    </w:pPr>
    <w:rPr>
      <w:rFonts w:ascii="Calibri" w:hAnsi="Calibri"/>
      <w:sz w:val="20"/>
      <w:szCs w:val="20"/>
    </w:rPr>
  </w:style>
  <w:style w:type="paragraph" w:styleId="40">
    <w:name w:val="index 4"/>
    <w:basedOn w:val="aff2"/>
    <w:next w:val="aff2"/>
    <w:autoRedefine/>
    <w:uiPriority w:val="99"/>
    <w:rsid w:val="00083A09"/>
    <w:pPr>
      <w:ind w:left="840" w:hanging="210"/>
      <w:jc w:val="left"/>
    </w:pPr>
    <w:rPr>
      <w:rFonts w:ascii="Calibri" w:hAnsi="Calibri"/>
      <w:sz w:val="20"/>
      <w:szCs w:val="20"/>
    </w:rPr>
  </w:style>
  <w:style w:type="paragraph" w:styleId="50">
    <w:name w:val="index 5"/>
    <w:basedOn w:val="aff2"/>
    <w:next w:val="aff2"/>
    <w:autoRedefine/>
    <w:uiPriority w:val="99"/>
    <w:rsid w:val="00083A09"/>
    <w:pPr>
      <w:ind w:left="1050" w:hanging="210"/>
      <w:jc w:val="left"/>
    </w:pPr>
    <w:rPr>
      <w:rFonts w:ascii="Calibri" w:hAnsi="Calibri"/>
      <w:sz w:val="20"/>
      <w:szCs w:val="20"/>
    </w:rPr>
  </w:style>
  <w:style w:type="paragraph" w:styleId="60">
    <w:name w:val="index 6"/>
    <w:basedOn w:val="aff2"/>
    <w:next w:val="aff2"/>
    <w:autoRedefine/>
    <w:uiPriority w:val="99"/>
    <w:rsid w:val="00083A09"/>
    <w:pPr>
      <w:ind w:left="1260" w:hanging="210"/>
      <w:jc w:val="left"/>
    </w:pPr>
    <w:rPr>
      <w:rFonts w:ascii="Calibri" w:hAnsi="Calibri"/>
      <w:sz w:val="20"/>
      <w:szCs w:val="20"/>
    </w:rPr>
  </w:style>
  <w:style w:type="paragraph" w:styleId="70">
    <w:name w:val="index 7"/>
    <w:basedOn w:val="aff2"/>
    <w:next w:val="aff2"/>
    <w:autoRedefine/>
    <w:uiPriority w:val="99"/>
    <w:rsid w:val="00083A09"/>
    <w:pPr>
      <w:ind w:left="1470" w:hanging="210"/>
      <w:jc w:val="left"/>
    </w:pPr>
    <w:rPr>
      <w:rFonts w:ascii="Calibri" w:hAnsi="Calibri"/>
      <w:sz w:val="20"/>
      <w:szCs w:val="20"/>
    </w:rPr>
  </w:style>
  <w:style w:type="paragraph" w:styleId="80">
    <w:name w:val="index 8"/>
    <w:basedOn w:val="aff2"/>
    <w:next w:val="aff2"/>
    <w:autoRedefine/>
    <w:uiPriority w:val="99"/>
    <w:rsid w:val="00083A09"/>
    <w:pPr>
      <w:ind w:left="1680" w:hanging="210"/>
      <w:jc w:val="left"/>
    </w:pPr>
    <w:rPr>
      <w:rFonts w:ascii="Calibri" w:hAnsi="Calibri"/>
      <w:sz w:val="20"/>
      <w:szCs w:val="20"/>
    </w:rPr>
  </w:style>
  <w:style w:type="paragraph" w:styleId="90">
    <w:name w:val="index 9"/>
    <w:basedOn w:val="aff2"/>
    <w:next w:val="aff2"/>
    <w:autoRedefine/>
    <w:uiPriority w:val="99"/>
    <w:rsid w:val="00083A09"/>
    <w:pPr>
      <w:ind w:left="1890" w:hanging="210"/>
      <w:jc w:val="left"/>
    </w:pPr>
    <w:rPr>
      <w:rFonts w:ascii="Calibri" w:hAnsi="Calibri"/>
      <w:sz w:val="20"/>
      <w:szCs w:val="20"/>
    </w:rPr>
  </w:style>
  <w:style w:type="paragraph" w:styleId="afffff5">
    <w:name w:val="index heading"/>
    <w:basedOn w:val="aff2"/>
    <w:next w:val="10"/>
    <w:uiPriority w:val="99"/>
    <w:rsid w:val="00083A09"/>
    <w:pPr>
      <w:spacing w:before="120" w:after="120"/>
      <w:jc w:val="center"/>
    </w:pPr>
    <w:rPr>
      <w:rFonts w:ascii="Calibri" w:hAnsi="Calibri"/>
      <w:b/>
      <w:bCs/>
      <w:iCs/>
      <w:szCs w:val="20"/>
    </w:rPr>
  </w:style>
  <w:style w:type="paragraph" w:styleId="afffff6">
    <w:name w:val="caption"/>
    <w:basedOn w:val="aff2"/>
    <w:next w:val="aff2"/>
    <w:uiPriority w:val="99"/>
    <w:qFormat/>
    <w:rsid w:val="00083A09"/>
    <w:pPr>
      <w:spacing w:before="152" w:after="160"/>
    </w:pPr>
    <w:rPr>
      <w:rFonts w:ascii="Arial" w:eastAsia="黑体" w:hAnsi="Arial" w:cs="Arial"/>
      <w:sz w:val="20"/>
      <w:szCs w:val="20"/>
    </w:rPr>
  </w:style>
  <w:style w:type="paragraph" w:customStyle="1" w:styleId="afffff7">
    <w:name w:val="条文脚注"/>
    <w:basedOn w:val="af"/>
    <w:uiPriority w:val="99"/>
    <w:rsid w:val="000D718B"/>
    <w:pPr>
      <w:numPr>
        <w:numId w:val="0"/>
      </w:numPr>
      <w:jc w:val="both"/>
    </w:pPr>
  </w:style>
  <w:style w:type="paragraph" w:customStyle="1" w:styleId="afffff8">
    <w:name w:val="图标脚注说明"/>
    <w:basedOn w:val="aff6"/>
    <w:uiPriority w:val="99"/>
    <w:rsid w:val="000D718B"/>
    <w:pPr>
      <w:ind w:left="840" w:firstLineChars="0" w:hanging="420"/>
    </w:pPr>
    <w:rPr>
      <w:sz w:val="18"/>
      <w:szCs w:val="18"/>
    </w:rPr>
  </w:style>
  <w:style w:type="paragraph" w:customStyle="1" w:styleId="a2">
    <w:name w:val="图表脚注说明"/>
    <w:basedOn w:val="aff2"/>
    <w:uiPriority w:val="99"/>
    <w:rsid w:val="003912E7"/>
    <w:pPr>
      <w:numPr>
        <w:numId w:val="13"/>
      </w:numPr>
    </w:pPr>
    <w:rPr>
      <w:rFonts w:ascii="宋体"/>
      <w:sz w:val="18"/>
      <w:szCs w:val="18"/>
    </w:rPr>
  </w:style>
  <w:style w:type="paragraph" w:customStyle="1" w:styleId="afffff9">
    <w:name w:val="图的脚注"/>
    <w:next w:val="aff6"/>
    <w:autoRedefine/>
    <w:uiPriority w:val="99"/>
    <w:rsid w:val="00083A09"/>
    <w:pPr>
      <w:widowControl w:val="0"/>
      <w:ind w:leftChars="200" w:left="840" w:hangingChars="200" w:hanging="420"/>
      <w:jc w:val="both"/>
    </w:pPr>
    <w:rPr>
      <w:rFonts w:ascii="宋体"/>
      <w:kern w:val="0"/>
      <w:sz w:val="18"/>
      <w:szCs w:val="20"/>
    </w:rPr>
  </w:style>
  <w:style w:type="table" w:styleId="afffffa">
    <w:name w:val="Table Grid"/>
    <w:basedOn w:val="aff4"/>
    <w:uiPriority w:val="99"/>
    <w:rsid w:val="001D41EE"/>
    <w:rPr>
      <w:rFonts w:ascii="宋体"/>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2"/>
    <w:link w:val="Char5"/>
    <w:uiPriority w:val="99"/>
    <w:semiHidden/>
    <w:rsid w:val="00083A09"/>
    <w:pPr>
      <w:snapToGrid w:val="0"/>
      <w:jc w:val="left"/>
    </w:pPr>
  </w:style>
  <w:style w:type="character" w:customStyle="1" w:styleId="Char5">
    <w:name w:val="尾注文本 Char"/>
    <w:basedOn w:val="aff3"/>
    <w:link w:val="afffffb"/>
    <w:uiPriority w:val="99"/>
    <w:semiHidden/>
    <w:locked/>
    <w:rsid w:val="00BE43DE"/>
    <w:rPr>
      <w:rFonts w:cs="Times New Roman"/>
      <w:sz w:val="24"/>
      <w:szCs w:val="24"/>
    </w:rPr>
  </w:style>
  <w:style w:type="character" w:styleId="afffffc">
    <w:name w:val="endnote reference"/>
    <w:basedOn w:val="aff3"/>
    <w:uiPriority w:val="99"/>
    <w:semiHidden/>
    <w:rsid w:val="00083A09"/>
    <w:rPr>
      <w:rFonts w:cs="Times New Roman"/>
      <w:vertAlign w:val="superscript"/>
    </w:rPr>
  </w:style>
  <w:style w:type="paragraph" w:styleId="afffffd">
    <w:name w:val="Document Map"/>
    <w:basedOn w:val="aff2"/>
    <w:link w:val="Char6"/>
    <w:uiPriority w:val="99"/>
    <w:semiHidden/>
    <w:rsid w:val="00083A09"/>
    <w:pPr>
      <w:shd w:val="clear" w:color="auto" w:fill="000080"/>
    </w:pPr>
  </w:style>
  <w:style w:type="character" w:customStyle="1" w:styleId="Char6">
    <w:name w:val="文档结构图 Char"/>
    <w:basedOn w:val="aff3"/>
    <w:link w:val="afffffd"/>
    <w:uiPriority w:val="99"/>
    <w:semiHidden/>
    <w:locked/>
    <w:rsid w:val="00BE43DE"/>
    <w:rPr>
      <w:rFonts w:cs="Times New Roman"/>
      <w:sz w:val="2"/>
    </w:rPr>
  </w:style>
  <w:style w:type="paragraph" w:customStyle="1" w:styleId="afffffe">
    <w:name w:val="文献分类号"/>
    <w:uiPriority w:val="99"/>
    <w:rsid w:val="00654BC9"/>
    <w:pPr>
      <w:framePr w:hSpace="180" w:vSpace="180" w:wrap="around" w:hAnchor="margin" w:y="1" w:anchorLock="1"/>
      <w:widowControl w:val="0"/>
      <w:textAlignment w:val="center"/>
    </w:pPr>
    <w:rPr>
      <w:rFonts w:ascii="黑体" w:eastAsia="黑体"/>
      <w:kern w:val="0"/>
      <w:szCs w:val="21"/>
    </w:rPr>
  </w:style>
  <w:style w:type="paragraph" w:customStyle="1" w:styleId="affffff">
    <w:name w:val="五级无"/>
    <w:basedOn w:val="a9"/>
    <w:uiPriority w:val="99"/>
    <w:rsid w:val="001C149C"/>
    <w:pPr>
      <w:spacing w:beforeLines="0" w:afterLines="0"/>
    </w:pPr>
    <w:rPr>
      <w:rFonts w:ascii="宋体" w:eastAsia="宋体"/>
    </w:rPr>
  </w:style>
  <w:style w:type="character" w:styleId="affffff0">
    <w:name w:val="page number"/>
    <w:basedOn w:val="aff3"/>
    <w:uiPriority w:val="99"/>
    <w:rsid w:val="00083A09"/>
    <w:rPr>
      <w:rFonts w:ascii="Times New Roman" w:eastAsia="宋体" w:hAnsi="Times New Roman" w:cs="Times New Roman"/>
      <w:sz w:val="18"/>
    </w:rPr>
  </w:style>
  <w:style w:type="paragraph" w:customStyle="1" w:styleId="affffff1">
    <w:name w:val="一级无"/>
    <w:basedOn w:val="a5"/>
    <w:uiPriority w:val="99"/>
    <w:rsid w:val="001C149C"/>
    <w:pPr>
      <w:spacing w:beforeLines="0" w:afterLines="0"/>
    </w:pPr>
    <w:rPr>
      <w:rFonts w:ascii="宋体" w:eastAsia="宋体"/>
    </w:rPr>
  </w:style>
  <w:style w:type="character" w:styleId="affffff2">
    <w:name w:val="FollowedHyperlink"/>
    <w:basedOn w:val="aff3"/>
    <w:uiPriority w:val="99"/>
    <w:rsid w:val="00083A09"/>
    <w:rPr>
      <w:rFonts w:cs="Times New Roman"/>
      <w:color w:val="800080"/>
      <w:u w:val="single"/>
    </w:rPr>
  </w:style>
  <w:style w:type="paragraph" w:customStyle="1" w:styleId="af7">
    <w:name w:val="正文表标题"/>
    <w:next w:val="aff6"/>
    <w:uiPriority w:val="99"/>
    <w:rsid w:val="00083A09"/>
    <w:pPr>
      <w:numPr>
        <w:numId w:val="14"/>
      </w:numPr>
      <w:tabs>
        <w:tab w:val="num" w:pos="360"/>
      </w:tabs>
      <w:spacing w:beforeLines="50" w:afterLines="50"/>
      <w:jc w:val="center"/>
    </w:pPr>
    <w:rPr>
      <w:rFonts w:ascii="黑体" w:eastAsia="黑体"/>
      <w:kern w:val="0"/>
      <w:szCs w:val="20"/>
    </w:rPr>
  </w:style>
  <w:style w:type="paragraph" w:customStyle="1" w:styleId="affffff3">
    <w:name w:val="正文公式编号制表符"/>
    <w:basedOn w:val="aff6"/>
    <w:next w:val="aff6"/>
    <w:uiPriority w:val="99"/>
    <w:rsid w:val="00EC680A"/>
    <w:pPr>
      <w:ind w:firstLineChars="0" w:firstLine="0"/>
    </w:pPr>
  </w:style>
  <w:style w:type="paragraph" w:customStyle="1" w:styleId="af4">
    <w:name w:val="正文图标题"/>
    <w:next w:val="aff6"/>
    <w:uiPriority w:val="99"/>
    <w:rsid w:val="00083A09"/>
    <w:pPr>
      <w:numPr>
        <w:numId w:val="15"/>
      </w:numPr>
      <w:tabs>
        <w:tab w:val="num" w:pos="360"/>
      </w:tabs>
      <w:spacing w:beforeLines="50" w:afterLines="50"/>
      <w:jc w:val="center"/>
    </w:pPr>
    <w:rPr>
      <w:rFonts w:ascii="黑体" w:eastAsia="黑体"/>
      <w:kern w:val="0"/>
      <w:szCs w:val="20"/>
    </w:rPr>
  </w:style>
  <w:style w:type="paragraph" w:customStyle="1" w:styleId="affffff4">
    <w:name w:val="终结线"/>
    <w:basedOn w:val="aff2"/>
    <w:uiPriority w:val="99"/>
    <w:rsid w:val="00083A09"/>
    <w:pPr>
      <w:framePr w:hSpace="181" w:vSpace="181" w:wrap="around" w:vAnchor="text" w:hAnchor="margin" w:xAlign="center" w:y="285"/>
    </w:pPr>
  </w:style>
  <w:style w:type="paragraph" w:customStyle="1" w:styleId="affffff5">
    <w:name w:val="其他发布日期"/>
    <w:basedOn w:val="afff9"/>
    <w:uiPriority w:val="99"/>
    <w:rsid w:val="006E4A7F"/>
    <w:pPr>
      <w:framePr w:wrap="around" w:vAnchor="page" w:hAnchor="text" w:x="1419"/>
    </w:pPr>
  </w:style>
  <w:style w:type="paragraph" w:customStyle="1" w:styleId="affffff6">
    <w:name w:val="其他实施日期"/>
    <w:basedOn w:val="afffff2"/>
    <w:uiPriority w:val="99"/>
    <w:rsid w:val="006E4A7F"/>
    <w:pPr>
      <w:framePr w:wrap="around"/>
    </w:pPr>
  </w:style>
  <w:style w:type="paragraph" w:customStyle="1" w:styleId="22">
    <w:name w:val="封面标准名称2"/>
    <w:basedOn w:val="afffb"/>
    <w:uiPriority w:val="99"/>
    <w:rsid w:val="0028269A"/>
    <w:pPr>
      <w:framePr w:wrap="around" w:y="4469"/>
      <w:spacing w:beforeLines="630"/>
    </w:pPr>
  </w:style>
  <w:style w:type="paragraph" w:customStyle="1" w:styleId="23">
    <w:name w:val="封面标准英文名称2"/>
    <w:basedOn w:val="afffc"/>
    <w:uiPriority w:val="99"/>
    <w:rsid w:val="0028269A"/>
    <w:pPr>
      <w:framePr w:wrap="around" w:y="4469"/>
    </w:pPr>
  </w:style>
  <w:style w:type="paragraph" w:customStyle="1" w:styleId="24">
    <w:name w:val="封面一致性程度标识2"/>
    <w:basedOn w:val="afffd"/>
    <w:uiPriority w:val="99"/>
    <w:rsid w:val="0028269A"/>
    <w:pPr>
      <w:framePr w:wrap="around" w:y="4469"/>
    </w:pPr>
  </w:style>
  <w:style w:type="paragraph" w:customStyle="1" w:styleId="25">
    <w:name w:val="封面标准文稿类别2"/>
    <w:basedOn w:val="afffe"/>
    <w:uiPriority w:val="99"/>
    <w:rsid w:val="0028269A"/>
    <w:pPr>
      <w:framePr w:wrap="around" w:y="4469"/>
    </w:pPr>
  </w:style>
  <w:style w:type="paragraph" w:customStyle="1" w:styleId="26">
    <w:name w:val="封面标准文稿编辑信息2"/>
    <w:basedOn w:val="affff"/>
    <w:uiPriority w:val="99"/>
    <w:rsid w:val="0028269A"/>
    <w:pPr>
      <w:framePr w:wrap="around" w:y="4469"/>
    </w:pPr>
  </w:style>
  <w:style w:type="paragraph" w:customStyle="1" w:styleId="affa">
    <w:name w:val="示例内容"/>
    <w:uiPriority w:val="99"/>
    <w:rsid w:val="00B636A8"/>
    <w:pPr>
      <w:ind w:firstLineChars="200" w:firstLine="200"/>
    </w:pPr>
    <w:rPr>
      <w:rFonts w:ascii="宋体"/>
      <w:noProof/>
      <w:kern w:val="0"/>
      <w:sz w:val="18"/>
      <w:szCs w:val="18"/>
    </w:rPr>
  </w:style>
  <w:style w:type="paragraph" w:customStyle="1" w:styleId="affffff7">
    <w:name w:val="标准 二级"/>
    <w:basedOn w:val="2"/>
    <w:uiPriority w:val="99"/>
    <w:rsid w:val="00650989"/>
    <w:pPr>
      <w:tabs>
        <w:tab w:val="left" w:pos="526"/>
      </w:tabs>
      <w:spacing w:before="0" w:after="0" w:line="360" w:lineRule="exact"/>
    </w:pPr>
    <w:rPr>
      <w:b w:val="0"/>
      <w:sz w:val="21"/>
    </w:rPr>
  </w:style>
  <w:style w:type="paragraph" w:styleId="11">
    <w:name w:val="toc 1"/>
    <w:basedOn w:val="aff2"/>
    <w:next w:val="aff2"/>
    <w:autoRedefine/>
    <w:uiPriority w:val="99"/>
    <w:rsid w:val="00961C93"/>
    <w:pPr>
      <w:tabs>
        <w:tab w:val="right" w:leader="dot" w:pos="9241"/>
      </w:tabs>
      <w:spacing w:beforeLines="25" w:afterLines="25"/>
      <w:jc w:val="left"/>
    </w:pPr>
    <w:rPr>
      <w:rFonts w:ascii="宋体"/>
      <w:szCs w:val="21"/>
    </w:rPr>
  </w:style>
  <w:style w:type="paragraph" w:styleId="27">
    <w:name w:val="toc 2"/>
    <w:basedOn w:val="aff2"/>
    <w:next w:val="aff2"/>
    <w:autoRedefine/>
    <w:uiPriority w:val="99"/>
    <w:semiHidden/>
    <w:rsid w:val="00961C93"/>
    <w:pPr>
      <w:tabs>
        <w:tab w:val="right" w:leader="dot" w:pos="9241"/>
      </w:tabs>
    </w:pPr>
    <w:rPr>
      <w:rFonts w:ascii="宋体"/>
      <w:szCs w:val="21"/>
    </w:rPr>
  </w:style>
  <w:style w:type="paragraph" w:customStyle="1" w:styleId="Default">
    <w:name w:val="Default"/>
    <w:uiPriority w:val="99"/>
    <w:semiHidden/>
    <w:rsid w:val="00650989"/>
    <w:pPr>
      <w:widowControl w:val="0"/>
      <w:autoSpaceDE w:val="0"/>
      <w:autoSpaceDN w:val="0"/>
      <w:adjustRightInd w:val="0"/>
    </w:pPr>
    <w:rPr>
      <w:rFonts w:ascii="黑体" w:eastAsia="黑体"/>
      <w:color w:val="000000"/>
      <w:kern w:val="0"/>
      <w:sz w:val="24"/>
      <w:szCs w:val="24"/>
    </w:rPr>
  </w:style>
  <w:style w:type="paragraph" w:customStyle="1" w:styleId="affffff8">
    <w:name w:val="样式 正文文本 +"/>
    <w:basedOn w:val="affffff9"/>
    <w:link w:val="Char7"/>
    <w:uiPriority w:val="99"/>
    <w:semiHidden/>
    <w:rsid w:val="00650989"/>
    <w:pPr>
      <w:spacing w:after="0" w:line="360" w:lineRule="exact"/>
    </w:pPr>
    <w:rPr>
      <w:kern w:val="0"/>
      <w:sz w:val="19"/>
      <w:szCs w:val="20"/>
    </w:rPr>
  </w:style>
  <w:style w:type="character" w:customStyle="1" w:styleId="Char7">
    <w:name w:val="样式 正文文本 + Char"/>
    <w:link w:val="affffff8"/>
    <w:uiPriority w:val="99"/>
    <w:semiHidden/>
    <w:locked/>
    <w:rsid w:val="00650989"/>
    <w:rPr>
      <w:rFonts w:eastAsia="宋体"/>
      <w:sz w:val="19"/>
    </w:rPr>
  </w:style>
  <w:style w:type="paragraph" w:styleId="affffff9">
    <w:name w:val="Body Text"/>
    <w:basedOn w:val="aff2"/>
    <w:link w:val="Char8"/>
    <w:uiPriority w:val="99"/>
    <w:rsid w:val="00650989"/>
    <w:pPr>
      <w:spacing w:after="120"/>
    </w:pPr>
  </w:style>
  <w:style w:type="character" w:customStyle="1" w:styleId="Char8">
    <w:name w:val="正文文本 Char"/>
    <w:basedOn w:val="aff3"/>
    <w:link w:val="affffff9"/>
    <w:uiPriority w:val="99"/>
    <w:semiHidden/>
    <w:locked/>
    <w:rsid w:val="00BE43DE"/>
    <w:rPr>
      <w:rFonts w:cs="Times New Roman"/>
      <w:sz w:val="24"/>
      <w:szCs w:val="24"/>
    </w:rPr>
  </w:style>
  <w:style w:type="paragraph" w:customStyle="1" w:styleId="2H2h2TestHeading2th2l2sect122l1Heading2Hidden">
    <w:name w:val="样式 标题 2H2h2TestHeading2th2l2sect 1.22l1Heading 2 Hidden..."/>
    <w:basedOn w:val="2"/>
    <w:next w:val="aff2"/>
    <w:autoRedefine/>
    <w:uiPriority w:val="99"/>
    <w:semiHidden/>
    <w:rsid w:val="00D21783"/>
    <w:pPr>
      <w:adjustRightInd w:val="0"/>
      <w:spacing w:beforeLines="50" w:afterLines="50" w:line="240" w:lineRule="auto"/>
      <w:jc w:val="left"/>
      <w:textAlignment w:val="center"/>
      <w:outlineLvl w:val="0"/>
    </w:pPr>
    <w:rPr>
      <w:rFonts w:ascii="黑体" w:hAnsi="宋体" w:cs="宋体"/>
      <w:b w:val="0"/>
      <w:bCs w:val="0"/>
      <w:sz w:val="21"/>
      <w:szCs w:val="20"/>
    </w:rPr>
  </w:style>
  <w:style w:type="paragraph" w:styleId="affffffa">
    <w:name w:val="Balloon Text"/>
    <w:basedOn w:val="aff2"/>
    <w:link w:val="Char9"/>
    <w:uiPriority w:val="99"/>
    <w:rsid w:val="0028288B"/>
    <w:rPr>
      <w:sz w:val="18"/>
      <w:szCs w:val="18"/>
    </w:rPr>
  </w:style>
  <w:style w:type="character" w:customStyle="1" w:styleId="Char9">
    <w:name w:val="批注框文本 Char"/>
    <w:basedOn w:val="aff3"/>
    <w:link w:val="affffffa"/>
    <w:uiPriority w:val="99"/>
    <w:locked/>
    <w:rsid w:val="0028288B"/>
    <w:rPr>
      <w:rFonts w:cs="Times New Roman"/>
      <w:kern w:val="2"/>
      <w:sz w:val="18"/>
      <w:szCs w:val="18"/>
    </w:rPr>
  </w:style>
  <w:style w:type="paragraph" w:customStyle="1" w:styleId="affffffb">
    <w:name w:val="a"/>
    <w:basedOn w:val="aff2"/>
    <w:uiPriority w:val="99"/>
    <w:rsid w:val="000716C2"/>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2">
    <w:name w:val="Normal"/>
    <w:qFormat/>
    <w:rsid w:val="00944EE7"/>
    <w:pPr>
      <w:widowControl w:val="0"/>
      <w:jc w:val="both"/>
    </w:pPr>
    <w:rPr>
      <w:szCs w:val="24"/>
    </w:rPr>
  </w:style>
  <w:style w:type="paragraph" w:styleId="2">
    <w:name w:val="heading 2"/>
    <w:basedOn w:val="aff2"/>
    <w:next w:val="aff2"/>
    <w:link w:val="2Char"/>
    <w:uiPriority w:val="99"/>
    <w:qFormat/>
    <w:rsid w:val="00650989"/>
    <w:pPr>
      <w:keepNext/>
      <w:keepLines/>
      <w:spacing w:before="260" w:after="260" w:line="416" w:lineRule="auto"/>
      <w:outlineLvl w:val="1"/>
    </w:pPr>
    <w:rPr>
      <w:rFonts w:ascii="Arial" w:eastAsia="黑体" w:hAnsi="Arial"/>
      <w:b/>
      <w:bCs/>
      <w:sz w:val="32"/>
      <w:szCs w:val="32"/>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character" w:customStyle="1" w:styleId="2Char">
    <w:name w:val="标题 2 Char"/>
    <w:basedOn w:val="aff3"/>
    <w:link w:val="2"/>
    <w:uiPriority w:val="99"/>
    <w:semiHidden/>
    <w:locked/>
    <w:rsid w:val="00BE43DE"/>
    <w:rPr>
      <w:rFonts w:ascii="Cambria" w:eastAsia="宋体" w:hAnsi="Cambria" w:cs="Times New Roman"/>
      <w:b/>
      <w:bCs/>
      <w:sz w:val="32"/>
      <w:szCs w:val="32"/>
    </w:rPr>
  </w:style>
  <w:style w:type="paragraph" w:customStyle="1" w:styleId="aff6">
    <w:name w:val="段"/>
    <w:link w:val="Char"/>
    <w:uiPriority w:val="99"/>
    <w:rsid w:val="00035925"/>
    <w:pPr>
      <w:tabs>
        <w:tab w:val="center" w:pos="4201"/>
        <w:tab w:val="right" w:leader="dot" w:pos="9298"/>
      </w:tabs>
      <w:autoSpaceDE w:val="0"/>
      <w:autoSpaceDN w:val="0"/>
      <w:ind w:firstLineChars="200" w:firstLine="420"/>
      <w:jc w:val="both"/>
    </w:pPr>
    <w:rPr>
      <w:rFonts w:ascii="宋体"/>
      <w:noProof/>
      <w:kern w:val="0"/>
      <w:szCs w:val="20"/>
    </w:rPr>
  </w:style>
  <w:style w:type="character" w:customStyle="1" w:styleId="Char">
    <w:name w:val="段 Char"/>
    <w:basedOn w:val="aff3"/>
    <w:link w:val="aff6"/>
    <w:uiPriority w:val="99"/>
    <w:locked/>
    <w:rsid w:val="00035925"/>
    <w:rPr>
      <w:rFonts w:ascii="宋体" w:cs="Times New Roman"/>
      <w:noProof/>
      <w:sz w:val="21"/>
      <w:lang w:val="en-US" w:eastAsia="zh-CN" w:bidi="ar-SA"/>
    </w:rPr>
  </w:style>
  <w:style w:type="paragraph" w:customStyle="1" w:styleId="a5">
    <w:name w:val="一级条标题"/>
    <w:next w:val="aff6"/>
    <w:uiPriority w:val="99"/>
    <w:rsid w:val="001C149C"/>
    <w:pPr>
      <w:numPr>
        <w:ilvl w:val="1"/>
        <w:numId w:val="17"/>
      </w:numPr>
      <w:spacing w:beforeLines="50" w:afterLines="50"/>
      <w:outlineLvl w:val="2"/>
    </w:pPr>
    <w:rPr>
      <w:rFonts w:ascii="黑体" w:eastAsia="黑体"/>
      <w:kern w:val="0"/>
      <w:szCs w:val="21"/>
    </w:rPr>
  </w:style>
  <w:style w:type="paragraph" w:customStyle="1" w:styleId="aff7">
    <w:name w:val="标准书脚_奇数页"/>
    <w:uiPriority w:val="99"/>
    <w:rsid w:val="000A48B1"/>
    <w:pPr>
      <w:spacing w:before="120"/>
      <w:ind w:right="198"/>
      <w:jc w:val="right"/>
    </w:pPr>
    <w:rPr>
      <w:rFonts w:ascii="宋体"/>
      <w:kern w:val="0"/>
      <w:sz w:val="18"/>
      <w:szCs w:val="18"/>
    </w:rPr>
  </w:style>
  <w:style w:type="paragraph" w:customStyle="1" w:styleId="aff8">
    <w:name w:val="标准书眉_奇数页"/>
    <w:next w:val="aff2"/>
    <w:uiPriority w:val="99"/>
    <w:rsid w:val="0074741B"/>
    <w:pPr>
      <w:tabs>
        <w:tab w:val="center" w:pos="4154"/>
        <w:tab w:val="right" w:pos="8306"/>
      </w:tabs>
      <w:spacing w:after="220"/>
      <w:jc w:val="right"/>
    </w:pPr>
    <w:rPr>
      <w:rFonts w:ascii="黑体" w:eastAsia="黑体"/>
      <w:noProof/>
      <w:kern w:val="0"/>
      <w:szCs w:val="21"/>
    </w:rPr>
  </w:style>
  <w:style w:type="paragraph" w:customStyle="1" w:styleId="a4">
    <w:name w:val="章标题"/>
    <w:next w:val="aff6"/>
    <w:uiPriority w:val="99"/>
    <w:rsid w:val="001C149C"/>
    <w:pPr>
      <w:numPr>
        <w:numId w:val="17"/>
      </w:numPr>
      <w:spacing w:beforeLines="100" w:afterLines="100"/>
      <w:jc w:val="both"/>
      <w:outlineLvl w:val="1"/>
    </w:pPr>
    <w:rPr>
      <w:rFonts w:ascii="黑体" w:eastAsia="黑体"/>
      <w:kern w:val="0"/>
      <w:szCs w:val="20"/>
    </w:rPr>
  </w:style>
  <w:style w:type="paragraph" w:customStyle="1" w:styleId="a6">
    <w:name w:val="二级条标题"/>
    <w:basedOn w:val="a5"/>
    <w:next w:val="aff6"/>
    <w:uiPriority w:val="99"/>
    <w:rsid w:val="001C149C"/>
    <w:pPr>
      <w:numPr>
        <w:ilvl w:val="2"/>
      </w:numPr>
      <w:spacing w:before="50" w:after="50"/>
      <w:ind w:left="420"/>
      <w:outlineLvl w:val="3"/>
    </w:pPr>
  </w:style>
  <w:style w:type="paragraph" w:customStyle="1" w:styleId="20">
    <w:name w:val="封面标准号2"/>
    <w:uiPriority w:val="99"/>
    <w:rsid w:val="009C42E0"/>
    <w:pPr>
      <w:framePr w:w="9140" w:h="1242" w:hRule="exact" w:hSpace="284" w:wrap="around" w:vAnchor="page" w:hAnchor="page" w:x="1645" w:y="2910" w:anchorLock="1"/>
      <w:spacing w:before="357" w:line="280" w:lineRule="exact"/>
      <w:jc w:val="right"/>
    </w:pPr>
    <w:rPr>
      <w:rFonts w:ascii="黑体" w:eastAsia="黑体"/>
      <w:kern w:val="0"/>
      <w:sz w:val="28"/>
      <w:szCs w:val="28"/>
    </w:rPr>
  </w:style>
  <w:style w:type="paragraph" w:customStyle="1" w:styleId="ac">
    <w:name w:val="列项——（一级）"/>
    <w:uiPriority w:val="99"/>
    <w:rsid w:val="00BE55CB"/>
    <w:pPr>
      <w:widowControl w:val="0"/>
      <w:numPr>
        <w:numId w:val="4"/>
      </w:numPr>
      <w:jc w:val="both"/>
    </w:pPr>
    <w:rPr>
      <w:rFonts w:ascii="宋体"/>
      <w:kern w:val="0"/>
      <w:szCs w:val="20"/>
    </w:rPr>
  </w:style>
  <w:style w:type="paragraph" w:customStyle="1" w:styleId="ad">
    <w:name w:val="列项●（二级）"/>
    <w:uiPriority w:val="99"/>
    <w:rsid w:val="00BE55CB"/>
    <w:pPr>
      <w:numPr>
        <w:ilvl w:val="1"/>
        <w:numId w:val="4"/>
      </w:numPr>
      <w:tabs>
        <w:tab w:val="left" w:pos="840"/>
      </w:tabs>
      <w:jc w:val="both"/>
    </w:pPr>
    <w:rPr>
      <w:rFonts w:ascii="宋体"/>
      <w:kern w:val="0"/>
      <w:szCs w:val="20"/>
    </w:rPr>
  </w:style>
  <w:style w:type="paragraph" w:customStyle="1" w:styleId="aff9">
    <w:name w:val="目次、标准名称标题"/>
    <w:basedOn w:val="aff2"/>
    <w:next w:val="aff6"/>
    <w:uiPriority w:val="99"/>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6"/>
    <w:uiPriority w:val="99"/>
    <w:rsid w:val="001C149C"/>
    <w:pPr>
      <w:numPr>
        <w:ilvl w:val="3"/>
      </w:numPr>
      <w:ind w:left="0"/>
      <w:outlineLvl w:val="4"/>
    </w:pPr>
  </w:style>
  <w:style w:type="paragraph" w:customStyle="1" w:styleId="a1">
    <w:name w:val="示例"/>
    <w:next w:val="affa"/>
    <w:uiPriority w:val="99"/>
    <w:rsid w:val="005A5EAF"/>
    <w:pPr>
      <w:widowControl w:val="0"/>
      <w:numPr>
        <w:numId w:val="1"/>
      </w:numPr>
      <w:jc w:val="both"/>
    </w:pPr>
    <w:rPr>
      <w:rFonts w:ascii="宋体"/>
      <w:kern w:val="0"/>
      <w:sz w:val="18"/>
      <w:szCs w:val="18"/>
    </w:rPr>
  </w:style>
  <w:style w:type="paragraph" w:customStyle="1" w:styleId="af1">
    <w:name w:val="数字编号列项（二级）"/>
    <w:uiPriority w:val="99"/>
    <w:rsid w:val="003E5729"/>
    <w:pPr>
      <w:numPr>
        <w:ilvl w:val="1"/>
        <w:numId w:val="16"/>
      </w:numPr>
      <w:jc w:val="both"/>
    </w:pPr>
    <w:rPr>
      <w:rFonts w:ascii="宋体"/>
      <w:kern w:val="0"/>
      <w:szCs w:val="20"/>
    </w:rPr>
  </w:style>
  <w:style w:type="paragraph" w:customStyle="1" w:styleId="a8">
    <w:name w:val="四级条标题"/>
    <w:basedOn w:val="a7"/>
    <w:next w:val="aff6"/>
    <w:uiPriority w:val="99"/>
    <w:rsid w:val="001C149C"/>
    <w:pPr>
      <w:numPr>
        <w:ilvl w:val="4"/>
      </w:numPr>
      <w:outlineLvl w:val="5"/>
    </w:pPr>
  </w:style>
  <w:style w:type="paragraph" w:customStyle="1" w:styleId="a9">
    <w:name w:val="五级条标题"/>
    <w:basedOn w:val="a8"/>
    <w:next w:val="aff6"/>
    <w:uiPriority w:val="99"/>
    <w:rsid w:val="001C149C"/>
    <w:pPr>
      <w:numPr>
        <w:ilvl w:val="5"/>
      </w:numPr>
      <w:outlineLvl w:val="6"/>
    </w:pPr>
  </w:style>
  <w:style w:type="paragraph" w:styleId="affb">
    <w:name w:val="footer"/>
    <w:basedOn w:val="aff2"/>
    <w:link w:val="Char0"/>
    <w:uiPriority w:val="99"/>
    <w:rsid w:val="00294E70"/>
    <w:pPr>
      <w:snapToGrid w:val="0"/>
      <w:ind w:rightChars="100" w:right="210"/>
      <w:jc w:val="right"/>
    </w:pPr>
    <w:rPr>
      <w:sz w:val="18"/>
      <w:szCs w:val="18"/>
    </w:rPr>
  </w:style>
  <w:style w:type="character" w:customStyle="1" w:styleId="Char0">
    <w:name w:val="页脚 Char"/>
    <w:basedOn w:val="aff3"/>
    <w:link w:val="affb"/>
    <w:uiPriority w:val="99"/>
    <w:locked/>
    <w:rsid w:val="002A241A"/>
    <w:rPr>
      <w:rFonts w:cs="Times New Roman"/>
      <w:kern w:val="2"/>
      <w:sz w:val="18"/>
      <w:szCs w:val="18"/>
    </w:rPr>
  </w:style>
  <w:style w:type="paragraph" w:styleId="affc">
    <w:name w:val="header"/>
    <w:basedOn w:val="aff2"/>
    <w:link w:val="Char1"/>
    <w:uiPriority w:val="99"/>
    <w:rsid w:val="00930116"/>
    <w:pPr>
      <w:snapToGrid w:val="0"/>
      <w:jc w:val="left"/>
    </w:pPr>
    <w:rPr>
      <w:sz w:val="18"/>
      <w:szCs w:val="18"/>
    </w:rPr>
  </w:style>
  <w:style w:type="character" w:customStyle="1" w:styleId="Char1">
    <w:name w:val="页眉 Char"/>
    <w:basedOn w:val="aff3"/>
    <w:link w:val="affc"/>
    <w:uiPriority w:val="99"/>
    <w:locked/>
    <w:rsid w:val="00013863"/>
    <w:rPr>
      <w:rFonts w:cs="Times New Roman"/>
      <w:kern w:val="2"/>
      <w:sz w:val="18"/>
      <w:szCs w:val="18"/>
    </w:rPr>
  </w:style>
  <w:style w:type="paragraph" w:customStyle="1" w:styleId="aff1">
    <w:name w:val="注："/>
    <w:next w:val="aff6"/>
    <w:uiPriority w:val="99"/>
    <w:rsid w:val="000D718B"/>
    <w:pPr>
      <w:widowControl w:val="0"/>
      <w:numPr>
        <w:numId w:val="2"/>
      </w:numPr>
      <w:autoSpaceDE w:val="0"/>
      <w:autoSpaceDN w:val="0"/>
      <w:jc w:val="both"/>
    </w:pPr>
    <w:rPr>
      <w:rFonts w:ascii="宋体"/>
      <w:kern w:val="0"/>
      <w:sz w:val="18"/>
      <w:szCs w:val="18"/>
    </w:rPr>
  </w:style>
  <w:style w:type="paragraph" w:customStyle="1" w:styleId="a">
    <w:name w:val="注×："/>
    <w:uiPriority w:val="99"/>
    <w:rsid w:val="000D718B"/>
    <w:pPr>
      <w:widowControl w:val="0"/>
      <w:numPr>
        <w:numId w:val="3"/>
      </w:numPr>
      <w:autoSpaceDE w:val="0"/>
      <w:autoSpaceDN w:val="0"/>
      <w:jc w:val="both"/>
    </w:pPr>
    <w:rPr>
      <w:rFonts w:ascii="宋体"/>
      <w:kern w:val="0"/>
      <w:sz w:val="18"/>
      <w:szCs w:val="18"/>
    </w:rPr>
  </w:style>
  <w:style w:type="paragraph" w:customStyle="1" w:styleId="af0">
    <w:name w:val="字母编号列项（一级）"/>
    <w:uiPriority w:val="99"/>
    <w:rsid w:val="003E5729"/>
    <w:pPr>
      <w:numPr>
        <w:numId w:val="16"/>
      </w:numPr>
      <w:jc w:val="both"/>
    </w:pPr>
    <w:rPr>
      <w:rFonts w:ascii="宋体"/>
      <w:kern w:val="0"/>
      <w:szCs w:val="20"/>
    </w:rPr>
  </w:style>
  <w:style w:type="paragraph" w:customStyle="1" w:styleId="ae">
    <w:name w:val="列项◆（三级）"/>
    <w:basedOn w:val="aff2"/>
    <w:uiPriority w:val="99"/>
    <w:rsid w:val="00BE55CB"/>
    <w:pPr>
      <w:numPr>
        <w:ilvl w:val="2"/>
        <w:numId w:val="4"/>
      </w:numPr>
    </w:pPr>
    <w:rPr>
      <w:rFonts w:ascii="宋体"/>
      <w:szCs w:val="21"/>
    </w:rPr>
  </w:style>
  <w:style w:type="paragraph" w:customStyle="1" w:styleId="af2">
    <w:name w:val="编号列项（三级）"/>
    <w:uiPriority w:val="99"/>
    <w:rsid w:val="003E5729"/>
    <w:pPr>
      <w:numPr>
        <w:ilvl w:val="2"/>
        <w:numId w:val="16"/>
      </w:numPr>
    </w:pPr>
    <w:rPr>
      <w:rFonts w:ascii="宋体"/>
      <w:kern w:val="0"/>
      <w:szCs w:val="20"/>
    </w:rPr>
  </w:style>
  <w:style w:type="paragraph" w:customStyle="1" w:styleId="af3">
    <w:name w:val="示例×："/>
    <w:basedOn w:val="a4"/>
    <w:uiPriority w:val="99"/>
    <w:rsid w:val="007E1980"/>
    <w:pPr>
      <w:numPr>
        <w:numId w:val="6"/>
      </w:numPr>
      <w:spacing w:beforeLines="0" w:afterLines="0"/>
      <w:outlineLvl w:val="9"/>
    </w:pPr>
    <w:rPr>
      <w:rFonts w:ascii="宋体" w:eastAsia="宋体"/>
      <w:sz w:val="18"/>
      <w:szCs w:val="18"/>
    </w:rPr>
  </w:style>
  <w:style w:type="paragraph" w:customStyle="1" w:styleId="affd">
    <w:name w:val="二级无"/>
    <w:basedOn w:val="a6"/>
    <w:uiPriority w:val="99"/>
    <w:rsid w:val="001C149C"/>
    <w:pPr>
      <w:spacing w:beforeLines="0" w:afterLines="0"/>
      <w:ind w:left="0"/>
    </w:pPr>
    <w:rPr>
      <w:rFonts w:ascii="宋体" w:eastAsia="宋体"/>
    </w:rPr>
  </w:style>
  <w:style w:type="paragraph" w:customStyle="1" w:styleId="affe">
    <w:name w:val="注：（正文）"/>
    <w:basedOn w:val="aff1"/>
    <w:next w:val="aff6"/>
    <w:uiPriority w:val="99"/>
    <w:rsid w:val="000D718B"/>
  </w:style>
  <w:style w:type="paragraph" w:customStyle="1" w:styleId="a3">
    <w:name w:val="注×：（正文）"/>
    <w:uiPriority w:val="99"/>
    <w:rsid w:val="000D718B"/>
    <w:pPr>
      <w:numPr>
        <w:numId w:val="5"/>
      </w:numPr>
      <w:jc w:val="both"/>
    </w:pPr>
    <w:rPr>
      <w:rFonts w:ascii="宋体"/>
      <w:kern w:val="0"/>
      <w:sz w:val="18"/>
      <w:szCs w:val="18"/>
    </w:rPr>
  </w:style>
  <w:style w:type="paragraph" w:customStyle="1" w:styleId="afff">
    <w:name w:val="标准标志"/>
    <w:next w:val="aff2"/>
    <w:uiPriority w:val="99"/>
    <w:rsid w:val="001900F8"/>
    <w:pPr>
      <w:framePr w:w="2546" w:h="1389" w:hRule="exact" w:hSpace="181" w:vSpace="181" w:wrap="around" w:hAnchor="margin" w:x="6522" w:y="398" w:anchorLock="1"/>
      <w:shd w:val="solid" w:color="FFFFFF" w:fill="FFFFFF"/>
      <w:spacing w:line="240" w:lineRule="atLeast"/>
      <w:jc w:val="right"/>
    </w:pPr>
    <w:rPr>
      <w:b/>
      <w:w w:val="170"/>
      <w:kern w:val="0"/>
      <w:sz w:val="96"/>
      <w:szCs w:val="96"/>
    </w:rPr>
  </w:style>
  <w:style w:type="paragraph" w:customStyle="1" w:styleId="afff0">
    <w:name w:val="标准称谓"/>
    <w:next w:val="aff2"/>
    <w:uiPriority w:val="99"/>
    <w:rsid w:val="0064338B"/>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b/>
      <w:bCs/>
      <w:spacing w:val="20"/>
      <w:w w:val="148"/>
      <w:kern w:val="0"/>
      <w:sz w:val="48"/>
      <w:szCs w:val="20"/>
    </w:rPr>
  </w:style>
  <w:style w:type="paragraph" w:customStyle="1" w:styleId="afff1">
    <w:name w:val="标准书脚_偶数页"/>
    <w:uiPriority w:val="99"/>
    <w:rsid w:val="000A48B1"/>
    <w:pPr>
      <w:spacing w:before="120"/>
      <w:ind w:left="221"/>
    </w:pPr>
    <w:rPr>
      <w:rFonts w:ascii="宋体"/>
      <w:kern w:val="0"/>
      <w:sz w:val="18"/>
      <w:szCs w:val="18"/>
    </w:rPr>
  </w:style>
  <w:style w:type="paragraph" w:customStyle="1" w:styleId="afff2">
    <w:name w:val="标准书眉_偶数页"/>
    <w:basedOn w:val="aff8"/>
    <w:next w:val="aff2"/>
    <w:uiPriority w:val="99"/>
    <w:rsid w:val="0074741B"/>
    <w:pPr>
      <w:jc w:val="left"/>
    </w:pPr>
  </w:style>
  <w:style w:type="paragraph" w:customStyle="1" w:styleId="afff3">
    <w:name w:val="标准书眉一"/>
    <w:uiPriority w:val="99"/>
    <w:rsid w:val="00083A09"/>
    <w:pPr>
      <w:jc w:val="both"/>
    </w:pPr>
    <w:rPr>
      <w:kern w:val="0"/>
      <w:sz w:val="20"/>
      <w:szCs w:val="20"/>
    </w:rPr>
  </w:style>
  <w:style w:type="paragraph" w:customStyle="1" w:styleId="afff4">
    <w:name w:val="参考文献"/>
    <w:basedOn w:val="aff2"/>
    <w:next w:val="aff6"/>
    <w:uiPriority w:val="99"/>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5">
    <w:name w:val="参考文献、索引标题"/>
    <w:basedOn w:val="aff2"/>
    <w:next w:val="aff6"/>
    <w:uiPriority w:val="99"/>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6">
    <w:name w:val="Hyperlink"/>
    <w:basedOn w:val="aff3"/>
    <w:uiPriority w:val="99"/>
    <w:rsid w:val="00083A09"/>
    <w:rPr>
      <w:rFonts w:cs="Times New Roman"/>
      <w:noProof/>
      <w:color w:val="0000FF"/>
      <w:spacing w:val="0"/>
      <w:w w:val="100"/>
      <w:sz w:val="21"/>
      <w:szCs w:val="21"/>
      <w:u w:val="single"/>
    </w:rPr>
  </w:style>
  <w:style w:type="character" w:customStyle="1" w:styleId="afff7">
    <w:name w:val="发布"/>
    <w:basedOn w:val="aff3"/>
    <w:uiPriority w:val="99"/>
    <w:rsid w:val="00C2314B"/>
    <w:rPr>
      <w:rFonts w:ascii="黑体" w:eastAsia="黑体" w:cs="Times New Roman"/>
      <w:spacing w:val="85"/>
      <w:w w:val="100"/>
      <w:position w:val="3"/>
      <w:sz w:val="28"/>
      <w:szCs w:val="28"/>
    </w:rPr>
  </w:style>
  <w:style w:type="paragraph" w:customStyle="1" w:styleId="afff8">
    <w:name w:val="发布部门"/>
    <w:next w:val="aff6"/>
    <w:uiPriority w:val="99"/>
    <w:rsid w:val="001C21AC"/>
    <w:pPr>
      <w:framePr w:w="7938" w:h="1134" w:hRule="exact" w:hSpace="125" w:vSpace="181" w:wrap="around" w:vAnchor="page" w:hAnchor="page" w:x="2150" w:y="14630" w:anchorLock="1"/>
      <w:jc w:val="center"/>
    </w:pPr>
    <w:rPr>
      <w:rFonts w:ascii="宋体"/>
      <w:b/>
      <w:spacing w:val="20"/>
      <w:w w:val="135"/>
      <w:kern w:val="0"/>
      <w:sz w:val="28"/>
      <w:szCs w:val="20"/>
    </w:rPr>
  </w:style>
  <w:style w:type="paragraph" w:customStyle="1" w:styleId="afff9">
    <w:name w:val="发布日期"/>
    <w:uiPriority w:val="99"/>
    <w:rsid w:val="00EC3CC9"/>
    <w:pPr>
      <w:framePr w:w="3997" w:h="471" w:hRule="exact" w:vSpace="181" w:wrap="around" w:hAnchor="page" w:x="7089" w:y="14097" w:anchorLock="1"/>
    </w:pPr>
    <w:rPr>
      <w:rFonts w:eastAsia="黑体"/>
      <w:kern w:val="0"/>
      <w:sz w:val="28"/>
      <w:szCs w:val="20"/>
    </w:rPr>
  </w:style>
  <w:style w:type="paragraph" w:customStyle="1" w:styleId="afffa">
    <w:name w:val="封面标准代替信息"/>
    <w:uiPriority w:val="99"/>
    <w:rsid w:val="00425082"/>
    <w:pPr>
      <w:framePr w:w="9140" w:h="1242" w:hRule="exact" w:hSpace="284" w:wrap="around" w:vAnchor="page" w:hAnchor="page" w:x="1645" w:y="2910" w:anchorLock="1"/>
      <w:spacing w:before="57" w:line="280" w:lineRule="exact"/>
      <w:jc w:val="right"/>
    </w:pPr>
    <w:rPr>
      <w:rFonts w:ascii="宋体"/>
      <w:kern w:val="0"/>
      <w:szCs w:val="21"/>
    </w:rPr>
  </w:style>
  <w:style w:type="paragraph" w:customStyle="1" w:styleId="1">
    <w:name w:val="封面标准号1"/>
    <w:uiPriority w:val="99"/>
    <w:rsid w:val="00083A09"/>
    <w:pPr>
      <w:widowControl w:val="0"/>
      <w:kinsoku w:val="0"/>
      <w:overflowPunct w:val="0"/>
      <w:autoSpaceDE w:val="0"/>
      <w:autoSpaceDN w:val="0"/>
      <w:spacing w:before="308"/>
      <w:jc w:val="right"/>
      <w:textAlignment w:val="center"/>
    </w:pPr>
    <w:rPr>
      <w:kern w:val="0"/>
      <w:sz w:val="28"/>
      <w:szCs w:val="20"/>
    </w:rPr>
  </w:style>
  <w:style w:type="paragraph" w:customStyle="1" w:styleId="afffb">
    <w:name w:val="封面标准名称"/>
    <w:uiPriority w:val="99"/>
    <w:rsid w:val="00D633EB"/>
    <w:pPr>
      <w:framePr w:w="9639" w:h="6917" w:hRule="exact" w:wrap="around" w:vAnchor="page" w:hAnchor="page" w:xAlign="center" w:y="6408" w:anchorLock="1"/>
      <w:widowControl w:val="0"/>
      <w:spacing w:line="680" w:lineRule="exact"/>
      <w:jc w:val="center"/>
      <w:textAlignment w:val="center"/>
    </w:pPr>
    <w:rPr>
      <w:rFonts w:ascii="黑体" w:eastAsia="黑体"/>
      <w:kern w:val="0"/>
      <w:sz w:val="52"/>
      <w:szCs w:val="20"/>
    </w:rPr>
  </w:style>
  <w:style w:type="paragraph" w:customStyle="1" w:styleId="afffc">
    <w:name w:val="封面标准英文名称"/>
    <w:basedOn w:val="afffb"/>
    <w:uiPriority w:val="99"/>
    <w:rsid w:val="001C21AC"/>
    <w:pPr>
      <w:framePr w:wrap="around"/>
      <w:spacing w:before="370" w:line="400" w:lineRule="exact"/>
    </w:pPr>
    <w:rPr>
      <w:rFonts w:ascii="Times New Roman"/>
      <w:sz w:val="28"/>
      <w:szCs w:val="28"/>
    </w:rPr>
  </w:style>
  <w:style w:type="paragraph" w:customStyle="1" w:styleId="afffd">
    <w:name w:val="封面一致性程度标识"/>
    <w:basedOn w:val="afffc"/>
    <w:uiPriority w:val="99"/>
    <w:rsid w:val="00083A09"/>
    <w:pPr>
      <w:framePr w:wrap="around"/>
      <w:spacing w:before="440"/>
    </w:pPr>
    <w:rPr>
      <w:rFonts w:ascii="宋体" w:eastAsia="宋体"/>
    </w:rPr>
  </w:style>
  <w:style w:type="paragraph" w:customStyle="1" w:styleId="afffe">
    <w:name w:val="封面标准文稿类别"/>
    <w:basedOn w:val="afffd"/>
    <w:uiPriority w:val="99"/>
    <w:rsid w:val="0054264B"/>
    <w:pPr>
      <w:framePr w:wrap="around"/>
      <w:spacing w:after="160" w:line="240" w:lineRule="auto"/>
    </w:pPr>
    <w:rPr>
      <w:sz w:val="24"/>
    </w:rPr>
  </w:style>
  <w:style w:type="paragraph" w:customStyle="1" w:styleId="affff">
    <w:name w:val="封面标准文稿编辑信息"/>
    <w:basedOn w:val="afffe"/>
    <w:uiPriority w:val="99"/>
    <w:rsid w:val="00083A09"/>
    <w:pPr>
      <w:framePr w:wrap="around"/>
      <w:spacing w:before="180" w:line="180" w:lineRule="exact"/>
    </w:pPr>
    <w:rPr>
      <w:sz w:val="21"/>
    </w:rPr>
  </w:style>
  <w:style w:type="paragraph" w:customStyle="1" w:styleId="affff0">
    <w:name w:val="封面正文"/>
    <w:uiPriority w:val="99"/>
    <w:rsid w:val="00083A09"/>
    <w:pPr>
      <w:jc w:val="both"/>
    </w:pPr>
    <w:rPr>
      <w:kern w:val="0"/>
      <w:sz w:val="20"/>
      <w:szCs w:val="20"/>
    </w:rPr>
  </w:style>
  <w:style w:type="paragraph" w:customStyle="1" w:styleId="af8">
    <w:name w:val="附录标识"/>
    <w:basedOn w:val="aff2"/>
    <w:next w:val="aff6"/>
    <w:uiPriority w:val="99"/>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1">
    <w:name w:val="附录标题"/>
    <w:basedOn w:val="aff6"/>
    <w:next w:val="aff6"/>
    <w:uiPriority w:val="99"/>
    <w:rsid w:val="00083A09"/>
    <w:pPr>
      <w:ind w:firstLineChars="0" w:firstLine="0"/>
      <w:jc w:val="center"/>
    </w:pPr>
    <w:rPr>
      <w:rFonts w:ascii="黑体" w:eastAsia="黑体"/>
    </w:rPr>
  </w:style>
  <w:style w:type="paragraph" w:customStyle="1" w:styleId="af5">
    <w:name w:val="附录表标号"/>
    <w:basedOn w:val="aff2"/>
    <w:next w:val="aff6"/>
    <w:uiPriority w:val="99"/>
    <w:rsid w:val="00083A09"/>
    <w:pPr>
      <w:numPr>
        <w:numId w:val="7"/>
      </w:numPr>
      <w:tabs>
        <w:tab w:val="clear" w:pos="0"/>
      </w:tabs>
      <w:spacing w:line="14" w:lineRule="exact"/>
      <w:ind w:left="811" w:hanging="448"/>
      <w:jc w:val="center"/>
      <w:outlineLvl w:val="0"/>
    </w:pPr>
    <w:rPr>
      <w:color w:val="FFFFFF"/>
    </w:rPr>
  </w:style>
  <w:style w:type="paragraph" w:customStyle="1" w:styleId="af6">
    <w:name w:val="附录表标题"/>
    <w:basedOn w:val="aff2"/>
    <w:next w:val="aff6"/>
    <w:uiPriority w:val="99"/>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b">
    <w:name w:val="附录二级条标题"/>
    <w:basedOn w:val="aff2"/>
    <w:next w:val="aff6"/>
    <w:uiPriority w:val="99"/>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2">
    <w:name w:val="附录二级无"/>
    <w:basedOn w:val="afb"/>
    <w:uiPriority w:val="99"/>
    <w:rsid w:val="00BF617A"/>
    <w:pPr>
      <w:tabs>
        <w:tab w:val="clear" w:pos="360"/>
      </w:tabs>
      <w:spacing w:beforeLines="0" w:afterLines="0"/>
    </w:pPr>
    <w:rPr>
      <w:rFonts w:ascii="宋体" w:eastAsia="宋体"/>
      <w:szCs w:val="21"/>
    </w:rPr>
  </w:style>
  <w:style w:type="paragraph" w:customStyle="1" w:styleId="affff3">
    <w:name w:val="附录公式"/>
    <w:basedOn w:val="aff6"/>
    <w:next w:val="aff6"/>
    <w:link w:val="Char2"/>
    <w:uiPriority w:val="99"/>
    <w:rsid w:val="00083A09"/>
  </w:style>
  <w:style w:type="character" w:customStyle="1" w:styleId="Char2">
    <w:name w:val="附录公式 Char"/>
    <w:basedOn w:val="Char"/>
    <w:link w:val="affff3"/>
    <w:uiPriority w:val="99"/>
    <w:locked/>
    <w:rsid w:val="00083A09"/>
    <w:rPr>
      <w:rFonts w:ascii="宋体" w:cs="Times New Roman"/>
      <w:noProof/>
      <w:sz w:val="21"/>
      <w:lang w:val="en-US" w:eastAsia="zh-CN" w:bidi="ar-SA"/>
    </w:rPr>
  </w:style>
  <w:style w:type="paragraph" w:customStyle="1" w:styleId="affff4">
    <w:name w:val="附录公式编号制表符"/>
    <w:basedOn w:val="aff2"/>
    <w:next w:val="aff6"/>
    <w:uiPriority w:val="99"/>
    <w:rsid w:val="00EC680A"/>
    <w:pPr>
      <w:widowControl/>
      <w:tabs>
        <w:tab w:val="center" w:pos="4201"/>
        <w:tab w:val="right" w:leader="dot" w:pos="9298"/>
      </w:tabs>
      <w:autoSpaceDE w:val="0"/>
      <w:autoSpaceDN w:val="0"/>
    </w:pPr>
    <w:rPr>
      <w:rFonts w:ascii="宋体"/>
      <w:noProof/>
      <w:kern w:val="0"/>
      <w:szCs w:val="20"/>
    </w:rPr>
  </w:style>
  <w:style w:type="paragraph" w:customStyle="1" w:styleId="afc">
    <w:name w:val="附录三级条标题"/>
    <w:basedOn w:val="afb"/>
    <w:next w:val="aff6"/>
    <w:uiPriority w:val="99"/>
    <w:rsid w:val="00083A09"/>
    <w:pPr>
      <w:numPr>
        <w:ilvl w:val="4"/>
      </w:numPr>
      <w:tabs>
        <w:tab w:val="num" w:pos="360"/>
      </w:tabs>
      <w:outlineLvl w:val="4"/>
    </w:pPr>
  </w:style>
  <w:style w:type="paragraph" w:customStyle="1" w:styleId="affff5">
    <w:name w:val="附录三级无"/>
    <w:basedOn w:val="afc"/>
    <w:uiPriority w:val="99"/>
    <w:rsid w:val="00BF617A"/>
    <w:pPr>
      <w:tabs>
        <w:tab w:val="clear" w:pos="360"/>
      </w:tabs>
      <w:spacing w:beforeLines="0" w:afterLines="0"/>
    </w:pPr>
    <w:rPr>
      <w:rFonts w:ascii="宋体" w:eastAsia="宋体"/>
      <w:szCs w:val="21"/>
    </w:rPr>
  </w:style>
  <w:style w:type="paragraph" w:customStyle="1" w:styleId="aff0">
    <w:name w:val="附录数字编号列项（二级）"/>
    <w:uiPriority w:val="99"/>
    <w:rsid w:val="00A751C7"/>
    <w:pPr>
      <w:numPr>
        <w:ilvl w:val="1"/>
        <w:numId w:val="10"/>
      </w:numPr>
    </w:pPr>
    <w:rPr>
      <w:rFonts w:ascii="宋体"/>
      <w:kern w:val="0"/>
      <w:szCs w:val="20"/>
    </w:rPr>
  </w:style>
  <w:style w:type="paragraph" w:customStyle="1" w:styleId="afd">
    <w:name w:val="附录四级条标题"/>
    <w:basedOn w:val="afc"/>
    <w:next w:val="aff6"/>
    <w:uiPriority w:val="99"/>
    <w:rsid w:val="00083A09"/>
    <w:pPr>
      <w:numPr>
        <w:ilvl w:val="5"/>
      </w:numPr>
      <w:tabs>
        <w:tab w:val="num" w:pos="360"/>
      </w:tabs>
      <w:outlineLvl w:val="5"/>
    </w:pPr>
  </w:style>
  <w:style w:type="paragraph" w:customStyle="1" w:styleId="affff6">
    <w:name w:val="附录四级无"/>
    <w:basedOn w:val="afd"/>
    <w:uiPriority w:val="99"/>
    <w:rsid w:val="00BF617A"/>
    <w:pPr>
      <w:tabs>
        <w:tab w:val="clear" w:pos="360"/>
      </w:tabs>
      <w:spacing w:beforeLines="0" w:afterLines="0"/>
    </w:pPr>
    <w:rPr>
      <w:rFonts w:ascii="宋体" w:eastAsia="宋体"/>
      <w:szCs w:val="21"/>
    </w:rPr>
  </w:style>
  <w:style w:type="paragraph" w:customStyle="1" w:styleId="aa">
    <w:name w:val="附录图标号"/>
    <w:basedOn w:val="aff2"/>
    <w:uiPriority w:val="99"/>
    <w:rsid w:val="00083A09"/>
    <w:pPr>
      <w:keepNext/>
      <w:pageBreakBefore/>
      <w:widowControl/>
      <w:numPr>
        <w:numId w:val="8"/>
      </w:numPr>
      <w:spacing w:line="14" w:lineRule="exact"/>
      <w:ind w:left="0" w:firstLine="363"/>
      <w:jc w:val="center"/>
      <w:outlineLvl w:val="0"/>
    </w:pPr>
    <w:rPr>
      <w:color w:val="FFFFFF"/>
    </w:rPr>
  </w:style>
  <w:style w:type="paragraph" w:customStyle="1" w:styleId="ab">
    <w:name w:val="附录图标题"/>
    <w:basedOn w:val="aff2"/>
    <w:next w:val="aff6"/>
    <w:uiPriority w:val="99"/>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e">
    <w:name w:val="附录五级条标题"/>
    <w:basedOn w:val="afd"/>
    <w:next w:val="aff6"/>
    <w:uiPriority w:val="99"/>
    <w:rsid w:val="00083A09"/>
    <w:pPr>
      <w:numPr>
        <w:ilvl w:val="6"/>
      </w:numPr>
      <w:tabs>
        <w:tab w:val="num" w:pos="360"/>
      </w:tabs>
      <w:outlineLvl w:val="6"/>
    </w:pPr>
  </w:style>
  <w:style w:type="paragraph" w:customStyle="1" w:styleId="affff7">
    <w:name w:val="附录五级无"/>
    <w:basedOn w:val="afe"/>
    <w:uiPriority w:val="99"/>
    <w:rsid w:val="00BF617A"/>
    <w:pPr>
      <w:tabs>
        <w:tab w:val="clear" w:pos="360"/>
      </w:tabs>
      <w:spacing w:beforeLines="0" w:afterLines="0"/>
    </w:pPr>
    <w:rPr>
      <w:rFonts w:ascii="宋体" w:eastAsia="宋体"/>
      <w:szCs w:val="21"/>
    </w:rPr>
  </w:style>
  <w:style w:type="paragraph" w:customStyle="1" w:styleId="af9">
    <w:name w:val="附录章标题"/>
    <w:next w:val="aff6"/>
    <w:uiPriority w:val="99"/>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Cs w:val="20"/>
    </w:rPr>
  </w:style>
  <w:style w:type="paragraph" w:customStyle="1" w:styleId="afa">
    <w:name w:val="附录一级条标题"/>
    <w:basedOn w:val="af9"/>
    <w:next w:val="aff6"/>
    <w:uiPriority w:val="99"/>
    <w:rsid w:val="00083A09"/>
    <w:pPr>
      <w:numPr>
        <w:ilvl w:val="2"/>
      </w:numPr>
      <w:autoSpaceDN w:val="0"/>
      <w:spacing w:beforeLines="50" w:afterLines="50"/>
      <w:outlineLvl w:val="2"/>
    </w:pPr>
  </w:style>
  <w:style w:type="paragraph" w:customStyle="1" w:styleId="affff8">
    <w:name w:val="附录一级无"/>
    <w:basedOn w:val="afa"/>
    <w:uiPriority w:val="99"/>
    <w:rsid w:val="00BF617A"/>
    <w:pPr>
      <w:spacing w:beforeLines="0" w:afterLines="0"/>
    </w:pPr>
    <w:rPr>
      <w:rFonts w:ascii="宋体" w:eastAsia="宋体"/>
      <w:szCs w:val="21"/>
    </w:rPr>
  </w:style>
  <w:style w:type="paragraph" w:customStyle="1" w:styleId="aff">
    <w:name w:val="附录字母编号列项（一级）"/>
    <w:uiPriority w:val="99"/>
    <w:rsid w:val="00A751C7"/>
    <w:pPr>
      <w:numPr>
        <w:numId w:val="10"/>
      </w:numPr>
    </w:pPr>
    <w:rPr>
      <w:rFonts w:ascii="宋体"/>
      <w:noProof/>
      <w:kern w:val="0"/>
      <w:szCs w:val="20"/>
    </w:rPr>
  </w:style>
  <w:style w:type="paragraph" w:styleId="af">
    <w:name w:val="footnote text"/>
    <w:basedOn w:val="aff2"/>
    <w:link w:val="Char3"/>
    <w:uiPriority w:val="99"/>
    <w:rsid w:val="00074FBE"/>
    <w:pPr>
      <w:numPr>
        <w:numId w:val="12"/>
      </w:numPr>
      <w:snapToGrid w:val="0"/>
      <w:jc w:val="left"/>
    </w:pPr>
    <w:rPr>
      <w:rFonts w:ascii="宋体"/>
      <w:sz w:val="18"/>
      <w:szCs w:val="18"/>
    </w:rPr>
  </w:style>
  <w:style w:type="character" w:customStyle="1" w:styleId="Char3">
    <w:name w:val="脚注文本 Char"/>
    <w:basedOn w:val="aff3"/>
    <w:link w:val="af"/>
    <w:uiPriority w:val="99"/>
    <w:semiHidden/>
    <w:locked/>
    <w:rsid w:val="00BE43DE"/>
    <w:rPr>
      <w:rFonts w:cs="Times New Roman"/>
      <w:sz w:val="18"/>
      <w:szCs w:val="18"/>
    </w:rPr>
  </w:style>
  <w:style w:type="character" w:styleId="affff9">
    <w:name w:val="footnote reference"/>
    <w:basedOn w:val="aff3"/>
    <w:uiPriority w:val="99"/>
    <w:semiHidden/>
    <w:rsid w:val="00083A09"/>
    <w:rPr>
      <w:rFonts w:cs="Times New Roman"/>
      <w:vertAlign w:val="superscript"/>
    </w:rPr>
  </w:style>
  <w:style w:type="paragraph" w:customStyle="1" w:styleId="affffa">
    <w:name w:val="列项说明"/>
    <w:basedOn w:val="aff2"/>
    <w:uiPriority w:val="99"/>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b">
    <w:name w:val="列项说明数字编号"/>
    <w:uiPriority w:val="99"/>
    <w:rsid w:val="00083A09"/>
    <w:pPr>
      <w:ind w:leftChars="400" w:left="600" w:hangingChars="200" w:hanging="200"/>
    </w:pPr>
    <w:rPr>
      <w:rFonts w:ascii="宋体"/>
      <w:kern w:val="0"/>
      <w:szCs w:val="20"/>
    </w:rPr>
  </w:style>
  <w:style w:type="paragraph" w:customStyle="1" w:styleId="affffc">
    <w:name w:val="目次、索引正文"/>
    <w:uiPriority w:val="99"/>
    <w:rsid w:val="00083A09"/>
    <w:pPr>
      <w:spacing w:line="320" w:lineRule="exact"/>
      <w:jc w:val="both"/>
    </w:pPr>
    <w:rPr>
      <w:rFonts w:ascii="宋体"/>
      <w:kern w:val="0"/>
      <w:szCs w:val="20"/>
    </w:rPr>
  </w:style>
  <w:style w:type="paragraph" w:styleId="3">
    <w:name w:val="toc 3"/>
    <w:basedOn w:val="aff2"/>
    <w:next w:val="aff2"/>
    <w:autoRedefine/>
    <w:uiPriority w:val="99"/>
    <w:rsid w:val="00961C93"/>
    <w:pPr>
      <w:tabs>
        <w:tab w:val="right" w:leader="dot" w:pos="9241"/>
      </w:tabs>
      <w:ind w:firstLineChars="100" w:firstLine="102"/>
      <w:jc w:val="left"/>
    </w:pPr>
    <w:rPr>
      <w:rFonts w:ascii="宋体"/>
      <w:szCs w:val="21"/>
    </w:rPr>
  </w:style>
  <w:style w:type="paragraph" w:styleId="4">
    <w:name w:val="toc 4"/>
    <w:basedOn w:val="aff2"/>
    <w:next w:val="aff2"/>
    <w:autoRedefine/>
    <w:uiPriority w:val="99"/>
    <w:semiHidden/>
    <w:rsid w:val="00961C93"/>
    <w:pPr>
      <w:tabs>
        <w:tab w:val="right" w:leader="dot" w:pos="9241"/>
      </w:tabs>
      <w:ind w:firstLineChars="200" w:firstLine="198"/>
      <w:jc w:val="left"/>
    </w:pPr>
    <w:rPr>
      <w:rFonts w:ascii="宋体"/>
      <w:szCs w:val="21"/>
    </w:rPr>
  </w:style>
  <w:style w:type="paragraph" w:styleId="5">
    <w:name w:val="toc 5"/>
    <w:basedOn w:val="aff2"/>
    <w:next w:val="aff2"/>
    <w:autoRedefine/>
    <w:uiPriority w:val="99"/>
    <w:semiHidden/>
    <w:rsid w:val="00961C93"/>
    <w:pPr>
      <w:tabs>
        <w:tab w:val="right" w:leader="dot" w:pos="9241"/>
      </w:tabs>
      <w:ind w:firstLineChars="300" w:firstLine="300"/>
      <w:jc w:val="left"/>
    </w:pPr>
    <w:rPr>
      <w:rFonts w:ascii="宋体"/>
      <w:szCs w:val="21"/>
    </w:rPr>
  </w:style>
  <w:style w:type="paragraph" w:styleId="6">
    <w:name w:val="toc 6"/>
    <w:basedOn w:val="aff2"/>
    <w:next w:val="aff2"/>
    <w:autoRedefine/>
    <w:uiPriority w:val="99"/>
    <w:semiHidden/>
    <w:rsid w:val="00961C93"/>
    <w:pPr>
      <w:tabs>
        <w:tab w:val="right" w:leader="dot" w:pos="9241"/>
      </w:tabs>
      <w:ind w:firstLineChars="400" w:firstLine="403"/>
      <w:jc w:val="left"/>
    </w:pPr>
    <w:rPr>
      <w:rFonts w:ascii="宋体"/>
      <w:szCs w:val="21"/>
    </w:rPr>
  </w:style>
  <w:style w:type="paragraph" w:styleId="7">
    <w:name w:val="toc 7"/>
    <w:basedOn w:val="aff2"/>
    <w:next w:val="aff2"/>
    <w:autoRedefine/>
    <w:uiPriority w:val="99"/>
    <w:semiHidden/>
    <w:rsid w:val="00961C93"/>
    <w:pPr>
      <w:tabs>
        <w:tab w:val="right" w:leader="dot" w:pos="9241"/>
      </w:tabs>
      <w:ind w:firstLineChars="500" w:firstLine="505"/>
      <w:jc w:val="left"/>
    </w:pPr>
    <w:rPr>
      <w:rFonts w:ascii="宋体"/>
      <w:szCs w:val="21"/>
    </w:rPr>
  </w:style>
  <w:style w:type="paragraph" w:styleId="8">
    <w:name w:val="toc 8"/>
    <w:basedOn w:val="aff2"/>
    <w:next w:val="aff2"/>
    <w:autoRedefine/>
    <w:uiPriority w:val="99"/>
    <w:semiHidden/>
    <w:rsid w:val="00D54CC3"/>
    <w:pPr>
      <w:tabs>
        <w:tab w:val="right" w:leader="dot" w:pos="9241"/>
      </w:tabs>
      <w:ind w:firstLineChars="600" w:firstLine="607"/>
      <w:jc w:val="left"/>
    </w:pPr>
    <w:rPr>
      <w:rFonts w:ascii="宋体"/>
      <w:szCs w:val="21"/>
    </w:rPr>
  </w:style>
  <w:style w:type="paragraph" w:styleId="9">
    <w:name w:val="toc 9"/>
    <w:basedOn w:val="aff2"/>
    <w:next w:val="aff2"/>
    <w:autoRedefine/>
    <w:uiPriority w:val="99"/>
    <w:semiHidden/>
    <w:rsid w:val="00083A09"/>
    <w:pPr>
      <w:ind w:left="1470"/>
      <w:jc w:val="left"/>
    </w:pPr>
    <w:rPr>
      <w:sz w:val="20"/>
      <w:szCs w:val="20"/>
    </w:rPr>
  </w:style>
  <w:style w:type="paragraph" w:customStyle="1" w:styleId="affffd">
    <w:name w:val="其他标准标志"/>
    <w:basedOn w:val="afff"/>
    <w:uiPriority w:val="99"/>
    <w:rsid w:val="0018211B"/>
    <w:pPr>
      <w:framePr w:w="6101" w:wrap="around" w:vAnchor="page" w:hAnchor="page" w:x="4673" w:y="942"/>
    </w:pPr>
    <w:rPr>
      <w:w w:val="130"/>
    </w:rPr>
  </w:style>
  <w:style w:type="paragraph" w:customStyle="1" w:styleId="affffe">
    <w:name w:val="其他标准称谓"/>
    <w:next w:val="aff2"/>
    <w:uiPriority w:val="99"/>
    <w:rsid w:val="008E031B"/>
    <w:pPr>
      <w:framePr w:hSpace="181" w:vSpace="181" w:wrap="around" w:vAnchor="page" w:hAnchor="page" w:x="1419" w:y="2286" w:anchorLock="1"/>
      <w:spacing w:line="240" w:lineRule="atLeast"/>
      <w:jc w:val="distribute"/>
    </w:pPr>
    <w:rPr>
      <w:rFonts w:ascii="黑体" w:eastAsia="黑体" w:hAnsi="宋体"/>
      <w:spacing w:val="-40"/>
      <w:kern w:val="0"/>
      <w:sz w:val="48"/>
      <w:szCs w:val="52"/>
    </w:rPr>
  </w:style>
  <w:style w:type="paragraph" w:customStyle="1" w:styleId="afffff">
    <w:name w:val="其他发布部门"/>
    <w:basedOn w:val="afff8"/>
    <w:uiPriority w:val="99"/>
    <w:rsid w:val="00525656"/>
    <w:pPr>
      <w:framePr w:wrap="around" w:y="15310"/>
      <w:spacing w:line="240" w:lineRule="atLeast"/>
    </w:pPr>
    <w:rPr>
      <w:rFonts w:ascii="黑体" w:eastAsia="黑体"/>
      <w:b w:val="0"/>
    </w:rPr>
  </w:style>
  <w:style w:type="paragraph" w:customStyle="1" w:styleId="afffff0">
    <w:name w:val="前言、引言标题"/>
    <w:next w:val="aff6"/>
    <w:uiPriority w:val="99"/>
    <w:rsid w:val="00083A09"/>
    <w:pPr>
      <w:keepNext/>
      <w:pageBreakBefore/>
      <w:shd w:val="clear" w:color="FFFFFF" w:fill="FFFFFF"/>
      <w:spacing w:before="640" w:after="560"/>
      <w:jc w:val="center"/>
      <w:outlineLvl w:val="0"/>
    </w:pPr>
    <w:rPr>
      <w:rFonts w:ascii="黑体" w:eastAsia="黑体"/>
      <w:kern w:val="0"/>
      <w:sz w:val="32"/>
      <w:szCs w:val="20"/>
    </w:rPr>
  </w:style>
  <w:style w:type="paragraph" w:customStyle="1" w:styleId="afffff1">
    <w:name w:val="三级无"/>
    <w:basedOn w:val="a7"/>
    <w:uiPriority w:val="99"/>
    <w:rsid w:val="001C149C"/>
    <w:pPr>
      <w:spacing w:beforeLines="0" w:afterLines="0"/>
    </w:pPr>
    <w:rPr>
      <w:rFonts w:ascii="宋体" w:eastAsia="宋体"/>
    </w:rPr>
  </w:style>
  <w:style w:type="paragraph" w:customStyle="1" w:styleId="afffff2">
    <w:name w:val="实施日期"/>
    <w:basedOn w:val="afff9"/>
    <w:uiPriority w:val="99"/>
    <w:rsid w:val="001C21AC"/>
    <w:pPr>
      <w:framePr w:wrap="around" w:vAnchor="page" w:hAnchor="text"/>
      <w:jc w:val="right"/>
    </w:pPr>
  </w:style>
  <w:style w:type="paragraph" w:customStyle="1" w:styleId="afffff3">
    <w:name w:val="示例后文字"/>
    <w:basedOn w:val="aff6"/>
    <w:next w:val="aff6"/>
    <w:uiPriority w:val="99"/>
    <w:rsid w:val="00083A09"/>
    <w:pPr>
      <w:ind w:firstLine="360"/>
    </w:pPr>
    <w:rPr>
      <w:sz w:val="18"/>
    </w:rPr>
  </w:style>
  <w:style w:type="paragraph" w:customStyle="1" w:styleId="a0">
    <w:name w:val="首示例"/>
    <w:next w:val="aff6"/>
    <w:link w:val="Char4"/>
    <w:uiPriority w:val="99"/>
    <w:rsid w:val="00083A09"/>
    <w:pPr>
      <w:numPr>
        <w:numId w:val="11"/>
      </w:numPr>
      <w:tabs>
        <w:tab w:val="num" w:pos="360"/>
      </w:tabs>
      <w:ind w:firstLine="0"/>
    </w:pPr>
    <w:rPr>
      <w:rFonts w:ascii="宋体" w:hAnsi="宋体"/>
      <w:sz w:val="18"/>
      <w:szCs w:val="18"/>
    </w:rPr>
  </w:style>
  <w:style w:type="character" w:customStyle="1" w:styleId="Char4">
    <w:name w:val="首示例 Char"/>
    <w:basedOn w:val="aff3"/>
    <w:link w:val="a0"/>
    <w:uiPriority w:val="99"/>
    <w:locked/>
    <w:rsid w:val="00083A09"/>
    <w:rPr>
      <w:rFonts w:ascii="宋体" w:eastAsia="宋体" w:cs="Times New Roman"/>
      <w:kern w:val="2"/>
      <w:sz w:val="18"/>
      <w:szCs w:val="18"/>
      <w:lang w:val="en-US" w:eastAsia="zh-CN" w:bidi="ar-SA"/>
    </w:rPr>
  </w:style>
  <w:style w:type="paragraph" w:customStyle="1" w:styleId="afffff4">
    <w:name w:val="四级无"/>
    <w:basedOn w:val="a8"/>
    <w:uiPriority w:val="99"/>
    <w:rsid w:val="001C149C"/>
    <w:pPr>
      <w:spacing w:beforeLines="0" w:afterLines="0"/>
    </w:pPr>
    <w:rPr>
      <w:rFonts w:ascii="宋体" w:eastAsia="宋体"/>
    </w:rPr>
  </w:style>
  <w:style w:type="paragraph" w:styleId="10">
    <w:name w:val="index 1"/>
    <w:basedOn w:val="aff2"/>
    <w:next w:val="aff6"/>
    <w:uiPriority w:val="99"/>
    <w:rsid w:val="009951DC"/>
    <w:pPr>
      <w:tabs>
        <w:tab w:val="right" w:leader="dot" w:pos="9299"/>
      </w:tabs>
      <w:jc w:val="left"/>
    </w:pPr>
    <w:rPr>
      <w:rFonts w:ascii="宋体"/>
      <w:szCs w:val="21"/>
    </w:rPr>
  </w:style>
  <w:style w:type="paragraph" w:styleId="21">
    <w:name w:val="index 2"/>
    <w:basedOn w:val="aff2"/>
    <w:next w:val="aff2"/>
    <w:autoRedefine/>
    <w:uiPriority w:val="99"/>
    <w:rsid w:val="00083A09"/>
    <w:pPr>
      <w:ind w:left="420" w:hanging="210"/>
      <w:jc w:val="left"/>
    </w:pPr>
    <w:rPr>
      <w:rFonts w:ascii="Calibri" w:hAnsi="Calibri"/>
      <w:sz w:val="20"/>
      <w:szCs w:val="20"/>
    </w:rPr>
  </w:style>
  <w:style w:type="paragraph" w:styleId="30">
    <w:name w:val="index 3"/>
    <w:basedOn w:val="aff2"/>
    <w:next w:val="aff2"/>
    <w:autoRedefine/>
    <w:uiPriority w:val="99"/>
    <w:rsid w:val="00083A09"/>
    <w:pPr>
      <w:ind w:left="630" w:hanging="210"/>
      <w:jc w:val="left"/>
    </w:pPr>
    <w:rPr>
      <w:rFonts w:ascii="Calibri" w:hAnsi="Calibri"/>
      <w:sz w:val="20"/>
      <w:szCs w:val="20"/>
    </w:rPr>
  </w:style>
  <w:style w:type="paragraph" w:styleId="40">
    <w:name w:val="index 4"/>
    <w:basedOn w:val="aff2"/>
    <w:next w:val="aff2"/>
    <w:autoRedefine/>
    <w:uiPriority w:val="99"/>
    <w:rsid w:val="00083A09"/>
    <w:pPr>
      <w:ind w:left="840" w:hanging="210"/>
      <w:jc w:val="left"/>
    </w:pPr>
    <w:rPr>
      <w:rFonts w:ascii="Calibri" w:hAnsi="Calibri"/>
      <w:sz w:val="20"/>
      <w:szCs w:val="20"/>
    </w:rPr>
  </w:style>
  <w:style w:type="paragraph" w:styleId="50">
    <w:name w:val="index 5"/>
    <w:basedOn w:val="aff2"/>
    <w:next w:val="aff2"/>
    <w:autoRedefine/>
    <w:uiPriority w:val="99"/>
    <w:rsid w:val="00083A09"/>
    <w:pPr>
      <w:ind w:left="1050" w:hanging="210"/>
      <w:jc w:val="left"/>
    </w:pPr>
    <w:rPr>
      <w:rFonts w:ascii="Calibri" w:hAnsi="Calibri"/>
      <w:sz w:val="20"/>
      <w:szCs w:val="20"/>
    </w:rPr>
  </w:style>
  <w:style w:type="paragraph" w:styleId="60">
    <w:name w:val="index 6"/>
    <w:basedOn w:val="aff2"/>
    <w:next w:val="aff2"/>
    <w:autoRedefine/>
    <w:uiPriority w:val="99"/>
    <w:rsid w:val="00083A09"/>
    <w:pPr>
      <w:ind w:left="1260" w:hanging="210"/>
      <w:jc w:val="left"/>
    </w:pPr>
    <w:rPr>
      <w:rFonts w:ascii="Calibri" w:hAnsi="Calibri"/>
      <w:sz w:val="20"/>
      <w:szCs w:val="20"/>
    </w:rPr>
  </w:style>
  <w:style w:type="paragraph" w:styleId="70">
    <w:name w:val="index 7"/>
    <w:basedOn w:val="aff2"/>
    <w:next w:val="aff2"/>
    <w:autoRedefine/>
    <w:uiPriority w:val="99"/>
    <w:rsid w:val="00083A09"/>
    <w:pPr>
      <w:ind w:left="1470" w:hanging="210"/>
      <w:jc w:val="left"/>
    </w:pPr>
    <w:rPr>
      <w:rFonts w:ascii="Calibri" w:hAnsi="Calibri"/>
      <w:sz w:val="20"/>
      <w:szCs w:val="20"/>
    </w:rPr>
  </w:style>
  <w:style w:type="paragraph" w:styleId="80">
    <w:name w:val="index 8"/>
    <w:basedOn w:val="aff2"/>
    <w:next w:val="aff2"/>
    <w:autoRedefine/>
    <w:uiPriority w:val="99"/>
    <w:rsid w:val="00083A09"/>
    <w:pPr>
      <w:ind w:left="1680" w:hanging="210"/>
      <w:jc w:val="left"/>
    </w:pPr>
    <w:rPr>
      <w:rFonts w:ascii="Calibri" w:hAnsi="Calibri"/>
      <w:sz w:val="20"/>
      <w:szCs w:val="20"/>
    </w:rPr>
  </w:style>
  <w:style w:type="paragraph" w:styleId="90">
    <w:name w:val="index 9"/>
    <w:basedOn w:val="aff2"/>
    <w:next w:val="aff2"/>
    <w:autoRedefine/>
    <w:uiPriority w:val="99"/>
    <w:rsid w:val="00083A09"/>
    <w:pPr>
      <w:ind w:left="1890" w:hanging="210"/>
      <w:jc w:val="left"/>
    </w:pPr>
    <w:rPr>
      <w:rFonts w:ascii="Calibri" w:hAnsi="Calibri"/>
      <w:sz w:val="20"/>
      <w:szCs w:val="20"/>
    </w:rPr>
  </w:style>
  <w:style w:type="paragraph" w:styleId="afffff5">
    <w:name w:val="index heading"/>
    <w:basedOn w:val="aff2"/>
    <w:next w:val="10"/>
    <w:uiPriority w:val="99"/>
    <w:rsid w:val="00083A09"/>
    <w:pPr>
      <w:spacing w:before="120" w:after="120"/>
      <w:jc w:val="center"/>
    </w:pPr>
    <w:rPr>
      <w:rFonts w:ascii="Calibri" w:hAnsi="Calibri"/>
      <w:b/>
      <w:bCs/>
      <w:iCs/>
      <w:szCs w:val="20"/>
    </w:rPr>
  </w:style>
  <w:style w:type="paragraph" w:styleId="afffff6">
    <w:name w:val="caption"/>
    <w:basedOn w:val="aff2"/>
    <w:next w:val="aff2"/>
    <w:uiPriority w:val="99"/>
    <w:qFormat/>
    <w:rsid w:val="00083A09"/>
    <w:pPr>
      <w:spacing w:before="152" w:after="160"/>
    </w:pPr>
    <w:rPr>
      <w:rFonts w:ascii="Arial" w:eastAsia="黑体" w:hAnsi="Arial" w:cs="Arial"/>
      <w:sz w:val="20"/>
      <w:szCs w:val="20"/>
    </w:rPr>
  </w:style>
  <w:style w:type="paragraph" w:customStyle="1" w:styleId="afffff7">
    <w:name w:val="条文脚注"/>
    <w:basedOn w:val="af"/>
    <w:uiPriority w:val="99"/>
    <w:rsid w:val="000D718B"/>
    <w:pPr>
      <w:numPr>
        <w:numId w:val="0"/>
      </w:numPr>
      <w:jc w:val="both"/>
    </w:pPr>
  </w:style>
  <w:style w:type="paragraph" w:customStyle="1" w:styleId="afffff8">
    <w:name w:val="图标脚注说明"/>
    <w:basedOn w:val="aff6"/>
    <w:uiPriority w:val="99"/>
    <w:rsid w:val="000D718B"/>
    <w:pPr>
      <w:ind w:left="840" w:firstLineChars="0" w:hanging="420"/>
    </w:pPr>
    <w:rPr>
      <w:sz w:val="18"/>
      <w:szCs w:val="18"/>
    </w:rPr>
  </w:style>
  <w:style w:type="paragraph" w:customStyle="1" w:styleId="a2">
    <w:name w:val="图表脚注说明"/>
    <w:basedOn w:val="aff2"/>
    <w:uiPriority w:val="99"/>
    <w:rsid w:val="003912E7"/>
    <w:pPr>
      <w:numPr>
        <w:numId w:val="13"/>
      </w:numPr>
    </w:pPr>
    <w:rPr>
      <w:rFonts w:ascii="宋体"/>
      <w:sz w:val="18"/>
      <w:szCs w:val="18"/>
    </w:rPr>
  </w:style>
  <w:style w:type="paragraph" w:customStyle="1" w:styleId="afffff9">
    <w:name w:val="图的脚注"/>
    <w:next w:val="aff6"/>
    <w:autoRedefine/>
    <w:uiPriority w:val="99"/>
    <w:rsid w:val="00083A09"/>
    <w:pPr>
      <w:widowControl w:val="0"/>
      <w:ind w:leftChars="200" w:left="840" w:hangingChars="200" w:hanging="420"/>
      <w:jc w:val="both"/>
    </w:pPr>
    <w:rPr>
      <w:rFonts w:ascii="宋体"/>
      <w:kern w:val="0"/>
      <w:sz w:val="18"/>
      <w:szCs w:val="20"/>
    </w:rPr>
  </w:style>
  <w:style w:type="table" w:styleId="afffffa">
    <w:name w:val="Table Grid"/>
    <w:basedOn w:val="aff4"/>
    <w:uiPriority w:val="99"/>
    <w:rsid w:val="001D41EE"/>
    <w:rPr>
      <w:rFonts w:ascii="宋体"/>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2"/>
    <w:link w:val="Char5"/>
    <w:uiPriority w:val="99"/>
    <w:semiHidden/>
    <w:rsid w:val="00083A09"/>
    <w:pPr>
      <w:snapToGrid w:val="0"/>
      <w:jc w:val="left"/>
    </w:pPr>
  </w:style>
  <w:style w:type="character" w:customStyle="1" w:styleId="Char5">
    <w:name w:val="尾注文本 Char"/>
    <w:basedOn w:val="aff3"/>
    <w:link w:val="afffffb"/>
    <w:uiPriority w:val="99"/>
    <w:semiHidden/>
    <w:locked/>
    <w:rsid w:val="00BE43DE"/>
    <w:rPr>
      <w:rFonts w:cs="Times New Roman"/>
      <w:sz w:val="24"/>
      <w:szCs w:val="24"/>
    </w:rPr>
  </w:style>
  <w:style w:type="character" w:styleId="afffffc">
    <w:name w:val="endnote reference"/>
    <w:basedOn w:val="aff3"/>
    <w:uiPriority w:val="99"/>
    <w:semiHidden/>
    <w:rsid w:val="00083A09"/>
    <w:rPr>
      <w:rFonts w:cs="Times New Roman"/>
      <w:vertAlign w:val="superscript"/>
    </w:rPr>
  </w:style>
  <w:style w:type="paragraph" w:styleId="afffffd">
    <w:name w:val="Document Map"/>
    <w:basedOn w:val="aff2"/>
    <w:link w:val="Char6"/>
    <w:uiPriority w:val="99"/>
    <w:semiHidden/>
    <w:rsid w:val="00083A09"/>
    <w:pPr>
      <w:shd w:val="clear" w:color="auto" w:fill="000080"/>
    </w:pPr>
  </w:style>
  <w:style w:type="character" w:customStyle="1" w:styleId="Char6">
    <w:name w:val="文档结构图 Char"/>
    <w:basedOn w:val="aff3"/>
    <w:link w:val="afffffd"/>
    <w:uiPriority w:val="99"/>
    <w:semiHidden/>
    <w:locked/>
    <w:rsid w:val="00BE43DE"/>
    <w:rPr>
      <w:rFonts w:cs="Times New Roman"/>
      <w:sz w:val="2"/>
    </w:rPr>
  </w:style>
  <w:style w:type="paragraph" w:customStyle="1" w:styleId="afffffe">
    <w:name w:val="文献分类号"/>
    <w:uiPriority w:val="99"/>
    <w:rsid w:val="00654BC9"/>
    <w:pPr>
      <w:framePr w:hSpace="180" w:vSpace="180" w:wrap="around" w:hAnchor="margin" w:y="1" w:anchorLock="1"/>
      <w:widowControl w:val="0"/>
      <w:textAlignment w:val="center"/>
    </w:pPr>
    <w:rPr>
      <w:rFonts w:ascii="黑体" w:eastAsia="黑体"/>
      <w:kern w:val="0"/>
      <w:szCs w:val="21"/>
    </w:rPr>
  </w:style>
  <w:style w:type="paragraph" w:customStyle="1" w:styleId="affffff">
    <w:name w:val="五级无"/>
    <w:basedOn w:val="a9"/>
    <w:uiPriority w:val="99"/>
    <w:rsid w:val="001C149C"/>
    <w:pPr>
      <w:spacing w:beforeLines="0" w:afterLines="0"/>
    </w:pPr>
    <w:rPr>
      <w:rFonts w:ascii="宋体" w:eastAsia="宋体"/>
    </w:rPr>
  </w:style>
  <w:style w:type="character" w:styleId="affffff0">
    <w:name w:val="page number"/>
    <w:basedOn w:val="aff3"/>
    <w:uiPriority w:val="99"/>
    <w:rsid w:val="00083A09"/>
    <w:rPr>
      <w:rFonts w:ascii="Times New Roman" w:eastAsia="宋体" w:hAnsi="Times New Roman" w:cs="Times New Roman"/>
      <w:sz w:val="18"/>
    </w:rPr>
  </w:style>
  <w:style w:type="paragraph" w:customStyle="1" w:styleId="affffff1">
    <w:name w:val="一级无"/>
    <w:basedOn w:val="a5"/>
    <w:uiPriority w:val="99"/>
    <w:rsid w:val="001C149C"/>
    <w:pPr>
      <w:spacing w:beforeLines="0" w:afterLines="0"/>
    </w:pPr>
    <w:rPr>
      <w:rFonts w:ascii="宋体" w:eastAsia="宋体"/>
    </w:rPr>
  </w:style>
  <w:style w:type="character" w:styleId="affffff2">
    <w:name w:val="FollowedHyperlink"/>
    <w:basedOn w:val="aff3"/>
    <w:uiPriority w:val="99"/>
    <w:rsid w:val="00083A09"/>
    <w:rPr>
      <w:rFonts w:cs="Times New Roman"/>
      <w:color w:val="800080"/>
      <w:u w:val="single"/>
    </w:rPr>
  </w:style>
  <w:style w:type="paragraph" w:customStyle="1" w:styleId="af7">
    <w:name w:val="正文表标题"/>
    <w:next w:val="aff6"/>
    <w:uiPriority w:val="99"/>
    <w:rsid w:val="00083A09"/>
    <w:pPr>
      <w:numPr>
        <w:numId w:val="14"/>
      </w:numPr>
      <w:tabs>
        <w:tab w:val="num" w:pos="360"/>
      </w:tabs>
      <w:spacing w:beforeLines="50" w:afterLines="50"/>
      <w:jc w:val="center"/>
    </w:pPr>
    <w:rPr>
      <w:rFonts w:ascii="黑体" w:eastAsia="黑体"/>
      <w:kern w:val="0"/>
      <w:szCs w:val="20"/>
    </w:rPr>
  </w:style>
  <w:style w:type="paragraph" w:customStyle="1" w:styleId="affffff3">
    <w:name w:val="正文公式编号制表符"/>
    <w:basedOn w:val="aff6"/>
    <w:next w:val="aff6"/>
    <w:uiPriority w:val="99"/>
    <w:rsid w:val="00EC680A"/>
    <w:pPr>
      <w:ind w:firstLineChars="0" w:firstLine="0"/>
    </w:pPr>
  </w:style>
  <w:style w:type="paragraph" w:customStyle="1" w:styleId="af4">
    <w:name w:val="正文图标题"/>
    <w:next w:val="aff6"/>
    <w:uiPriority w:val="99"/>
    <w:rsid w:val="00083A09"/>
    <w:pPr>
      <w:numPr>
        <w:numId w:val="15"/>
      </w:numPr>
      <w:tabs>
        <w:tab w:val="num" w:pos="360"/>
      </w:tabs>
      <w:spacing w:beforeLines="50" w:afterLines="50"/>
      <w:jc w:val="center"/>
    </w:pPr>
    <w:rPr>
      <w:rFonts w:ascii="黑体" w:eastAsia="黑体"/>
      <w:kern w:val="0"/>
      <w:szCs w:val="20"/>
    </w:rPr>
  </w:style>
  <w:style w:type="paragraph" w:customStyle="1" w:styleId="affffff4">
    <w:name w:val="终结线"/>
    <w:basedOn w:val="aff2"/>
    <w:uiPriority w:val="99"/>
    <w:rsid w:val="00083A09"/>
    <w:pPr>
      <w:framePr w:hSpace="181" w:vSpace="181" w:wrap="around" w:vAnchor="text" w:hAnchor="margin" w:xAlign="center" w:y="285"/>
    </w:pPr>
  </w:style>
  <w:style w:type="paragraph" w:customStyle="1" w:styleId="affffff5">
    <w:name w:val="其他发布日期"/>
    <w:basedOn w:val="afff9"/>
    <w:uiPriority w:val="99"/>
    <w:rsid w:val="006E4A7F"/>
    <w:pPr>
      <w:framePr w:wrap="around" w:vAnchor="page" w:hAnchor="text" w:x="1419"/>
    </w:pPr>
  </w:style>
  <w:style w:type="paragraph" w:customStyle="1" w:styleId="affffff6">
    <w:name w:val="其他实施日期"/>
    <w:basedOn w:val="afffff2"/>
    <w:uiPriority w:val="99"/>
    <w:rsid w:val="006E4A7F"/>
    <w:pPr>
      <w:framePr w:wrap="around"/>
    </w:pPr>
  </w:style>
  <w:style w:type="paragraph" w:customStyle="1" w:styleId="22">
    <w:name w:val="封面标准名称2"/>
    <w:basedOn w:val="afffb"/>
    <w:uiPriority w:val="99"/>
    <w:rsid w:val="0028269A"/>
    <w:pPr>
      <w:framePr w:wrap="around" w:y="4469"/>
      <w:spacing w:beforeLines="630"/>
    </w:pPr>
  </w:style>
  <w:style w:type="paragraph" w:customStyle="1" w:styleId="23">
    <w:name w:val="封面标准英文名称2"/>
    <w:basedOn w:val="afffc"/>
    <w:uiPriority w:val="99"/>
    <w:rsid w:val="0028269A"/>
    <w:pPr>
      <w:framePr w:wrap="around" w:y="4469"/>
    </w:pPr>
  </w:style>
  <w:style w:type="paragraph" w:customStyle="1" w:styleId="24">
    <w:name w:val="封面一致性程度标识2"/>
    <w:basedOn w:val="afffd"/>
    <w:uiPriority w:val="99"/>
    <w:rsid w:val="0028269A"/>
    <w:pPr>
      <w:framePr w:wrap="around" w:y="4469"/>
    </w:pPr>
  </w:style>
  <w:style w:type="paragraph" w:customStyle="1" w:styleId="25">
    <w:name w:val="封面标准文稿类别2"/>
    <w:basedOn w:val="afffe"/>
    <w:uiPriority w:val="99"/>
    <w:rsid w:val="0028269A"/>
    <w:pPr>
      <w:framePr w:wrap="around" w:y="4469"/>
    </w:pPr>
  </w:style>
  <w:style w:type="paragraph" w:customStyle="1" w:styleId="26">
    <w:name w:val="封面标准文稿编辑信息2"/>
    <w:basedOn w:val="affff"/>
    <w:uiPriority w:val="99"/>
    <w:rsid w:val="0028269A"/>
    <w:pPr>
      <w:framePr w:wrap="around" w:y="4469"/>
    </w:pPr>
  </w:style>
  <w:style w:type="paragraph" w:customStyle="1" w:styleId="affa">
    <w:name w:val="示例内容"/>
    <w:uiPriority w:val="99"/>
    <w:rsid w:val="00B636A8"/>
    <w:pPr>
      <w:ind w:firstLineChars="200" w:firstLine="200"/>
    </w:pPr>
    <w:rPr>
      <w:rFonts w:ascii="宋体"/>
      <w:noProof/>
      <w:kern w:val="0"/>
      <w:sz w:val="18"/>
      <w:szCs w:val="18"/>
    </w:rPr>
  </w:style>
  <w:style w:type="paragraph" w:customStyle="1" w:styleId="affffff7">
    <w:name w:val="标准 二级"/>
    <w:basedOn w:val="2"/>
    <w:uiPriority w:val="99"/>
    <w:rsid w:val="00650989"/>
    <w:pPr>
      <w:tabs>
        <w:tab w:val="left" w:pos="526"/>
      </w:tabs>
      <w:spacing w:before="0" w:after="0" w:line="360" w:lineRule="exact"/>
    </w:pPr>
    <w:rPr>
      <w:b w:val="0"/>
      <w:sz w:val="21"/>
    </w:rPr>
  </w:style>
  <w:style w:type="paragraph" w:styleId="11">
    <w:name w:val="toc 1"/>
    <w:basedOn w:val="aff2"/>
    <w:next w:val="aff2"/>
    <w:autoRedefine/>
    <w:uiPriority w:val="99"/>
    <w:rsid w:val="00961C93"/>
    <w:pPr>
      <w:tabs>
        <w:tab w:val="right" w:leader="dot" w:pos="9241"/>
      </w:tabs>
      <w:spacing w:beforeLines="25" w:afterLines="25"/>
      <w:jc w:val="left"/>
    </w:pPr>
    <w:rPr>
      <w:rFonts w:ascii="宋体"/>
      <w:szCs w:val="21"/>
    </w:rPr>
  </w:style>
  <w:style w:type="paragraph" w:styleId="27">
    <w:name w:val="toc 2"/>
    <w:basedOn w:val="aff2"/>
    <w:next w:val="aff2"/>
    <w:autoRedefine/>
    <w:uiPriority w:val="99"/>
    <w:semiHidden/>
    <w:rsid w:val="00961C93"/>
    <w:pPr>
      <w:tabs>
        <w:tab w:val="right" w:leader="dot" w:pos="9241"/>
      </w:tabs>
    </w:pPr>
    <w:rPr>
      <w:rFonts w:ascii="宋体"/>
      <w:szCs w:val="21"/>
    </w:rPr>
  </w:style>
  <w:style w:type="paragraph" w:customStyle="1" w:styleId="Default">
    <w:name w:val="Default"/>
    <w:uiPriority w:val="99"/>
    <w:semiHidden/>
    <w:rsid w:val="00650989"/>
    <w:pPr>
      <w:widowControl w:val="0"/>
      <w:autoSpaceDE w:val="0"/>
      <w:autoSpaceDN w:val="0"/>
      <w:adjustRightInd w:val="0"/>
    </w:pPr>
    <w:rPr>
      <w:rFonts w:ascii="黑体" w:eastAsia="黑体"/>
      <w:color w:val="000000"/>
      <w:kern w:val="0"/>
      <w:sz w:val="24"/>
      <w:szCs w:val="24"/>
    </w:rPr>
  </w:style>
  <w:style w:type="paragraph" w:customStyle="1" w:styleId="affffff8">
    <w:name w:val="样式 正文文本 +"/>
    <w:basedOn w:val="affffff9"/>
    <w:link w:val="Char7"/>
    <w:uiPriority w:val="99"/>
    <w:semiHidden/>
    <w:rsid w:val="00650989"/>
    <w:pPr>
      <w:spacing w:after="0" w:line="360" w:lineRule="exact"/>
    </w:pPr>
    <w:rPr>
      <w:kern w:val="0"/>
      <w:sz w:val="19"/>
      <w:szCs w:val="20"/>
    </w:rPr>
  </w:style>
  <w:style w:type="character" w:customStyle="1" w:styleId="Char7">
    <w:name w:val="样式 正文文本 + Char"/>
    <w:link w:val="affffff8"/>
    <w:uiPriority w:val="99"/>
    <w:semiHidden/>
    <w:locked/>
    <w:rsid w:val="00650989"/>
    <w:rPr>
      <w:rFonts w:eastAsia="宋体"/>
      <w:sz w:val="19"/>
    </w:rPr>
  </w:style>
  <w:style w:type="paragraph" w:styleId="affffff9">
    <w:name w:val="Body Text"/>
    <w:basedOn w:val="aff2"/>
    <w:link w:val="Char8"/>
    <w:uiPriority w:val="99"/>
    <w:rsid w:val="00650989"/>
    <w:pPr>
      <w:spacing w:after="120"/>
    </w:pPr>
  </w:style>
  <w:style w:type="character" w:customStyle="1" w:styleId="Char8">
    <w:name w:val="正文文本 Char"/>
    <w:basedOn w:val="aff3"/>
    <w:link w:val="affffff9"/>
    <w:uiPriority w:val="99"/>
    <w:semiHidden/>
    <w:locked/>
    <w:rsid w:val="00BE43DE"/>
    <w:rPr>
      <w:rFonts w:cs="Times New Roman"/>
      <w:sz w:val="24"/>
      <w:szCs w:val="24"/>
    </w:rPr>
  </w:style>
  <w:style w:type="paragraph" w:customStyle="1" w:styleId="2H2h2TestHeading2th2l2sect122l1Heading2Hidden">
    <w:name w:val="样式 标题 2H2h2TestHeading2th2l2sect 1.22l1Heading 2 Hidden..."/>
    <w:basedOn w:val="2"/>
    <w:next w:val="aff2"/>
    <w:autoRedefine/>
    <w:uiPriority w:val="99"/>
    <w:semiHidden/>
    <w:rsid w:val="00D21783"/>
    <w:pPr>
      <w:adjustRightInd w:val="0"/>
      <w:spacing w:beforeLines="50" w:afterLines="50" w:line="240" w:lineRule="auto"/>
      <w:jc w:val="left"/>
      <w:textAlignment w:val="center"/>
      <w:outlineLvl w:val="0"/>
    </w:pPr>
    <w:rPr>
      <w:rFonts w:ascii="黑体" w:hAnsi="宋体" w:cs="宋体"/>
      <w:b w:val="0"/>
      <w:bCs w:val="0"/>
      <w:sz w:val="21"/>
      <w:szCs w:val="20"/>
    </w:rPr>
  </w:style>
  <w:style w:type="paragraph" w:styleId="affffffa">
    <w:name w:val="Balloon Text"/>
    <w:basedOn w:val="aff2"/>
    <w:link w:val="Char9"/>
    <w:uiPriority w:val="99"/>
    <w:rsid w:val="0028288B"/>
    <w:rPr>
      <w:sz w:val="18"/>
      <w:szCs w:val="18"/>
    </w:rPr>
  </w:style>
  <w:style w:type="character" w:customStyle="1" w:styleId="Char9">
    <w:name w:val="批注框文本 Char"/>
    <w:basedOn w:val="aff3"/>
    <w:link w:val="affffffa"/>
    <w:uiPriority w:val="99"/>
    <w:locked/>
    <w:rsid w:val="0028288B"/>
    <w:rPr>
      <w:rFonts w:cs="Times New Roman"/>
      <w:kern w:val="2"/>
      <w:sz w:val="18"/>
      <w:szCs w:val="18"/>
    </w:rPr>
  </w:style>
  <w:style w:type="paragraph" w:customStyle="1" w:styleId="affffffb">
    <w:name w:val="a"/>
    <w:basedOn w:val="aff2"/>
    <w:uiPriority w:val="99"/>
    <w:rsid w:val="000716C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a\Desktop\&#22320;&#26041;&#24378;&#21046;&#24615;&#32442;&#32455;&#26579;&#25972;&#24037;&#19994;&#22823;&#27668;&#27745;&#26579;&#29289;&#25490;&#25918;&#26631;&#20934;\4&#32442;&#32455;&#26579;&#25972;&#26631;&#20934;-&#25253;&#25209;&#31295;3.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4纺织染整标准-报批稿3.18</Template>
  <TotalTime>0</TotalTime>
  <Pages>1</Pages>
  <Words>1227</Words>
  <Characters>6997</Characters>
  <Application>Microsoft Office Word</Application>
  <DocSecurity>0</DocSecurity>
  <Lines>58</Lines>
  <Paragraphs>16</Paragraphs>
  <ScaleCrop>false</ScaleCrop>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
  <cp:lastModifiedBy/>
  <cp:revision>1</cp:revision>
  <cp:lastPrinted>2015-04-09T06:29:00Z</cp:lastPrinted>
  <dcterms:created xsi:type="dcterms:W3CDTF">2015-04-14T06:50:00Z</dcterms:created>
  <dcterms:modified xsi:type="dcterms:W3CDTF">2015-04-14T06:50:00Z</dcterms:modified>
</cp:coreProperties>
</file>