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weekly_report</w:t>
      </w:r>
    </w:p>
    <w:p>
      <w:pPr>
        <w:pStyle w:val="Author"/>
      </w:pPr>
      <w:r>
        <w:t xml:space="preserve">qingye</w:t>
      </w:r>
    </w:p>
    <w:p>
      <w:r>
        <w:drawing>
          <wp:inline>
            <wp:extent cx="5440680" cy="30325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3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t xml:space="preserve">You can also embed plots, for example:</w:t>
      </w:r>
    </w:p>
    <w:p>
      <w:r>
        <w:drawing>
          <wp:inline>
            <wp:extent cx="5440680" cy="303251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303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weekly_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2dc44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weekly_report</dc:title>
  <dc:creator>qingye</dc:creator>
</cp:coreProperties>
</file>