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SimSun" w:cs="SimSun" w:eastAsia="SimSun" w:hAnsi="SimSun"/>
          <w:b/>
          <w:bCs/>
          <w:sz w:val="32"/>
          <w:szCs w:val="32"/>
        </w:rPr>
        <w:t xml:space="preserve">3.1 每日要闻整理功能技术方案</w:t>
      </w:r>
    </w:p>
    <w:p>
      <w:pPr>
        <w:spacing w:after="120" w:line="360"/>
        <w:ind w:firstLine="480"/>
      </w:pPr>
      <w:r>
        <w:rPr>
          <w:rFonts w:ascii="SimSun" w:cs="SimSun" w:eastAsia="SimSun" w:hAnsi="SimSun"/>
          <w:sz w:val="24"/>
          <w:szCs w:val="24"/>
        </w:rPr>
        <w:t xml:space="preserve">每日要闻整理功能面向高校思政课辅学场景，解决的核心问题是：时事新闻活洺、数据量大，但与思政课程内容的关联往往是隐式的——学生很难快速判断某条新闻与哪个理论知识点相关。传统做法是人工筛选和标注，但这种方式既不及时也难以规模化。本系统提出“爬取—筛选—增强”三段式技术路线，实现从原始新闻到思政教育素材的自动转化。</w:t>
      </w:r>
    </w:p>
    <w:p>
      <w:pPr>
        <w:pStyle w:val="Heading2"/>
        <w:spacing w:after="160" w:before="280"/>
      </w:pPr>
      <w:r>
        <w:rPr>
          <w:rFonts w:ascii="SimSun" w:cs="SimSun" w:eastAsia="SimSun" w:hAnsi="SimSun"/>
          <w:b/>
          <w:bCs/>
          <w:sz w:val="28"/>
          <w:szCs w:val="28"/>
        </w:rPr>
        <w:t xml:space="preserve">3.1.1 总体技术路线</w:t>
      </w:r>
    </w:p>
    <w:p>
      <w:pPr>
        <w:spacing w:after="120" w:line="360"/>
        <w:ind w:firstLine="480"/>
      </w:pPr>
      <w:r>
        <w:rPr>
          <w:rFonts w:ascii="SimSun" w:cs="SimSun" w:eastAsia="SimSun" w:hAnsi="SimSun"/>
          <w:sz w:val="24"/>
          <w:szCs w:val="24"/>
        </w:rPr>
        <w:t xml:space="preserve">整体流程分为三个阶段。第一阶段是多源爬取，从新华网、求是网、光明网三个权威政治类网站采集新闻标题、链接和发布时间。第二阶段是基于关键词权重的筛选排序，利用预定义的三级关键词体系（强/中/弱）对新闻标题进行语义相关度评分，筛去与思政教育无关的内容。第三阶段是AI增强，对筛选后的新闻进行摘要精炼、思政解读、智能分类、知识点推荐和语义评分五项处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1"/>
              <w:left w:val="single" w:color="999999" w:sz="1"/>
              <w:bottom w:val="single" w:color="999999" w:sz="1"/>
              <w:right w:val="single" w:color="999999" w:sz="1"/>
            </w:tcBorders>
          </w:tcPr>
          <w:p>
            <w:pPr>
              <w:spacing w:after="100" w:before="600"/>
              <w:jc w:val="center"/>
            </w:pPr>
            <w:r>
              <w:rPr>
                <w:rFonts w:ascii="SimSun" w:cs="SimSun" w:eastAsia="SimSun" w:hAnsi="SimSun"/>
                <w:color w:val="999999"/>
                <w:sz w:val="22"/>
                <w:szCs w:val="22"/>
              </w:rPr>
              <w:t xml:space="preserve">【图片占位】</w:t>
            </w:r>
          </w:p>
          <w:p>
            <w:pPr>
              <w:spacing w:after="100" w:before="100"/>
              <w:jc w:val="center"/>
            </w:pPr>
            <w:r>
              <w:rPr>
                <w:rFonts w:ascii="SimSun" w:cs="SimSun" w:eastAsia="SimSun" w:hAnsi="SimSun"/>
                <w:color w:val="666666"/>
                <w:sz w:val="20"/>
                <w:szCs w:val="20"/>
              </w:rPr>
              <w:t xml:space="preserve">左侧为三个数据源（新华网/求是网/光明网）→ 中间筛选模块（关键词评分+时效过滤）→ 右侧AI增强模块（摘要/解读/分类/推荐/评分）→ 输出JSON</w:t>
            </w:r>
          </w:p>
          <w:p>
            <w:pPr>
              <w:spacing w:after="600" w:before="100"/>
              <w:jc w:val="center"/>
            </w:pPr>
            <w:r>
              <w:rPr>
                <w:rFonts w:ascii="SimSun" w:cs="SimSun" w:eastAsia="SimSun" w:hAnsi="SimSun"/>
                <w:color w:val="999999"/>
                <w:sz w:val="18"/>
                <w:szCs w:val="18"/>
              </w:rPr>
              <w:t xml:space="preserve">(请在此处粘贴对应图片)</w:t>
            </w:r>
          </w:p>
        </w:tc>
      </w:tr>
    </w:tbl>
    <w:p>
      <w:pPr>
        <w:spacing w:after="160" w:before="160"/>
        <w:jc w:val="center"/>
      </w:pPr>
      <w:r>
        <w:rPr>
          <w:rFonts w:ascii="Times New Roman" w:cs="Times New Roman" w:eastAsia="Times New Roman" w:hAnsi="Times New Roman"/>
          <w:i/>
          <w:iCs/>
          <w:sz w:val="24"/>
          <w:szCs w:val="24"/>
        </w:rPr>
        <w:t xml:space="preserve">图3.1 每日要闻整理技术路线图</w:t>
      </w:r>
    </w:p>
    <w:p>
      <w:pPr>
        <w:pStyle w:val="Heading2"/>
        <w:spacing w:after="160" w:before="280"/>
      </w:pPr>
      <w:r>
        <w:rPr>
          <w:rFonts w:ascii="SimSun" w:cs="SimSun" w:eastAsia="SimSun" w:hAnsi="SimSun"/>
          <w:b/>
          <w:bCs/>
          <w:sz w:val="28"/>
          <w:szCs w:val="28"/>
        </w:rPr>
        <w:t xml:space="preserve">3.1.2 多源爬取与时效过滤</w:t>
      </w:r>
    </w:p>
    <w:p>
      <w:pPr>
        <w:spacing w:after="120" w:line="360"/>
        <w:ind w:firstLine="480"/>
      </w:pPr>
      <w:r>
        <w:rPr>
          <w:rFonts w:ascii="SimSun" w:cs="SimSun" w:eastAsia="SimSun" w:hAnsi="SimSun"/>
          <w:sz w:val="24"/>
          <w:szCs w:val="24"/>
        </w:rPr>
        <w:t xml:space="preserve">爬取模块基于Python requests和BeautifulSoup实现，分别针对三个网站的页面结构写了解析函数。每个网站的页面布局不同，新华网的链接嵌在政治频道页的多层a标签里，求是网的URL中自带日期编码（如/20260415/），光明网的日期则散布在父节点的文本中。因此爬取模块采用多策略日期解析：优先从URL路径提取，再从meta标签和父节点文本中匹配。时效过滤默认取近三天内的新闻，可配置调整。</w:t>
      </w:r>
    </w:p>
    <w:p>
      <w:pPr>
        <w:pStyle w:val="Heading2"/>
        <w:spacing w:after="160" w:before="280"/>
      </w:pPr>
      <w:r>
        <w:rPr>
          <w:rFonts w:ascii="SimSun" w:cs="SimSun" w:eastAsia="SimSun" w:hAnsi="SimSun"/>
          <w:b/>
          <w:bCs/>
          <w:sz w:val="28"/>
          <w:szCs w:val="28"/>
        </w:rPr>
        <w:t xml:space="preserve">3.1.3 基于关键词权重的筛选排序</w:t>
      </w:r>
    </w:p>
    <w:p>
      <w:pPr>
        <w:spacing w:after="120" w:line="360"/>
        <w:ind w:firstLine="480"/>
      </w:pPr>
      <w:r>
        <w:rPr>
          <w:rFonts w:ascii="SimSun" w:cs="SimSun" w:eastAsia="SimSun" w:hAnsi="SimSun"/>
          <w:sz w:val="24"/>
          <w:szCs w:val="24"/>
        </w:rPr>
        <w:t xml:space="preserve">筛选算法的核心是一个三级关键词词表。强关键词包括“习近平”“党中央”“中国式现代化”“马克思主义”等高优先级词汇，命中后加10分；中关键词如“法治”“乡村振兴”“教育”等加6分；弱关键词如“经济”“科技”等加1分。此外还有两个加分项：数据源权重（新华网+4，求是网+3，光明网+2）和时效权重（当天+4，每过一天减1）。这个简单但有效的加权机制能把与思政教育高度相关的新闻篮选到前面，同时兼顾了时效性和来源权威性。</w:t>
      </w:r>
    </w:p>
    <w:p>
      <w:pPr>
        <w:pStyle w:val="Heading2"/>
        <w:spacing w:after="160" w:before="280"/>
      </w:pPr>
      <w:r>
        <w:rPr>
          <w:rFonts w:ascii="SimSun" w:cs="SimSun" w:eastAsia="SimSun" w:hAnsi="SimSun"/>
          <w:b/>
          <w:bCs/>
          <w:sz w:val="28"/>
          <w:szCs w:val="28"/>
        </w:rPr>
        <w:t xml:space="preserve">3.1.4 AI增强模块</w:t>
      </w:r>
    </w:p>
    <w:p>
      <w:pPr>
        <w:spacing w:after="120" w:line="360"/>
        <w:ind w:firstLine="480"/>
      </w:pPr>
      <w:r>
        <w:rPr>
          <w:rFonts w:ascii="SimSun" w:cs="SimSun" w:eastAsia="SimSun" w:hAnsi="SimSun"/>
          <w:sz w:val="24"/>
          <w:szCs w:val="24"/>
        </w:rPr>
        <w:t xml:space="preserve">AI增强模块是本功能的核心创新点，基于Qwen大语言模型实现五项处理：</w:t>
      </w:r>
    </w:p>
    <w:p>
      <w:pPr>
        <w:spacing w:after="120" w:line="360"/>
        <w:ind w:firstLine="480"/>
      </w:pPr>
      <w:r>
        <w:rPr>
          <w:rFonts w:ascii="SimSun" w:cs="SimSun" w:eastAsia="SimSun" w:hAnsi="SimSun"/>
          <w:sz w:val="24"/>
          <w:szCs w:val="24"/>
        </w:rPr>
        <w:t xml:space="preserve">（1）摘要精炼：对爬取到的原始摘要进行重写，控制在50-80字，突出与青年学生相关的社会意义，避免“据报道”等套话开头。如果原摘要已经质量较高（40-100字）则直接保留，避免过度处理。</w:t>
      </w:r>
    </w:p>
    <w:p>
      <w:pPr>
        <w:spacing w:after="120" w:line="360"/>
        <w:ind w:firstLine="480"/>
      </w:pPr>
      <w:r>
        <w:rPr>
          <w:rFonts w:ascii="SimSun" w:cs="SimSun" w:eastAsia="SimSun" w:hAnsi="SimSun"/>
          <w:sz w:val="24"/>
          <w:szCs w:val="24"/>
        </w:rPr>
        <w:t xml:space="preserve">（2）思政解读：从马克思主义基本原理、毛泽东思想或中国特色社会主义理论体系的角度解读新闻的教育意义，突出对青年学生的启示，控制在60-100字。</w:t>
      </w:r>
    </w:p>
    <w:p>
      <w:pPr>
        <w:spacing w:after="120" w:line="360"/>
        <w:ind w:firstLine="480"/>
      </w:pPr>
      <w:r>
        <w:rPr>
          <w:rFonts w:ascii="SimSun" w:cs="SimSun" w:eastAsia="SimSun" w:hAnsi="SimSun"/>
          <w:sz w:val="24"/>
          <w:szCs w:val="24"/>
        </w:rPr>
        <w:t xml:space="preserve">（3）智能分类：将新闻归入八大思政专题类别——经济建设、政治建设、文化建设、社会建设、生态文明、国防外交、党建理论、青年成长。每个类别下面还定义了子关键词作为辅助判断依据。</w:t>
      </w:r>
    </w:p>
    <w:p>
      <w:pPr>
        <w:spacing w:after="120" w:line="360"/>
        <w:ind w:firstLine="480"/>
      </w:pPr>
      <w:r>
        <w:rPr>
          <w:rFonts w:ascii="SimSun" w:cs="SimSun" w:eastAsia="SimSun" w:hAnsi="SimSun"/>
          <w:sz w:val="24"/>
          <w:szCs w:val="24"/>
        </w:rPr>
        <w:t xml:space="preserve">（4）知识点推荐：将新闻与五门思政课程的理论知识库关联，推荐2-3个最相关的知识点。例如一条关于法治建设的新闻，会自动推荐“全面依法治国”“法治思维”等知识点。</w:t>
      </w:r>
    </w:p>
    <w:p>
      <w:pPr>
        <w:spacing w:after="120" w:line="360"/>
        <w:ind w:firstLine="480"/>
      </w:pPr>
      <w:r>
        <w:rPr>
          <w:rFonts w:ascii="SimSun" w:cs="SimSun" w:eastAsia="SimSun" w:hAnsi="SimSun"/>
          <w:sz w:val="24"/>
          <w:szCs w:val="24"/>
        </w:rPr>
        <w:t xml:space="preserve">（5）语义评分：从四个维度评估新闻与思政教育的相关度——是否涉及党的理论路线方针政策（30分）、是否与青年成长相关（25分）、是否体现社会主义核心价值观（25分）、是否具有时事教育价值（20分），输出0-100整数分。</w:t>
      </w:r>
    </w:p>
    <w:p>
      <w:pPr>
        <w:spacing w:after="120" w:line="360"/>
        <w:ind w:firstLine="480"/>
      </w:pPr>
      <w:r>
        <w:rPr>
          <w:rFonts w:ascii="SimSun" w:cs="SimSun" w:eastAsia="SimSun" w:hAnsi="SimSun"/>
          <w:sz w:val="24"/>
          <w:szCs w:val="24"/>
        </w:rPr>
        <w:t xml:space="preserve">最终新闻按语义评分降序排列，评分高的新闻优先展示，让学生第一时间看到与课程最相关的时事内容。</w:t>
      </w:r>
    </w:p>
    <w:p>
      <w:r>
        <w:br w:type="page"/>
      </w:r>
    </w:p>
    <w:p>
      <w:pPr>
        <w:pStyle w:val="Heading1"/>
        <w:spacing w:after="200" w:before="360"/>
      </w:pPr>
      <w:r>
        <w:rPr>
          <w:rFonts w:ascii="SimSun" w:cs="SimSun" w:eastAsia="SimSun" w:hAnsi="SimSun"/>
          <w:b/>
          <w:bCs/>
          <w:sz w:val="32"/>
          <w:szCs w:val="32"/>
        </w:rPr>
        <w:t xml:space="preserve">4.1 每日要闻整理功能系统实现</w:t>
      </w:r>
    </w:p>
    <w:p>
      <w:pPr>
        <w:pStyle w:val="Heading2"/>
        <w:spacing w:after="160" w:before="280"/>
      </w:pPr>
      <w:r>
        <w:rPr>
          <w:rFonts w:ascii="SimSun" w:cs="SimSun" w:eastAsia="SimSun" w:hAnsi="SimSun"/>
          <w:b/>
          <w:bCs/>
          <w:sz w:val="28"/>
          <w:szCs w:val="28"/>
        </w:rPr>
        <w:t xml:space="preserve">4.1.1 系统架构与模块划分</w:t>
      </w:r>
    </w:p>
    <w:p>
      <w:pPr>
        <w:spacing w:after="120" w:line="360"/>
        <w:ind w:firstLine="480"/>
      </w:pPr>
      <w:r>
        <w:rPr>
          <w:rFonts w:ascii="SimSun" w:cs="SimSun" w:eastAsia="SimSun" w:hAnsi="SimSun"/>
          <w:sz w:val="24"/>
          <w:szCs w:val="24"/>
        </w:rPr>
        <w:t xml:space="preserve">每日要闻功能采用“离线更新+在线只读”的架构。爬取和AI增强由独立脚本scripts/update_news.py完成，结果写入项目根目录的daily_news.json文件；Flask后端只负责读取这个JSON文件并通过API接口返回给前端。这样做的好处是爬取过程不会阻塞用户请求，也不会因为爬取失败而影响已有数据的展示。</w:t>
      </w:r>
    </w:p>
    <w:p>
      <w:pPr>
        <w:spacing w:after="120" w:line="360"/>
        <w:ind w:firstLine="480"/>
      </w:pPr>
      <w:r>
        <w:rPr>
          <w:rFonts w:ascii="SimSun" w:cs="SimSun" w:eastAsia="SimSun" w:hAnsi="SimSun"/>
          <w:sz w:val="24"/>
          <w:szCs w:val="24"/>
        </w:rPr>
        <w:t xml:space="preserve">代码组织上，爬取逻辑在scripts/update_news.py中，包含三个网站的解析函数和日期解析、摘要提取等工具函数；AI增强逻辑在src/daily_news/ai_agent.py中，包含五个独立的增强函数和一个综合调度函数enhance_news_item。</w:t>
      </w:r>
    </w:p>
    <w:p>
      <w:pPr>
        <w:pStyle w:val="Heading2"/>
        <w:spacing w:after="160" w:before="280"/>
      </w:pPr>
      <w:r>
        <w:rPr>
          <w:rFonts w:ascii="SimSun" w:cs="SimSun" w:eastAsia="SimSun" w:hAnsi="SimSun"/>
          <w:b/>
          <w:bCs/>
          <w:sz w:val="28"/>
          <w:szCs w:val="28"/>
        </w:rPr>
        <w:t xml:space="preserve">4.1.2 爬取实现细节</w:t>
      </w:r>
    </w:p>
    <w:p>
      <w:pPr>
        <w:spacing w:after="120" w:line="360"/>
        <w:ind w:firstLine="480"/>
      </w:pPr>
      <w:r>
        <w:rPr>
          <w:rFonts w:ascii="SimSun" w:cs="SimSun" w:eastAsia="SimSun" w:hAnsi="SimSun"/>
          <w:sz w:val="24"/>
          <w:szCs w:val="24"/>
        </w:rPr>
        <w:t xml:space="preserve">三个数据源的爬取实现各有不同。新华网政治频道页的链接散布在多层嵌套的a标签中，需要遍历所有链接并从父节点文本中提取日期。求是网的好处是URL中自带日期编码（如/20260415/），可以用正则直接提取。光明网的日期信息则分散在链接父节点的文本内容中，需要多模式匹配。</w:t>
      </w:r>
    </w:p>
    <w:p>
      <w:pPr>
        <w:spacing w:after="120" w:line="360"/>
        <w:ind w:firstLine="480"/>
      </w:pPr>
      <w:r>
        <w:rPr>
          <w:rFonts w:ascii="SimSun" w:cs="SimSun" w:eastAsia="SimSun" w:hAnsi="SimSun"/>
          <w:sz w:val="24"/>
          <w:szCs w:val="24"/>
        </w:rPr>
        <w:t xml:space="preserve">日期解析是爬取中最容易出问题的环节。实现中采用了“先URL后meta再文本”的多策略方案，并且对每篇新闻单独请求详情页来获取更精确的发布时间和摘要。写入文件时采用原子写入策略：先写临时文件，再重命名，避免中途崩溃导致数据损坏。</w:t>
      </w:r>
    </w:p>
    <w:p>
      <w:pPr>
        <w:pStyle w:val="Heading2"/>
        <w:spacing w:after="160" w:before="280"/>
      </w:pPr>
      <w:r>
        <w:rPr>
          <w:rFonts w:ascii="SimSun" w:cs="SimSun" w:eastAsia="SimSun" w:hAnsi="SimSun"/>
          <w:b/>
          <w:bCs/>
          <w:sz w:val="28"/>
          <w:szCs w:val="28"/>
        </w:rPr>
        <w:t xml:space="preserve">4.1.3 困难与解决</w:t>
      </w:r>
    </w:p>
    <w:p>
      <w:pPr>
        <w:spacing w:after="120" w:line="360"/>
        <w:ind w:firstLine="480"/>
      </w:pPr>
      <w:r>
        <w:rPr>
          <w:rFonts w:ascii="SimSun" w:cs="SimSun" w:eastAsia="SimSun" w:hAnsi="SimSun"/>
          <w:sz w:val="24"/>
          <w:szCs w:val="24"/>
        </w:rPr>
        <w:t xml:space="preserve">开发中遇到的主要困难有两个。第一是爬取稳定性问题：三个网站的页面结构不稳定，偶尔会改版导致解析失败。解决办法是在爬取失败时不中断整个流程，而是跳过该数据源继续处理其他源，并保留上次成功爬取的缓存数据。第二是AI增强的质量控制问题：模型有时会生成空泛的政治口号而非具体的思政解读。解决办法是在提示词中明确禁止“堆砌政治口号”和“机械重复套话”，并设置较低的temperature（0.3-0.5）以提高输出的确定性。</w:t>
      </w:r>
    </w:p>
    <w:p>
      <w:r>
        <w:br w:type="page"/>
      </w:r>
    </w:p>
    <w:p>
      <w:pPr>
        <w:pStyle w:val="Heading1"/>
        <w:spacing w:after="200" w:before="360"/>
      </w:pPr>
      <w:r>
        <w:rPr>
          <w:rFonts w:ascii="SimSun" w:cs="SimSun" w:eastAsia="SimSun" w:hAnsi="SimSun"/>
          <w:b/>
          <w:bCs/>
          <w:sz w:val="32"/>
          <w:szCs w:val="32"/>
        </w:rPr>
        <w:t xml:space="preserve">3.2 教材伴读功能技术方案</w:t>
      </w:r>
    </w:p>
    <w:p>
      <w:pPr>
        <w:spacing w:after="120" w:line="360"/>
        <w:ind w:firstLine="480"/>
      </w:pPr>
      <w:r>
        <w:rPr>
          <w:rFonts w:ascii="SimSun" w:cs="SimSun" w:eastAsia="SimSun" w:hAnsi="SimSun"/>
          <w:sz w:val="24"/>
          <w:szCs w:val="24"/>
        </w:rPr>
        <w:t xml:space="preserve">教材伴读功能解决的核心问题是：思政教材的理论密度高、概念抽象，学生自主阅读时很容易“看完就忘”或“看了但没理解”。传统的教材伴读依赖教师一对多讲解，无法满足个性化需求。本系统提出“结构化解析+上下文感知伴读”的技术路线，将教材从纯文本转化为可计算的结构化数据，并基于该结构为每个段落提供精准的AI伴读服务。</w:t>
      </w:r>
    </w:p>
    <w:p>
      <w:pPr>
        <w:pStyle w:val="Heading2"/>
        <w:spacing w:after="160" w:before="280"/>
      </w:pPr>
      <w:r>
        <w:rPr>
          <w:rFonts w:ascii="SimSun" w:cs="SimSun" w:eastAsia="SimSun" w:hAnsi="SimSun"/>
          <w:b/>
          <w:bCs/>
          <w:sz w:val="28"/>
          <w:szCs w:val="28"/>
        </w:rPr>
        <w:t xml:space="preserve">3.2.1 教材结构化解析</w:t>
      </w:r>
    </w:p>
    <w:p>
      <w:pPr>
        <w:spacing w:after="120" w:line="360"/>
        <w:ind w:firstLine="480"/>
      </w:pPr>
      <w:r>
        <w:rPr>
          <w:rFonts w:ascii="SimSun" w:cs="SimSun" w:eastAsia="SimSun" w:hAnsi="SimSun"/>
          <w:sz w:val="24"/>
          <w:szCs w:val="24"/>
        </w:rPr>
        <w:t xml:space="preserve">教材的原始形式是Markdown文件，采用自定义的MarkdownBookParser将其解析为四层结构：Book→Chapter→Section→Block。其中Block是最小可伴读单元，对应一个自然段落。解析器会自动为每个Block计算token估算值，并从预定义的概念词表（concepts.json）和关键词表（keywords.json）中匹配引用关系。这个“概念-段落”的关联是后续伴读上下文构建的基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1"/>
              <w:left w:val="single" w:color="999999" w:sz="1"/>
              <w:bottom w:val="single" w:color="999999" w:sz="1"/>
              <w:right w:val="single" w:color="999999" w:sz="1"/>
            </w:tcBorders>
          </w:tcPr>
          <w:p>
            <w:pPr>
              <w:spacing w:after="100" w:before="600"/>
              <w:jc w:val="center"/>
            </w:pPr>
            <w:r>
              <w:rPr>
                <w:rFonts w:ascii="SimSun" w:cs="SimSun" w:eastAsia="SimSun" w:hAnsi="SimSun"/>
                <w:color w:val="999999"/>
                <w:sz w:val="22"/>
                <w:szCs w:val="22"/>
              </w:rPr>
              <w:t xml:space="preserve">【图片占位】</w:t>
            </w:r>
          </w:p>
          <w:p>
            <w:pPr>
              <w:spacing w:after="100" w:before="100"/>
              <w:jc w:val="center"/>
            </w:pPr>
            <w:r>
              <w:rPr>
                <w:rFonts w:ascii="SimSun" w:cs="SimSun" w:eastAsia="SimSun" w:hAnsi="SimSun"/>
                <w:color w:val="666666"/>
                <w:sz w:val="20"/>
                <w:szCs w:val="20"/>
              </w:rPr>
              <w:t xml:space="preserve">左侧为Markdown原文（含# 一级标题、## 二级标题、正文段落）→ 右侧解析后的四层树形结构：Book→Chapter→Section→Block，每个Block带有concept_refs和keyword_refs</w:t>
            </w:r>
          </w:p>
          <w:p>
            <w:pPr>
              <w:spacing w:after="600" w:before="100"/>
              <w:jc w:val="center"/>
            </w:pPr>
            <w:r>
              <w:rPr>
                <w:rFonts w:ascii="SimSun" w:cs="SimSun" w:eastAsia="SimSun" w:hAnsi="SimSun"/>
                <w:color w:val="999999"/>
                <w:sz w:val="18"/>
                <w:szCs w:val="18"/>
              </w:rPr>
              <w:t xml:space="preserve">(请在此处粘贴对应图片)</w:t>
            </w:r>
          </w:p>
        </w:tc>
      </w:tr>
    </w:tbl>
    <w:p>
      <w:pPr>
        <w:spacing w:after="160" w:before="160"/>
        <w:jc w:val="center"/>
      </w:pPr>
      <w:r>
        <w:rPr>
          <w:rFonts w:ascii="Times New Roman" w:cs="Times New Roman" w:eastAsia="Times New Roman" w:hAnsi="Times New Roman"/>
          <w:i/>
          <w:iCs/>
          <w:sz w:val="24"/>
          <w:szCs w:val="24"/>
        </w:rPr>
        <w:t xml:space="preserve">图3.2 教材结构化解析示意图</w:t>
      </w:r>
    </w:p>
    <w:p>
      <w:pPr>
        <w:pStyle w:val="Heading2"/>
        <w:spacing w:after="160" w:before="280"/>
      </w:pPr>
      <w:r>
        <w:rPr>
          <w:rFonts w:ascii="SimSun" w:cs="SimSun" w:eastAsia="SimSun" w:hAnsi="SimSun"/>
          <w:b/>
          <w:bCs/>
          <w:sz w:val="28"/>
          <w:szCs w:val="28"/>
        </w:rPr>
        <w:t xml:space="preserve">3.2.2 LLM内容增强</w:t>
      </w:r>
    </w:p>
    <w:p>
      <w:pPr>
        <w:spacing w:after="120" w:line="360"/>
        <w:ind w:firstLine="480"/>
      </w:pPr>
      <w:r>
        <w:rPr>
          <w:rFonts w:ascii="SimSun" w:cs="SimSun" w:eastAsia="SimSun" w:hAnsi="SimSun"/>
          <w:sz w:val="24"/>
          <w:szCs w:val="24"/>
        </w:rPr>
        <w:t xml:space="preserve">解析后的结构化数据还缺少层次化的语义信息，比如每个小节的概括摘要、提炼的核心概念和关键词。LLM内容增强服务对此进行补充，分两个粒度：section级增强生成摘要、关键词和概念，block级增强生成概念和关键词。</w:t>
      </w:r>
    </w:p>
    <w:p>
      <w:pPr>
        <w:spacing w:after="120" w:line="360"/>
        <w:ind w:firstLine="480"/>
      </w:pPr>
      <w:r>
        <w:rPr>
          <w:rFonts w:ascii="SimSun" w:cs="SimSun" w:eastAsia="SimSun" w:hAnsi="SimSun"/>
          <w:sz w:val="24"/>
          <w:szCs w:val="24"/>
        </w:rPr>
        <w:t xml:space="preserve">增强服务的一个重要设计是“紧贴原文”的约束。提示词明确要求“仅根据提供文本提炼，不要扩写未出现的信息”，并列出了禁止使用的空泛词汇（如“学习”“内容”“理论”等）。同时定义了一套思政领域的概念描述库，包含如“理想信念——指引人生方向并提供精神动力的价值追求”这样的精准解释，作为API调用失败时的备用方案。</w:t>
      </w:r>
    </w:p>
    <w:p>
      <w:pPr>
        <w:pStyle w:val="Heading2"/>
        <w:spacing w:after="160" w:before="280"/>
      </w:pPr>
      <w:r>
        <w:rPr>
          <w:rFonts w:ascii="SimSun" w:cs="SimSun" w:eastAsia="SimSun" w:hAnsi="SimSun"/>
          <w:b/>
          <w:bCs/>
          <w:sz w:val="28"/>
          <w:szCs w:val="28"/>
        </w:rPr>
        <w:t xml:space="preserve">3.2.3 上下文感知的伴读机制</w:t>
      </w:r>
    </w:p>
    <w:p>
      <w:pPr>
        <w:spacing w:after="120" w:line="360"/>
        <w:ind w:firstLine="480"/>
      </w:pPr>
      <w:r>
        <w:rPr>
          <w:rFonts w:ascii="SimSun" w:cs="SimSun" w:eastAsia="SimSun" w:hAnsi="SimSun"/>
          <w:sz w:val="24"/>
          <w:szCs w:val="24"/>
        </w:rPr>
        <w:t xml:space="preserve">伴读功能支持三种动作：explain（解释这段）、ask（基于这段提问）、note（生成笔记），以及一个追问聊天功能。其核心创新在于“上下文感知”机制——调用LLM时传入的不仅是当前段落的文本，而是一套完整的上下文结构：当前段落所在的章节标题和摘要、小节标题和摘要、相邻段落文本、关联的概念和关键词、用户选中的文本。</w:t>
      </w:r>
    </w:p>
    <w:p>
      <w:pPr>
        <w:spacing w:after="120" w:line="360"/>
        <w:ind w:firstLine="480"/>
      </w:pPr>
      <w:r>
        <w:rPr>
          <w:rFonts w:ascii="SimSun" w:cs="SimSun" w:eastAsia="SimSun" w:hAnsi="SimSun"/>
          <w:sz w:val="24"/>
          <w:szCs w:val="24"/>
        </w:rPr>
        <w:t xml:space="preserve">这种多层次上下文注入使得模型的回答能够紧贴教材原文，而不是脱离当前章节泛泛发挥。例如当学生点击“解释这段”时，提示词中会包含“要贴合当前block及其所在section/chapter，不要脱离原文泛泛发挥”这样的约束指令。</w:t>
      </w:r>
    </w:p>
    <w:p>
      <w:pPr>
        <w:spacing w:after="120" w:line="360"/>
        <w:ind w:firstLine="480"/>
      </w:pPr>
      <w:r>
        <w:rPr>
          <w:rFonts w:ascii="SimSun" w:cs="SimSun" w:eastAsia="SimSun" w:hAnsi="SimSun"/>
          <w:sz w:val="24"/>
          <w:szCs w:val="24"/>
        </w:rPr>
        <w:t xml:space="preserve">三种动作的提示词各有侧重：explain要求输出1-2段简洁解释，不要分点不要堆砌口号；ask要求输出严格JSON格式的2-4个追问问题；note要求输出可直接记录的笔记，保留核心概念和关键判断。追问功能支持多轮对话，保留最近6条历史记录作为上下文。</w:t>
      </w:r>
    </w:p>
    <w:p>
      <w:r>
        <w:br w:type="page"/>
      </w:r>
    </w:p>
    <w:p>
      <w:pPr>
        <w:pStyle w:val="Heading1"/>
        <w:spacing w:after="200" w:before="360"/>
      </w:pPr>
      <w:r>
        <w:rPr>
          <w:rFonts w:ascii="SimSun" w:cs="SimSun" w:eastAsia="SimSun" w:hAnsi="SimSun"/>
          <w:b/>
          <w:bCs/>
          <w:sz w:val="32"/>
          <w:szCs w:val="32"/>
        </w:rPr>
        <w:t xml:space="preserve">4.2 教材伴读功能系统实现</w:t>
      </w:r>
    </w:p>
    <w:p>
      <w:pPr>
        <w:pStyle w:val="Heading2"/>
        <w:spacing w:after="160" w:before="280"/>
      </w:pPr>
      <w:r>
        <w:rPr>
          <w:rFonts w:ascii="SimSun" w:cs="SimSun" w:eastAsia="SimSun" w:hAnsi="SimSun"/>
          <w:b/>
          <w:bCs/>
          <w:sz w:val="28"/>
          <w:szCs w:val="28"/>
        </w:rPr>
        <w:t xml:space="preserve">4.2.1 教材数据处理流水线</w:t>
      </w:r>
    </w:p>
    <w:p>
      <w:pPr>
        <w:spacing w:after="120" w:line="360"/>
        <w:ind w:firstLine="480"/>
      </w:pPr>
      <w:r>
        <w:rPr>
          <w:rFonts w:ascii="SimSun" w:cs="SimSun" w:eastAsia="SimSun" w:hAnsi="SimSun"/>
          <w:sz w:val="24"/>
          <w:szCs w:val="24"/>
        </w:rPr>
        <w:t xml:space="preserve">教材数据的处理采用流水线架构，分为四个顺序执行的阶段：解析（parse）→概念提取（concept_extraction）→嵌入准备（embedding_preparation）→图谱准备（graph_preparation）。每个阶段由独立的服务类实现，上下游数据通过字典传递。</w:t>
      </w:r>
    </w:p>
    <w:p>
      <w:pPr>
        <w:spacing w:after="120" w:line="360"/>
        <w:ind w:firstLine="480"/>
      </w:pPr>
      <w:r>
        <w:rPr>
          <w:rFonts w:ascii="SimSun" w:cs="SimSun" w:eastAsia="SimSun" w:hAnsi="SimSun"/>
          <w:sz w:val="24"/>
          <w:szCs w:val="24"/>
        </w:rPr>
        <w:t xml:space="preserve">解析阶段由markdown_parser_service完成，读取教材目录下的book.json元数据和chapters/目录下的各章节MD文件。解析器根据标题层级自动划分Chapter和Section，并按空行切分Block。每个Block会自动计算token估算值，并从config/目录下的concepts.json和keywords.json中匹配引用关系。</w:t>
      </w:r>
    </w:p>
    <w:p>
      <w:pPr>
        <w:spacing w:after="120" w:line="360"/>
        <w:ind w:firstLine="480"/>
      </w:pPr>
      <w:r>
        <w:rPr>
          <w:rFonts w:ascii="SimSun" w:cs="SimSun" w:eastAsia="SimSun" w:hAnsi="SimSun"/>
          <w:sz w:val="24"/>
          <w:szCs w:val="24"/>
        </w:rPr>
        <w:t xml:space="preserve">LLM增强由llm_enrichment_service完成，采用qwen-plus-latest模型，强制使用JSON输出格式。该服务包含两套提示词：小节级增强生成摘要+关键词+概念，段落级增强生成关键词+概念。两套提示词都包含严格的“紧贴原文”约束和空泛词过滤规则。</w:t>
      </w:r>
    </w:p>
    <w:p>
      <w:pPr>
        <w:pStyle w:val="Heading2"/>
        <w:spacing w:after="160" w:before="280"/>
      </w:pPr>
      <w:r>
        <w:rPr>
          <w:rFonts w:ascii="SimSun" w:cs="SimSun" w:eastAsia="SimSun" w:hAnsi="SimSun"/>
          <w:b/>
          <w:bCs/>
          <w:sz w:val="28"/>
          <w:szCs w:val="28"/>
        </w:rPr>
        <w:t xml:space="preserve">4.2.2 伴读前端交互</w:t>
      </w:r>
    </w:p>
    <w:p>
      <w:pPr>
        <w:spacing w:after="120" w:line="360"/>
        <w:ind w:firstLine="480"/>
      </w:pPr>
      <w:r>
        <w:rPr>
          <w:rFonts w:ascii="SimSun" w:cs="SimSun" w:eastAsia="SimSun" w:hAnsi="SimSun"/>
          <w:sz w:val="24"/>
          <w:szCs w:val="24"/>
        </w:rPr>
        <w:t xml:space="preserve">前端采用左右分栏布局：左侧是教材正文阅读区，右侧是伴读辅助区。学生点击左侧某个段落后，右侧自动更新为该段落的伴读上下文，并显示三个操作按钮。点击按钮后通过POST请求调用/api/textbook/companion/action接口，后端调用explanation_service生成结果并返回。追问功能通过/api/textbook/companion/chat接口实现，支持多轮对话历史传入。</w:t>
      </w:r>
    </w:p>
    <w:p>
      <w:pPr>
        <w:pStyle w:val="Heading2"/>
        <w:spacing w:after="160" w:before="280"/>
      </w:pPr>
      <w:r>
        <w:rPr>
          <w:rFonts w:ascii="SimSun" w:cs="SimSun" w:eastAsia="SimSun" w:hAnsi="SimSun"/>
          <w:b/>
          <w:bCs/>
          <w:sz w:val="28"/>
          <w:szCs w:val="28"/>
        </w:rPr>
        <w:t xml:space="preserve">4.2.3 困难与解决</w:t>
      </w:r>
    </w:p>
    <w:p>
      <w:pPr>
        <w:spacing w:after="120" w:line="360"/>
        <w:ind w:firstLine="480"/>
      </w:pPr>
      <w:r>
        <w:rPr>
          <w:rFonts w:ascii="SimSun" w:cs="SimSun" w:eastAsia="SimSun" w:hAnsi="SimSun"/>
          <w:sz w:val="24"/>
          <w:szCs w:val="24"/>
        </w:rPr>
        <w:t xml:space="preserve">开发中遇到的主要困难有三个。第一是伴读上下文的边界问题：如果上下文传入太少，模型会脱离原文泛泛发挥；如果传入太多，又会超出模型的注意力窗口。解决办法是设计了一个“上下文窗口”机制，只传入当前段落及其前后各一个相邻段落，同时携带章节和小节的标题与摘要作为精简的层级信息。</w:t>
      </w:r>
    </w:p>
    <w:p>
      <w:pPr>
        <w:spacing w:after="120" w:line="360"/>
        <w:ind w:firstLine="480"/>
      </w:pPr>
      <w:r>
        <w:rPr>
          <w:rFonts w:ascii="SimSun" w:cs="SimSun" w:eastAsia="SimSun" w:hAnsi="SimSun"/>
          <w:sz w:val="24"/>
          <w:szCs w:val="24"/>
        </w:rPr>
        <w:t xml:space="preserve">第二是思政内容的严谨性问题。伴读模型在解释思政概念时偶尔会编造不存在的理论表述或混淆政策提法，这在思政教育场景下是不可接受的。解决方法是在提示词中强化“不要编造原文没有的信息”的约束，并使用较低的temperature（0.45-0.55）。更重要的是，在伴读结果中集成了审核智能体（Validator Agent），对模型输出进行事实核查，主要检查政治表述的准确性和理论引用的规范性。</w:t>
      </w:r>
    </w:p>
    <w:p>
      <w:pPr>
        <w:spacing w:after="120" w:line="360"/>
        <w:ind w:firstLine="480"/>
      </w:pPr>
      <w:r>
        <w:rPr>
          <w:rFonts w:ascii="SimSun" w:cs="SimSun" w:eastAsia="SimSun" w:hAnsi="SimSun"/>
          <w:sz w:val="24"/>
          <w:szCs w:val="24"/>
        </w:rPr>
        <w:t xml:space="preserve">第三是LLM增强的稳定性问题。模型输出的JSON偶尔会包含多余的markdown标记或不完整的结构。解决方法是实现了健壮的JSON解析逻辑：先尝试直接解析，失败后去掉markdown包裹再解析，仍失败则截取最外层花括号内容解析，最终仍失败则使用基于关键词匹配的本地备用方案。</w:t>
      </w:r>
    </w:p>
    <w:p>
      <w:r>
        <w:br w:type="page"/>
      </w:r>
    </w:p>
    <w:p>
      <w:pPr>
        <w:pStyle w:val="Heading1"/>
        <w:spacing w:after="200" w:before="360"/>
      </w:pPr>
      <w:r>
        <w:rPr>
          <w:rFonts w:ascii="SimSun" w:cs="SimSun" w:eastAsia="SimSun" w:hAnsi="SimSun"/>
          <w:b/>
          <w:bCs/>
          <w:sz w:val="32"/>
          <w:szCs w:val="32"/>
        </w:rPr>
        <w:t xml:space="preserve">3.3 知识星图功能技术方案</w:t>
      </w:r>
    </w:p>
    <w:p>
      <w:pPr>
        <w:spacing w:after="120" w:line="360"/>
        <w:ind w:firstLine="480"/>
      </w:pPr>
      <w:r>
        <w:rPr>
          <w:rFonts w:ascii="SimSun" w:cs="SimSun" w:eastAsia="SimSun" w:hAnsi="SimSun"/>
          <w:sz w:val="24"/>
          <w:szCs w:val="24"/>
        </w:rPr>
        <w:t xml:space="preserve">知识星图是教材伴读的可视化拓展，解决的问题是：思政教材的知识点之间存在大量的逻辑关联（如“理想信念”与“人生观”、“中国梦”与“民族复兴”），但学生在线性阅读时很难感知这些关联。传统的章节目录只能展示顺序关系，无法揭示知识点之间的网络化关联。本系统提出基于图谱模型的知识可视化方案，将教材内容转化为可交互的星图结构。</w:t>
      </w:r>
    </w:p>
    <w:p>
      <w:pPr>
        <w:pStyle w:val="Heading2"/>
        <w:spacing w:after="160" w:before="280"/>
      </w:pPr>
      <w:r>
        <w:rPr>
          <w:rFonts w:ascii="SimSun" w:cs="SimSun" w:eastAsia="SimSun" w:hAnsi="SimSun"/>
          <w:b/>
          <w:bCs/>
          <w:sz w:val="28"/>
          <w:szCs w:val="28"/>
        </w:rPr>
        <w:t xml:space="preserve">3.3.1 图谱数据模型</w:t>
      </w:r>
    </w:p>
    <w:p>
      <w:pPr>
        <w:spacing w:after="120" w:line="360"/>
        <w:ind w:firstLine="480"/>
      </w:pPr>
      <w:r>
        <w:rPr>
          <w:rFonts w:ascii="SimSun" w:cs="SimSun" w:eastAsia="SimSun" w:hAnsi="SimSun"/>
          <w:sz w:val="24"/>
          <w:szCs w:val="24"/>
        </w:rPr>
        <w:t xml:space="preserve">知识星图的数据模型采用层次化的属性图（Property Graph）设计，包含四类节点和三类关系。节点类型包括：Book（教材整体）、Chapter（章节）、Section（小节）、Concept（概念）。关系类型包括：HAS_CHAPTER、HAS_SECTION、HAS_BLOCK（结构关系）以及MENTIONS_CONCEPT（内容关联）。</w:t>
      </w:r>
    </w:p>
    <w:p>
      <w:pPr>
        <w:spacing w:after="120" w:line="360"/>
        <w:ind w:firstLine="480"/>
      </w:pPr>
      <w:r>
        <w:rPr>
          <w:rFonts w:ascii="SimSun" w:cs="SimSun" w:eastAsia="SimSun" w:hAnsi="SimSun"/>
          <w:sz w:val="24"/>
          <w:szCs w:val="24"/>
        </w:rPr>
        <w:t xml:space="preserve">这种设计的优势在于同时保留了教材的结构层次和语义关联。结构层次（Book→Chapter→Section）让学生能按传统方式浏览，而MENTIONS_CONCEPT关系则超越了章节边界，将分布在不同章节但语义相关的概念连接起来。例如“理想信念”这个概念可能在第一章“人生观”和第三章“中国精神”中都被提及，星图会将这两个位置的概念节点合并，形成跨章节的关联连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1"/>
              <w:left w:val="single" w:color="999999" w:sz="1"/>
              <w:bottom w:val="single" w:color="999999" w:sz="1"/>
              <w:right w:val="single" w:color="999999" w:sz="1"/>
            </w:tcBorders>
          </w:tcPr>
          <w:p>
            <w:pPr>
              <w:spacing w:after="100" w:before="600"/>
              <w:jc w:val="center"/>
            </w:pPr>
            <w:r>
              <w:rPr>
                <w:rFonts w:ascii="SimSun" w:cs="SimSun" w:eastAsia="SimSun" w:hAnsi="SimSun"/>
                <w:color w:val="999999"/>
                <w:sz w:val="22"/>
                <w:szCs w:val="22"/>
              </w:rPr>
              <w:t xml:space="preserve">【图片占位】</w:t>
            </w:r>
          </w:p>
          <w:p>
            <w:pPr>
              <w:spacing w:after="100" w:before="100"/>
              <w:jc w:val="center"/>
            </w:pPr>
            <w:r>
              <w:rPr>
                <w:rFonts w:ascii="SimSun" w:cs="SimSun" w:eastAsia="SimSun" w:hAnsi="SimSun"/>
                <w:color w:val="666666"/>
                <w:sz w:val="20"/>
                <w:szCs w:val="20"/>
              </w:rPr>
              <w:t xml:space="preserve">中心为Book节点，向外辐射出多个Chapter节点，每个Chapter下有Section节点，Section下有Concept节点。Concept节点之间有MENTIONS_CONCEPT边连接，边的颜色区分contains、explains、relates_to三种类型</w:t>
            </w:r>
          </w:p>
          <w:p>
            <w:pPr>
              <w:spacing w:after="600" w:before="100"/>
              <w:jc w:val="center"/>
            </w:pPr>
            <w:r>
              <w:rPr>
                <w:rFonts w:ascii="SimSun" w:cs="SimSun" w:eastAsia="SimSun" w:hAnsi="SimSun"/>
                <w:color w:val="999999"/>
                <w:sz w:val="18"/>
                <w:szCs w:val="18"/>
              </w:rPr>
              <w:t xml:space="preserve">(请在此处粘贴对应图片)</w:t>
            </w:r>
          </w:p>
        </w:tc>
      </w:tr>
    </w:tbl>
    <w:p>
      <w:pPr>
        <w:spacing w:after="160" w:before="160"/>
        <w:jc w:val="center"/>
      </w:pPr>
      <w:r>
        <w:rPr>
          <w:rFonts w:ascii="Times New Roman" w:cs="Times New Roman" w:eastAsia="Times New Roman" w:hAnsi="Times New Roman"/>
          <w:i/>
          <w:iCs/>
          <w:sz w:val="24"/>
          <w:szCs w:val="24"/>
        </w:rPr>
        <w:t xml:space="preserve">图3.3 知识星图数据模型示意图</w:t>
      </w:r>
    </w:p>
    <w:p>
      <w:pPr>
        <w:pStyle w:val="Heading2"/>
        <w:spacing w:after="160" w:before="280"/>
      </w:pPr>
      <w:r>
        <w:rPr>
          <w:rFonts w:ascii="SimSun" w:cs="SimSun" w:eastAsia="SimSun" w:hAnsi="SimSun"/>
          <w:b/>
          <w:bCs/>
          <w:sz w:val="28"/>
          <w:szCs w:val="28"/>
        </w:rPr>
        <w:t xml:space="preserve">3.3.2 概念提取与过滤</w:t>
      </w:r>
    </w:p>
    <w:p>
      <w:pPr>
        <w:spacing w:after="120" w:line="360"/>
        <w:ind w:firstLine="480"/>
      </w:pPr>
      <w:r>
        <w:rPr>
          <w:rFonts w:ascii="SimSun" w:cs="SimSun" w:eastAsia="SimSun" w:hAnsi="SimSun"/>
          <w:sz w:val="24"/>
          <w:szCs w:val="24"/>
        </w:rPr>
        <w:t xml:space="preserve">概念节点的质量直接决定了星图的可用性。系统采用三级提取策略：优先使用LLM增强生成的概念（质量最高），其次使用预定义的概念词表，最后从小节标题中派生。同时定义了一个黑名单机制，过滤掉不合适作为概念节点的词汇（如“第一章”“导言”“正文”等结构性词汇）。每本教材的概念节点上限为24个，避免星图过于拥挤。</w:t>
      </w:r>
    </w:p>
    <w:p>
      <w:pPr>
        <w:pStyle w:val="Heading2"/>
        <w:spacing w:after="160" w:before="280"/>
      </w:pPr>
      <w:r>
        <w:rPr>
          <w:rFonts w:ascii="SimSun" w:cs="SimSun" w:eastAsia="SimSun" w:hAnsi="SimSun"/>
          <w:b/>
          <w:bCs/>
          <w:sz w:val="28"/>
          <w:szCs w:val="28"/>
        </w:rPr>
        <w:t xml:space="preserve">3.3.3 图可视化方案</w:t>
      </w:r>
    </w:p>
    <w:p>
      <w:pPr>
        <w:spacing w:after="120" w:line="360"/>
        <w:ind w:firstLine="480"/>
      </w:pPr>
      <w:r>
        <w:rPr>
          <w:rFonts w:ascii="SimSun" w:cs="SimSun" w:eastAsia="SimSun" w:hAnsi="SimSun"/>
          <w:sz w:val="24"/>
          <w:szCs w:val="24"/>
        </w:rPr>
        <w:t xml:space="preserve">前端可视化采用“星轨”模型，将不同类型的节点分布在不同的环形轨道上：章节在内圈、小节在中圈、概念在外圈。每个节点支持点击查看详情，显示其关联的相邻节点、所属章节和概念描述。图的下方配有统计卡片，展示章节数、小节数、概念数和关系数四个指标。</w:t>
      </w:r>
    </w:p>
    <w:p>
      <w:r>
        <w:br w:type="page"/>
      </w:r>
    </w:p>
    <w:p>
      <w:pPr>
        <w:pStyle w:val="Heading1"/>
        <w:spacing w:after="200" w:before="360"/>
      </w:pPr>
      <w:r>
        <w:rPr>
          <w:rFonts w:ascii="SimSun" w:cs="SimSun" w:eastAsia="SimSun" w:hAnsi="SimSun"/>
          <w:b/>
          <w:bCs/>
          <w:sz w:val="32"/>
          <w:szCs w:val="32"/>
        </w:rPr>
        <w:t xml:space="preserve">4.3 知识星图功能系统实现</w:t>
      </w:r>
    </w:p>
    <w:p>
      <w:pPr>
        <w:pStyle w:val="Heading2"/>
        <w:spacing w:after="160" w:before="280"/>
      </w:pPr>
      <w:r>
        <w:rPr>
          <w:rFonts w:ascii="SimSun" w:cs="SimSun" w:eastAsia="SimSun" w:hAnsi="SimSun"/>
          <w:b/>
          <w:bCs/>
          <w:sz w:val="28"/>
          <w:szCs w:val="28"/>
        </w:rPr>
        <w:t xml:space="preserve">4.3.1 图谱生成与持久化</w:t>
      </w:r>
    </w:p>
    <w:p>
      <w:pPr>
        <w:spacing w:after="120" w:line="360"/>
        <w:ind w:firstLine="480"/>
      </w:pPr>
      <w:r>
        <w:rPr>
          <w:rFonts w:ascii="SimSun" w:cs="SimSun" w:eastAsia="SimSun" w:hAnsi="SimSun"/>
          <w:sz w:val="24"/>
          <w:szCs w:val="24"/>
        </w:rPr>
        <w:t xml:space="preserve">图谱的生成采用“优先加载、按需构建”的策略。系统首先检查教材目录下是否存在graph.json文件，如果存在则直接加载，避免重复计算。如果不存在，则从结构化教材数据中动态构建图谱：遍历所有章节、小节和概念条目，生成节点和边，并将结果写入graph.json供后续使用。</w:t>
      </w:r>
    </w:p>
    <w:p>
      <w:pPr>
        <w:spacing w:after="120" w:line="360"/>
        <w:ind w:firstLine="480"/>
      </w:pPr>
      <w:r>
        <w:rPr>
          <w:rFonts w:ascii="SimSun" w:cs="SimSun" w:eastAsia="SimSun" w:hAnsi="SimSun"/>
          <w:sz w:val="24"/>
          <w:szCs w:val="24"/>
        </w:rPr>
        <w:t xml:space="preserve">graph_preparation_service负责将结构化教材数据转化为图谱格式。对于每个章节，创建Chapter节点和HAS_CHAPTER边；对于每个小节，创建Section节点和HAS_SECTION边；对于每个Block，创建Block节点和HAS_BLOCK边；对于每个Block引用的概念，创幦MENTIONS_CONCEPT边。这个转化过程是确定性的，不依赖LLM，因此可以稳定复现。</w:t>
      </w:r>
    </w:p>
    <w:p>
      <w:pPr>
        <w:pStyle w:val="Heading2"/>
        <w:spacing w:after="160" w:before="280"/>
      </w:pPr>
      <w:r>
        <w:rPr>
          <w:rFonts w:ascii="SimSun" w:cs="SimSun" w:eastAsia="SimSun" w:hAnsi="SimSun"/>
          <w:b/>
          <w:bCs/>
          <w:sz w:val="28"/>
          <w:szCs w:val="28"/>
        </w:rPr>
        <w:t xml:space="preserve">4.3.2 前端星图渲染</w:t>
      </w:r>
    </w:p>
    <w:p>
      <w:pPr>
        <w:spacing w:after="120" w:line="360"/>
        <w:ind w:firstLine="480"/>
      </w:pPr>
      <w:r>
        <w:rPr>
          <w:rFonts w:ascii="SimSun" w:cs="SimSun" w:eastAsia="SimSun" w:hAnsi="SimSun"/>
          <w:sz w:val="24"/>
          <w:szCs w:val="24"/>
        </w:rPr>
        <w:t xml:space="preserve">前端采用自定义的力导布局算法实现星图渲染。节点按类型分布在不同的圆形轨道上：章节在内圈、小节在中圈、概念在外圈。每个节点支持点击交互，点击后显示该节点的详情面板，包括标签、描述、所属章节和关联节点列表。关联节点列表最多展示8个，避免信息过载。</w:t>
      </w:r>
    </w:p>
    <w:p>
      <w:pPr>
        <w:spacing w:after="120" w:line="360"/>
        <w:ind w:firstLine="480"/>
      </w:pPr>
      <w:r>
        <w:rPr>
          <w:rFonts w:ascii="SimSun" w:cs="SimSun" w:eastAsia="SimSun" w:hAnsi="SimSun"/>
          <w:sz w:val="24"/>
          <w:szCs w:val="24"/>
        </w:rPr>
        <w:t xml:space="preserve">图的下方配有统计卡片和图例。统计卡片展示四个指标：章节星轨数、小节节点数、概念星体数和关系引力数。图例区分四种节点类型：核心星核（Book）、章节轨道（Chapter）、小节站点（Section）、概念星体（Concept）。</w:t>
      </w:r>
    </w:p>
    <w:p>
      <w:pPr>
        <w:pStyle w:val="Heading2"/>
        <w:spacing w:after="160" w:before="280"/>
      </w:pPr>
      <w:r>
        <w:rPr>
          <w:rFonts w:ascii="SimSun" w:cs="SimSun" w:eastAsia="SimSun" w:hAnsi="SimSun"/>
          <w:b/>
          <w:bCs/>
          <w:sz w:val="28"/>
          <w:szCs w:val="28"/>
        </w:rPr>
        <w:t xml:space="preserve">4.3.3 困难与解决</w:t>
      </w:r>
    </w:p>
    <w:p>
      <w:pPr>
        <w:spacing w:after="120" w:line="360"/>
        <w:ind w:firstLine="480"/>
      </w:pPr>
      <w:r>
        <w:rPr>
          <w:rFonts w:ascii="SimSun" w:cs="SimSun" w:eastAsia="SimSun" w:hAnsi="SimSun"/>
          <w:sz w:val="24"/>
          <w:szCs w:val="24"/>
        </w:rPr>
        <w:t xml:space="preserve">开发中遇到的主要困难有两个。第一是概念节点的质量控制问题。从教材中自动提取的概念很容易包含空泛词（如“学习”“内容”）或结构性词汇（如“第一章”“导言”），这些词作为概念节点没有价值。解决办法是实现了三级提取+黑名单过滤机制：优先使用LLM增强生成的概念，然后使用预定义概念词表，最后从小节标题派生；同时对所有概念名称进行黑名单检查，过滤掉长度小于2或属于黑名单的条目。</w:t>
      </w:r>
    </w:p>
    <w:p>
      <w:pPr>
        <w:spacing w:after="120" w:line="360"/>
        <w:ind w:firstLine="480"/>
      </w:pPr>
      <w:r>
        <w:rPr>
          <w:rFonts w:ascii="SimSun" w:cs="SimSun" w:eastAsia="SimSun" w:hAnsi="SimSun"/>
          <w:sz w:val="24"/>
          <w:szCs w:val="24"/>
        </w:rPr>
        <w:t xml:space="preserve">第二是星图布局的可读性问题。当概念节点较多时，圆形布局容易出现节点重叠和边交叉，降低可读性。解决办法是限制每本教材最多展示24个概念节点，并在前端实现了节点拖拽、缩放和旋转交互，让学生可以自由调整视角。同时提供了侧边的章节和概念列表作为替代导航入口，方便快速定位到特定知识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2026-04-20T12:10:45.329Z</dcterms:created>
  <dcterms:modified xsi:type="dcterms:W3CDTF">2026-04-20T12:10:45.332Z</dcterms:modified>
</cp:coreProperties>
</file>

<file path=docProps/custom.xml><?xml version="1.0" encoding="utf-8"?>
<Properties xmlns="http://schemas.openxmlformats.org/officeDocument/2006/custom-properties" xmlns:vt="http://schemas.openxmlformats.org/officeDocument/2006/docPropsVTypes"/>
</file>