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上海市地下管线跟踪测量技术服务合同</w:t>
      </w:r>
    </w:p>
    <w:p>
      <w:pPr>
        <w:widowControl w:val="0"/>
        <w:spacing w:before="0" w:after="0" w:line="312" w:lineRule="auto"/>
        <w:jc w:val="both"/>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示范文本</w:t>
      </w: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（2012版）</w:t>
      </w: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line="276" w:lineRule="auto"/>
        <w:ind w:firstLine="2552"/>
        <w:jc w:val="both"/>
        <w:rPr>
          <w:rFonts w:ascii="Times New Roman" w:eastAsia="Times New Roman" w:hAnsi="Times New Roman" w:cs="Times New Roman"/>
          <w:sz w:val="30"/>
          <w:szCs w:val="30"/>
        </w:rPr>
      </w:pPr>
      <w:r>
        <w:rPr>
          <w:rFonts w:ascii="Times New Roman" w:eastAsia="Times New Roman" w:hAnsi="Times New Roman" w:cs="Times New Roman"/>
          <w:strike w:val="0"/>
          <w:sz w:val="30"/>
          <w:szCs w:val="30"/>
          <w:u w:val="none"/>
        </w:rPr>
        <w:drawing>
          <wp:anchor simplePos="0" relativeHeight="251658240" behindDoc="0" locked="0" layoutInCell="1" allowOverlap="1">
            <wp:simplePos x="0" y="0"/>
            <wp:positionH relativeFrom="column">
              <wp:posOffset>3524250</wp:posOffset>
            </wp:positionH>
            <wp:positionV relativeFrom="paragraph">
              <wp:posOffset>117475</wp:posOffset>
            </wp:positionV>
            <wp:extent cx="619125" cy="304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19125" cy="304800"/>
                    </a:xfrm>
                    <a:prstGeom prst="rect">
                      <a:avLst/>
                    </a:prstGeom>
                  </pic:spPr>
                </pic:pic>
              </a:graphicData>
            </a:graphic>
          </wp:anchor>
        </w:drawing>
      </w:r>
      <w:r>
        <w:rPr>
          <w:rFonts w:ascii="宋体" w:eastAsia="宋体" w:hAnsi="宋体" w:cs="宋体"/>
          <w:sz w:val="30"/>
          <w:szCs w:val="30"/>
        </w:rPr>
        <w:t>上海市工商行政管理局</w:t>
      </w:r>
    </w:p>
    <w:p>
      <w:pPr>
        <w:widowControl w:val="0"/>
        <w:spacing w:before="0" w:after="0" w:line="276" w:lineRule="auto"/>
        <w:ind w:firstLine="2552"/>
        <w:jc w:val="both"/>
        <w:rPr>
          <w:rFonts w:ascii="Times New Roman" w:eastAsia="Times New Roman" w:hAnsi="Times New Roman" w:cs="Times New Roman"/>
          <w:sz w:val="30"/>
          <w:szCs w:val="30"/>
        </w:rPr>
      </w:pPr>
      <w:r>
        <w:rPr>
          <w:rFonts w:ascii="宋体" w:eastAsia="宋体" w:hAnsi="宋体" w:cs="宋体"/>
          <w:sz w:val="30"/>
          <w:szCs w:val="30"/>
        </w:rPr>
        <w:t>上海市测绘管理办公室</w:t>
      </w: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line="312" w:lineRule="auto"/>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使用说明</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一、本合同文本是根据《中华人民共和国合同法》、《中华人民共和国测绘法》等有关法律法规制定的示范文本，供当事人约定采用。签订合同前，请仔细阅读。</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二、本合同适用范围包括对埋设于市政道路、郊县公路及规划道路内的电力、信息、给水、排水、燃气以及热力、气体、油料、化工物料等特种管线以及过路构筑物、综合管沟等的跟踪测量技术服务。</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三、本合同所指甲方为管线工程建设单位，乙方为具有地下管线测量业务范围的测绘资质单位。</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四、委托代理人在签订本合同时，应出具授权委托书。</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五、本合同中凡是当事人约定认为无需填写的条款，应在该填写的空白处划（/）表示。</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六、本合同文本自2012年10月27日起使用。今后在未制定新的版本前，本版本延续使用。</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bookmarkStart w:id="0" w:name="dHT00"/>
      <w:bookmarkEnd w:id="0"/>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ind w:firstLine="567"/>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上海市地下管线跟踪测量技术服务合同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（2012版）</w:t>
      </w:r>
    </w:p>
    <w:p>
      <w:pPr>
        <w:widowControl w:val="0"/>
        <w:spacing w:before="0" w:after="0" w:line="300" w:lineRule="auto"/>
        <w:jc w:val="both"/>
        <w:rPr>
          <w:rFonts w:ascii="Times New Roman" w:eastAsia="Times New Roman" w:hAnsi="Times New Roman" w:cs="Times New Roman"/>
          <w:sz w:val="28"/>
          <w:szCs w:val="28"/>
        </w:rPr>
      </w:pP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甲方（委托方）</w:t>
      </w:r>
      <w:r>
        <w:rPr>
          <w:rFonts w:ascii="宋体" w:eastAsia="宋体" w:hAnsi="宋体" w:cs="宋体"/>
          <w:sz w:val="22"/>
          <w:szCs w:val="22"/>
          <w:u w:val="single"/>
        </w:rPr>
        <w:t xml:space="preserve"> </w:t>
      </w:r>
      <w:bookmarkStart w:id="1" w:name="dHT03"/>
      <w:r>
        <w:rPr>
          <w:rFonts w:ascii="宋体" w:eastAsia="宋体" w:hAnsi="宋体" w:cs="宋体"/>
          <w:sz w:val="22"/>
          <w:szCs w:val="22"/>
          <w:u w:val="single"/>
        </w:rPr>
        <w:t xml:space="preserve">                                                </w:t>
      </w:r>
      <w:bookmarkEnd w:id="1"/>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乙方（受托方）</w:t>
      </w:r>
      <w:r>
        <w:rPr>
          <w:rFonts w:ascii="宋体" w:eastAsia="宋体" w:hAnsi="宋体" w:cs="宋体"/>
          <w:sz w:val="22"/>
          <w:szCs w:val="22"/>
          <w:u w:val="single"/>
        </w:rPr>
        <w:t xml:space="preserve"> </w:t>
      </w:r>
      <w:bookmarkStart w:id="2" w:name="dHT04"/>
      <w:r>
        <w:rPr>
          <w:rFonts w:ascii="宋体" w:eastAsia="宋体" w:hAnsi="宋体" w:cs="宋体"/>
          <w:sz w:val="22"/>
          <w:szCs w:val="22"/>
          <w:u w:val="single"/>
        </w:rPr>
        <w:t xml:space="preserve">                                                </w:t>
      </w:r>
      <w:bookmarkEnd w:id="2"/>
    </w:p>
    <w:p>
      <w:pPr>
        <w:widowControl w:val="0"/>
        <w:spacing w:before="0" w:after="0" w:line="300" w:lineRule="auto"/>
        <w:ind w:firstLine="567"/>
        <w:jc w:val="both"/>
        <w:rPr>
          <w:rFonts w:ascii="Times New Roman" w:eastAsia="Times New Roman" w:hAnsi="Times New Roman" w:cs="Times New Roman"/>
          <w:sz w:val="22"/>
          <w:szCs w:val="22"/>
        </w:rPr>
      </w:pP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根据《中华人民共和国合同法》、《中华人民共和国测绘法》以及其他有关法律法规的规定，遵循平等、自愿、公平和诚实信用的原则，甲、乙双方就地下管线跟踪测量技术服务事项协商一致，签订本合同。</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第一条　工程概况</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工 程 编 号：</w:t>
      </w:r>
      <w:r>
        <w:rPr>
          <w:rFonts w:ascii="宋体" w:eastAsia="宋体" w:hAnsi="宋体" w:cs="宋体"/>
          <w:sz w:val="22"/>
          <w:szCs w:val="22"/>
          <w:u w:val="single"/>
        </w:rPr>
        <w:t xml:space="preserve">  </w:t>
      </w:r>
      <w:bookmarkStart w:id="3" w:name="dHT01"/>
      <w:r>
        <w:rPr>
          <w:rFonts w:ascii="宋体" w:eastAsia="宋体" w:hAnsi="宋体" w:cs="宋体"/>
          <w:sz w:val="22"/>
          <w:szCs w:val="22"/>
          <w:u w:val="single"/>
        </w:rPr>
        <w:t xml:space="preserve">                       </w:t>
      </w:r>
      <w:bookmarkEnd w:id="3"/>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工 程 名 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建 设 单 位：</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施 工 单 位：</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工程执照编号：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工程所属区县：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第二条　合同标的</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1．跟踪测量技术服务范围：</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2．跟踪测量技术服务内容：</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（1）管线类别（请在选择项中打</w:t>
      </w:r>
      <w:r>
        <w:rPr>
          <w:rFonts w:ascii="宋体" w:eastAsia="宋体" w:hAnsi="宋体" w:cs="宋体"/>
          <w:sz w:val="22"/>
          <w:szCs w:val="22"/>
        </w:rPr>
        <w:t>“√”</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电力　 </w:t>
      </w:r>
      <w:r>
        <w:rPr>
          <w:rFonts w:ascii="宋体" w:eastAsia="宋体" w:hAnsi="宋体" w:cs="宋体"/>
          <w:sz w:val="22"/>
          <w:szCs w:val="22"/>
        </w:rPr>
        <w:t>□</w:t>
      </w:r>
      <w:r>
        <w:rPr>
          <w:rFonts w:ascii="宋体" w:eastAsia="宋体" w:hAnsi="宋体" w:cs="宋体"/>
          <w:sz w:val="22"/>
          <w:szCs w:val="22"/>
        </w:rPr>
        <w:t xml:space="preserve"> 信息　 </w:t>
      </w:r>
      <w:r>
        <w:rPr>
          <w:rFonts w:ascii="宋体" w:eastAsia="宋体" w:hAnsi="宋体" w:cs="宋体"/>
          <w:sz w:val="22"/>
          <w:szCs w:val="22"/>
        </w:rPr>
        <w:t>□</w:t>
      </w:r>
      <w:r>
        <w:rPr>
          <w:rFonts w:ascii="宋体" w:eastAsia="宋体" w:hAnsi="宋体" w:cs="宋体"/>
          <w:sz w:val="22"/>
          <w:szCs w:val="22"/>
        </w:rPr>
        <w:t xml:space="preserve"> 给水　 </w:t>
      </w:r>
      <w:r>
        <w:rPr>
          <w:rFonts w:ascii="宋体" w:eastAsia="宋体" w:hAnsi="宋体" w:cs="宋体"/>
          <w:sz w:val="22"/>
          <w:szCs w:val="22"/>
        </w:rPr>
        <w:t>□</w:t>
      </w:r>
      <w:r>
        <w:rPr>
          <w:rFonts w:ascii="宋体" w:eastAsia="宋体" w:hAnsi="宋体" w:cs="宋体"/>
          <w:sz w:val="22"/>
          <w:szCs w:val="22"/>
        </w:rPr>
        <w:t xml:space="preserve"> 排水　 </w:t>
      </w:r>
      <w:r>
        <w:rPr>
          <w:rFonts w:ascii="宋体" w:eastAsia="宋体" w:hAnsi="宋体" w:cs="宋体"/>
          <w:sz w:val="22"/>
          <w:szCs w:val="22"/>
        </w:rPr>
        <w:t>□</w:t>
      </w:r>
      <w:r>
        <w:rPr>
          <w:rFonts w:ascii="宋体" w:eastAsia="宋体" w:hAnsi="宋体" w:cs="宋体"/>
          <w:sz w:val="22"/>
          <w:szCs w:val="22"/>
        </w:rPr>
        <w:t xml:space="preserve"> 燃气　 </w:t>
      </w:r>
      <w:r>
        <w:rPr>
          <w:rFonts w:ascii="宋体" w:eastAsia="宋体" w:hAnsi="宋体" w:cs="宋体"/>
          <w:sz w:val="22"/>
          <w:szCs w:val="22"/>
        </w:rPr>
        <w:t>□</w:t>
      </w:r>
      <w:r>
        <w:rPr>
          <w:rFonts w:ascii="宋体" w:eastAsia="宋体" w:hAnsi="宋体" w:cs="宋体"/>
          <w:sz w:val="22"/>
          <w:szCs w:val="22"/>
        </w:rPr>
        <w:t xml:space="preserve"> 特种</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（2）管线长度：</w:t>
      </w:r>
      <w:r>
        <w:rPr>
          <w:rFonts w:ascii="宋体" w:eastAsia="宋体" w:hAnsi="宋体" w:cs="宋体"/>
          <w:sz w:val="22"/>
          <w:szCs w:val="22"/>
          <w:u w:val="single"/>
        </w:rPr>
        <w:t xml:space="preserve">      </w:t>
      </w:r>
      <w:r>
        <w:rPr>
          <w:rFonts w:ascii="宋体" w:eastAsia="宋体" w:hAnsi="宋体" w:cs="宋体"/>
          <w:sz w:val="22"/>
          <w:szCs w:val="22"/>
        </w:rPr>
        <w:t>米，根/孔数：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第三条　跟踪测量技术服务标准</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双方约定跟踪测量技术服务的标准按下列第</w:t>
      </w:r>
      <w:r>
        <w:rPr>
          <w:rFonts w:ascii="宋体" w:eastAsia="宋体" w:hAnsi="宋体" w:cs="宋体"/>
          <w:sz w:val="22"/>
          <w:szCs w:val="22"/>
          <w:u w:val="single"/>
        </w:rPr>
        <w:t xml:space="preserve">    </w:t>
      </w:r>
      <w:r>
        <w:rPr>
          <w:rFonts w:ascii="宋体" w:eastAsia="宋体" w:hAnsi="宋体" w:cs="宋体"/>
          <w:sz w:val="22"/>
          <w:szCs w:val="22"/>
        </w:rPr>
        <w:t>项执行。</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1．1:500、l:1000、1:2000地形图图式（GB/T7929）</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2．城市地下管线探测技术规程（CJJ61）</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3．城市测量规范（CJJ/T8）</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4．地下管线测绘规范（DG/TJ08-85）</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5．1:500、1:1000、1:2000数字地形测量规范（DG/TJ08-86）</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6．《上海市地下管线跟踪测量质量监督检查实施办法》</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7．其他：</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第四条　跟踪测量技术服务期限</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跟踪测量技术服务的期限：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第五条　费用核算</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测量费用总计人民币（大写）为</w:t>
      </w:r>
      <w:r>
        <w:rPr>
          <w:rFonts w:ascii="宋体" w:eastAsia="宋体" w:hAnsi="宋体" w:cs="宋体"/>
          <w:sz w:val="22"/>
          <w:szCs w:val="22"/>
          <w:u w:val="single"/>
        </w:rPr>
        <w:t xml:space="preserve">               </w:t>
      </w:r>
      <w:r>
        <w:rPr>
          <w:rFonts w:ascii="宋体" w:eastAsia="宋体" w:hAnsi="宋体" w:cs="宋体"/>
          <w:sz w:val="22"/>
          <w:szCs w:val="22"/>
        </w:rPr>
        <w:t>元（见附件1）。</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第六条　支付方式</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1．自本合同签订之日起</w:t>
      </w:r>
      <w:r>
        <w:rPr>
          <w:rFonts w:ascii="宋体" w:eastAsia="宋体" w:hAnsi="宋体" w:cs="宋体"/>
          <w:sz w:val="22"/>
          <w:szCs w:val="22"/>
          <w:u w:val="single"/>
        </w:rPr>
        <w:t xml:space="preserve">    </w:t>
      </w:r>
      <w:r>
        <w:rPr>
          <w:rFonts w:ascii="宋体" w:eastAsia="宋体" w:hAnsi="宋体" w:cs="宋体"/>
          <w:sz w:val="22"/>
          <w:szCs w:val="22"/>
        </w:rPr>
        <w:t>工作日内，甲方向乙方预付本合同总费用的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2．剩余费用按以下第</w:t>
      </w:r>
      <w:r>
        <w:rPr>
          <w:rFonts w:ascii="宋体" w:eastAsia="宋体" w:hAnsi="宋体" w:cs="宋体"/>
          <w:sz w:val="22"/>
          <w:szCs w:val="22"/>
          <w:u w:val="single"/>
        </w:rPr>
        <w:t xml:space="preserve">    </w:t>
      </w:r>
      <w:r>
        <w:rPr>
          <w:rFonts w:ascii="宋体" w:eastAsia="宋体" w:hAnsi="宋体" w:cs="宋体"/>
          <w:sz w:val="22"/>
          <w:szCs w:val="22"/>
        </w:rPr>
        <w:t>种方式支付。</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（1）一次性支付。</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（2）分期支付（ 请在选择项中打</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乙方将测量报告送检之日起</w:t>
      </w:r>
      <w:r>
        <w:rPr>
          <w:rFonts w:ascii="宋体" w:eastAsia="宋体" w:hAnsi="宋体" w:cs="宋体"/>
          <w:sz w:val="22"/>
          <w:szCs w:val="22"/>
          <w:u w:val="single"/>
        </w:rPr>
        <w:t xml:space="preserve">      </w:t>
      </w:r>
      <w:r>
        <w:rPr>
          <w:rFonts w:ascii="宋体" w:eastAsia="宋体" w:hAnsi="宋体" w:cs="宋体"/>
          <w:sz w:val="22"/>
          <w:szCs w:val="22"/>
        </w:rPr>
        <w:t>工作日内，甲方支付合同费用的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乙方交付测量报告和检验报告时，甲方付清剩余费用。</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（3）其他：</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第七条　报告交付</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1．测量报告交付时间为：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2．检验报告交付时间为：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3．乙方交付测量报告一式</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第八条　甲方的权利和义务</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1．甲方指定专人为代表，负责与乙方联系。甲方在覆土前应负责及时通知乙方进行管线跟踪测量。如甲方代表发生变更，甲方应及时书面告知乙方。</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2．甲方应于工程施工前</w:t>
      </w:r>
      <w:r>
        <w:rPr>
          <w:rFonts w:ascii="宋体" w:eastAsia="宋体" w:hAnsi="宋体" w:cs="宋体"/>
          <w:sz w:val="22"/>
          <w:szCs w:val="22"/>
          <w:u w:val="single"/>
        </w:rPr>
        <w:t xml:space="preserve">    </w:t>
      </w:r>
      <w:r>
        <w:rPr>
          <w:rFonts w:ascii="宋体" w:eastAsia="宋体" w:hAnsi="宋体" w:cs="宋体"/>
          <w:sz w:val="22"/>
          <w:szCs w:val="22"/>
        </w:rPr>
        <w:t>个工作日内向乙方提供附件2所列的与本工程有关的资料，并对资料的真实性负责。</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3．工程开工时，甲方应及时通知乙方、规划管理部门、施工单位的相关人员到施工现场，就施工周期、工作责任等内容进行现场确认。</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4．甲方负责乙方测量队伍顺利进入施工现场进行工作，负责乙方与本工程有关的第三方的协调，为乙方提供必要的工作条件。</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第九条　乙方的权利和义务</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1．乙方应在签订合同时，向甲方提供有关资料，包括测绘资质证书、组织机构代码证及其附表的复印件，并指定专人负责与甲方联系。</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2．乙方应在签订本合同后</w:t>
      </w:r>
      <w:r>
        <w:rPr>
          <w:rFonts w:ascii="宋体" w:eastAsia="宋体" w:hAnsi="宋体" w:cs="宋体"/>
          <w:sz w:val="22"/>
          <w:szCs w:val="22"/>
          <w:u w:val="single"/>
        </w:rPr>
        <w:t xml:space="preserve">    </w:t>
      </w:r>
      <w:r>
        <w:rPr>
          <w:rFonts w:ascii="宋体" w:eastAsia="宋体" w:hAnsi="宋体" w:cs="宋体"/>
          <w:sz w:val="22"/>
          <w:szCs w:val="22"/>
        </w:rPr>
        <w:t>个工作日内向上海市测绘管理办公室进行测量项目登记。</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3．乙方接到甲方开工通知后，应赴施工现场确定测量周期和工作责任等相关内容。乙方应当在测量期间及时向上海市测绘管理办公室报检。</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4．乙方应在管线跟踪测量结束后</w:t>
      </w:r>
      <w:r>
        <w:rPr>
          <w:rFonts w:ascii="宋体" w:eastAsia="宋体" w:hAnsi="宋体" w:cs="宋体"/>
          <w:sz w:val="22"/>
          <w:szCs w:val="22"/>
          <w:u w:val="single"/>
        </w:rPr>
        <w:t xml:space="preserve">    </w:t>
      </w:r>
      <w:r>
        <w:rPr>
          <w:rFonts w:ascii="宋体" w:eastAsia="宋体" w:hAnsi="宋体" w:cs="宋体"/>
          <w:sz w:val="22"/>
          <w:szCs w:val="22"/>
        </w:rPr>
        <w:t>个工作日内将测量报告送检。</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5．乙方在现场开展测量工作时应遵守工程安全管理及其他工程现场管理制度。</w:t>
      </w:r>
    </w:p>
    <w:p>
      <w:pPr>
        <w:widowControl w:val="0"/>
        <w:spacing w:before="0" w:after="0" w:line="300" w:lineRule="auto"/>
        <w:ind w:firstLine="567"/>
        <w:jc w:val="both"/>
        <w:rPr>
          <w:rFonts w:ascii="Times New Roman" w:eastAsia="Times New Roman" w:hAnsi="Times New Roman" w:cs="Times New Roman"/>
          <w:sz w:val="22"/>
          <w:szCs w:val="22"/>
        </w:rPr>
      </w:pPr>
      <w:bookmarkStart w:id="4" w:name="dHTyear"/>
      <w:bookmarkStart w:id="5" w:name="dHTmonth"/>
      <w:bookmarkStart w:id="6" w:name="dHTday"/>
      <w:bookmarkEnd w:id="4"/>
      <w:bookmarkEnd w:id="5"/>
      <w:bookmarkEnd w:id="6"/>
      <w:r>
        <w:rPr>
          <w:rFonts w:ascii="宋体" w:eastAsia="宋体" w:hAnsi="宋体" w:cs="宋体"/>
          <w:sz w:val="22"/>
          <w:szCs w:val="22"/>
        </w:rPr>
        <w:t>第十条　违约责任</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pacing w:val="8"/>
          <w:sz w:val="22"/>
          <w:szCs w:val="22"/>
        </w:rPr>
        <w:t>甲方逾期支付测量费用的，应每天按照逾期支付部分测量费用</w:t>
      </w:r>
      <w:r>
        <w:rPr>
          <w:rFonts w:ascii="宋体" w:eastAsia="宋体" w:hAnsi="宋体" w:cs="宋体"/>
          <w:sz w:val="22"/>
          <w:szCs w:val="22"/>
        </w:rPr>
        <w:t>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2．甲方未在地下管线覆土前通知乙方实施跟踪测量的，给乙方造成损失的应予以赔偿。</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3．乙方逾期提交检验报告的，应每天按照测量费用的</w:t>
      </w:r>
      <w:r>
        <w:rPr>
          <w:rFonts w:ascii="宋体" w:eastAsia="宋体" w:hAnsi="宋体" w:cs="宋体"/>
          <w:sz w:val="22"/>
          <w:szCs w:val="22"/>
          <w:u w:val="single"/>
        </w:rPr>
        <w:t xml:space="preserve">    </w:t>
      </w:r>
      <w:r>
        <w:rPr>
          <w:rFonts w:ascii="宋体" w:eastAsia="宋体" w:hAnsi="宋体" w:cs="宋体"/>
          <w:sz w:val="22"/>
          <w:szCs w:val="22"/>
        </w:rPr>
        <w:t>%向甲方支付违约金。</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4．乙方逾期实施跟踪测量，且施工现场已经覆土不能实施跟踪测量，导致补测、重测或探测，给甲方造成损失的应予以赔偿。</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5．测量报告不符合合同约定标准，乙方必须重测，给甲方造成损失的应予以赔偿。</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6．其他违约责任：</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第十一条　其他约定事项</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第十二条　争议解决方式</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双方发生争议的，可协商解决，或向有关部门申请调解；也可提请上海仲裁委员会仲裁</w:t>
      </w:r>
      <w:r>
        <w:rPr>
          <w:rFonts w:ascii="宋体" w:eastAsia="宋体" w:hAnsi="宋体" w:cs="宋体"/>
          <w:b/>
          <w:bCs/>
          <w:sz w:val="22"/>
          <w:szCs w:val="22"/>
        </w:rPr>
        <w:t>（</w:t>
      </w:r>
      <w:r>
        <w:rPr>
          <w:rFonts w:ascii="宋体" w:eastAsia="宋体" w:hAnsi="宋体" w:cs="宋体"/>
          <w:b/>
          <w:bCs/>
          <w:sz w:val="22"/>
          <w:szCs w:val="22"/>
        </w:rPr>
        <w:t>不愿意仲裁而选择向法院提起诉讼的</w:t>
      </w:r>
      <w:r>
        <w:rPr>
          <w:rFonts w:ascii="宋体" w:eastAsia="宋体" w:hAnsi="宋体" w:cs="宋体"/>
          <w:b/>
          <w:bCs/>
          <w:sz w:val="22"/>
          <w:szCs w:val="22"/>
        </w:rPr>
        <w:t>，</w:t>
      </w:r>
      <w:r>
        <w:rPr>
          <w:rFonts w:ascii="宋体" w:eastAsia="宋体" w:hAnsi="宋体" w:cs="宋体"/>
          <w:b/>
          <w:bCs/>
          <w:sz w:val="22"/>
          <w:szCs w:val="22"/>
        </w:rPr>
        <w:t>请双方在签署合同时将此仲裁条款划去</w:t>
      </w:r>
      <w:r>
        <w:rPr>
          <w:rFonts w:ascii="宋体" w:eastAsia="宋体" w:hAnsi="宋体" w:cs="宋体"/>
          <w:b/>
          <w:bCs/>
          <w:sz w:val="22"/>
          <w:szCs w:val="22"/>
        </w:rPr>
        <w:t>）</w:t>
      </w:r>
      <w:r>
        <w:rPr>
          <w:rFonts w:ascii="宋体" w:eastAsia="宋体" w:hAnsi="宋体" w:cs="宋体"/>
          <w:sz w:val="22"/>
          <w:szCs w:val="22"/>
        </w:rPr>
        <w:t>。</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第十三条　附则</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1．本合同自甲乙双方签字或盖章之日起生效。</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2．本合同一式</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3．本合同附件：</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附件1：《跟踪测量技术服务费用一览表》</w:t>
      </w:r>
    </w:p>
    <w:p>
      <w:pPr>
        <w:widowControl w:val="0"/>
        <w:spacing w:before="0" w:after="0" w:line="300"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附件2：《甲方提供的有关资料清单》</w:t>
      </w:r>
    </w:p>
    <w:p>
      <w:pPr>
        <w:widowControl w:val="0"/>
        <w:spacing w:before="0" w:after="0" w:line="300" w:lineRule="auto"/>
        <w:ind w:firstLine="567"/>
        <w:jc w:val="both"/>
        <w:rPr>
          <w:rFonts w:ascii="Times New Roman" w:eastAsia="Times New Roman" w:hAnsi="Times New Roman" w:cs="Times New Roman"/>
          <w:sz w:val="22"/>
          <w:szCs w:val="22"/>
        </w:rPr>
      </w:pPr>
    </w:p>
    <w:p>
      <w:pPr>
        <w:widowControl w:val="0"/>
        <w:spacing w:before="0" w:after="0" w:line="300" w:lineRule="auto"/>
        <w:ind w:firstLine="567"/>
        <w:jc w:val="both"/>
        <w:rPr>
          <w:rFonts w:ascii="Times New Roman" w:eastAsia="Times New Roman" w:hAnsi="Times New Roman" w:cs="Times New Roman"/>
          <w:sz w:val="22"/>
          <w:szCs w:val="22"/>
        </w:rPr>
      </w:pP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甲方（委托方签章）：</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乙方（受托方签章）：</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开户银行：</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开户银行：</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帐</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帐</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本合同签约地址：</w:t>
      </w:r>
      <w:r>
        <w:rPr>
          <w:rFonts w:ascii="宋体" w:eastAsia="宋体" w:hAnsi="宋体" w:cs="宋体"/>
          <w:sz w:val="22"/>
          <w:szCs w:val="22"/>
          <w:u w:val="single"/>
        </w:rPr>
        <w:t xml:space="preserve">                                               </w:t>
      </w:r>
    </w:p>
    <w:p>
      <w:pPr>
        <w:widowControl w:val="0"/>
        <w:spacing w:before="0" w:after="0" w:line="300" w:lineRule="auto"/>
        <w:jc w:val="both"/>
        <w:rPr>
          <w:rFonts w:ascii="Times New Roman" w:eastAsia="Times New Roman" w:hAnsi="Times New Roman" w:cs="Times New Roman"/>
          <w:sz w:val="22"/>
          <w:szCs w:val="22"/>
        </w:rPr>
      </w:pPr>
      <w:r>
        <w:rPr>
          <w:rFonts w:ascii="宋体" w:eastAsia="宋体" w:hAnsi="宋体" w:cs="宋体"/>
          <w:sz w:val="22"/>
          <w:szCs w:val="22"/>
        </w:rPr>
        <w:t>签约日期：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bookmarkStart w:id="7" w:name="dHTdatem1"/>
      <w:bookmarkStart w:id="8" w:name="dHTdated1"/>
      <w:bookmarkStart w:id="9" w:name="dHTdatey1"/>
      <w:bookmarkEnd w:id="7"/>
      <w:bookmarkEnd w:id="8"/>
      <w:bookmarkEnd w:id="9"/>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附件1</w:t>
      </w:r>
    </w:p>
    <w:p>
      <w:pPr>
        <w:widowControl w:val="0"/>
        <w:spacing w:before="0" w:after="0"/>
        <w:jc w:val="center"/>
        <w:rPr>
          <w:rFonts w:ascii="Times New Roman" w:eastAsia="Times New Roman" w:hAnsi="Times New Roman" w:cs="Times New Roman"/>
          <w:sz w:val="22"/>
          <w:szCs w:val="22"/>
        </w:rPr>
      </w:pPr>
      <w:r>
        <w:rPr>
          <w:rFonts w:ascii="宋体" w:eastAsia="宋体" w:hAnsi="宋体" w:cs="宋体"/>
          <w:b/>
          <w:bCs/>
          <w:sz w:val="22"/>
          <w:szCs w:val="22"/>
        </w:rPr>
        <w:t>跟踪测量技术服务费用一览表</w:t>
      </w:r>
    </w:p>
    <w:p>
      <w:pPr>
        <w:widowControl w:val="0"/>
        <w:spacing w:before="0" w:after="0"/>
        <w:jc w:val="both"/>
        <w:rPr>
          <w:rFonts w:ascii="Times New Roman" w:eastAsia="Times New Roman" w:hAnsi="Times New Roman" w:cs="Times New Roman"/>
          <w:sz w:val="22"/>
          <w:szCs w:val="22"/>
        </w:rPr>
      </w:pPr>
    </w:p>
    <w:p>
      <w:pPr>
        <w:widowControl w:val="0"/>
        <w:spacing w:before="0" w:after="60"/>
        <w:jc w:val="both"/>
        <w:rPr>
          <w:rFonts w:ascii="Times New Roman" w:eastAsia="Times New Roman" w:hAnsi="Times New Roman" w:cs="Times New Roman"/>
          <w:sz w:val="22"/>
          <w:szCs w:val="22"/>
        </w:rPr>
      </w:pPr>
      <w:r>
        <w:rPr>
          <w:rFonts w:ascii="宋体" w:eastAsia="宋体" w:hAnsi="宋体" w:cs="宋体"/>
          <w:sz w:val="22"/>
          <w:szCs w:val="22"/>
        </w:rPr>
        <w:t>项目名称:</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70"/>
        <w:gridCol w:w="1956"/>
        <w:gridCol w:w="1645"/>
        <w:gridCol w:w="1819"/>
        <w:gridCol w:w="1819"/>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25"/>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项目内容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工作量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单价/元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合计/元</w:t>
            </w: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425"/>
          <w:jc w:val="center"/>
        </w:trPr>
        <w:tc>
          <w:tcPr>
            <w:gridSpan w:val="5"/>
            <w:tcBorders>
              <w:top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技术服务费用总计（大写）：</w:t>
            </w:r>
          </w:p>
        </w:tc>
      </w:tr>
    </w:tbl>
    <w:p>
      <w:pPr>
        <w:widowControl w:val="0"/>
        <w:spacing w:before="60" w:after="0" w:line="300" w:lineRule="auto"/>
        <w:ind w:left="822" w:hanging="822"/>
        <w:jc w:val="both"/>
        <w:rPr>
          <w:rFonts w:ascii="Times New Roman" w:eastAsia="Times New Roman" w:hAnsi="Times New Roman" w:cs="Times New Roman"/>
          <w:sz w:val="22"/>
          <w:szCs w:val="22"/>
        </w:rPr>
      </w:pPr>
      <w:r>
        <w:rPr>
          <w:rFonts w:ascii="宋体" w:eastAsia="宋体" w:hAnsi="宋体" w:cs="宋体"/>
          <w:sz w:val="22"/>
          <w:szCs w:val="22"/>
        </w:rPr>
        <w:t>备注：计费依据可参照国家财政部、国家测绘局《测绘生产成本费用定额》（2009年2月5日起执行）。</w:t>
      </w:r>
    </w:p>
    <w:p>
      <w:pPr>
        <w:widowControl w:val="0"/>
        <w:spacing w:before="60" w:after="0" w:line="300" w:lineRule="auto"/>
        <w:ind w:left="822" w:hanging="822"/>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附件2</w:t>
      </w:r>
    </w:p>
    <w:p>
      <w:pPr>
        <w:widowControl w:val="0"/>
        <w:spacing w:before="0" w:after="0"/>
        <w:jc w:val="center"/>
        <w:rPr>
          <w:rFonts w:ascii="Times New Roman" w:eastAsia="Times New Roman" w:hAnsi="Times New Roman" w:cs="Times New Roman"/>
          <w:sz w:val="22"/>
          <w:szCs w:val="22"/>
        </w:rPr>
      </w:pPr>
      <w:r>
        <w:rPr>
          <w:rFonts w:ascii="宋体" w:eastAsia="宋体" w:hAnsi="宋体" w:cs="宋体"/>
          <w:b/>
          <w:bCs/>
          <w:sz w:val="22"/>
          <w:szCs w:val="22"/>
        </w:rPr>
        <w:t>甲方提供的有关资料清单</w:t>
      </w:r>
    </w:p>
    <w:p>
      <w:pPr>
        <w:widowControl w:val="0"/>
        <w:spacing w:before="0" w:after="0"/>
        <w:jc w:val="both"/>
        <w:rPr>
          <w:rFonts w:ascii="Times New Roman" w:eastAsia="Times New Roman" w:hAnsi="Times New Roman" w:cs="Times New Roman"/>
          <w:sz w:val="22"/>
          <w:szCs w:val="22"/>
        </w:rPr>
      </w:pPr>
    </w:p>
    <w:p>
      <w:pPr>
        <w:widowControl w:val="0"/>
        <w:spacing w:before="0" w:after="60"/>
        <w:jc w:val="both"/>
        <w:rPr>
          <w:rFonts w:ascii="Times New Roman" w:eastAsia="Times New Roman" w:hAnsi="Times New Roman" w:cs="Times New Roman"/>
          <w:sz w:val="22"/>
          <w:szCs w:val="22"/>
        </w:rPr>
      </w:pPr>
      <w:r>
        <w:rPr>
          <w:rFonts w:ascii="宋体" w:eastAsia="宋体" w:hAnsi="宋体" w:cs="宋体"/>
          <w:sz w:val="22"/>
          <w:szCs w:val="22"/>
        </w:rPr>
        <w:t>项目名称:</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969"/>
        <w:gridCol w:w="2811"/>
        <w:gridCol w:w="1915"/>
        <w:gridCol w:w="1915"/>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97"/>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资料名称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份数</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97"/>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20</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312" w:lineRule="auto"/>
        <w:ind w:firstLine="567"/>
        <w:jc w:val="both"/>
        <w:rPr>
          <w:rFonts w:ascii="Times New Roman" w:eastAsia="Times New Roman" w:hAnsi="Times New Roman" w:cs="Times New Roman"/>
          <w:sz w:val="18"/>
          <w:szCs w:val="18"/>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cp:revision>1</cp:revision>
</cp:coreProperties>
</file>