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74" w:after="0"/>
        <w:ind w:left="117"/>
        <w:rPr>
          <w:rFonts w:ascii="Times New Roman" w:eastAsia="Times New Roman" w:hAnsi="Times New Roman" w:cs="Times New Roman"/>
          <w:sz w:val="28"/>
          <w:szCs w:val="28"/>
        </w:rPr>
      </w:pPr>
      <w:r>
        <w:rPr>
          <w:rFonts w:ascii="宋体" w:eastAsia="宋体" w:hAnsi="宋体" w:cs="宋体"/>
          <w:b/>
          <w:bCs/>
          <w:color w:val="231F20"/>
          <w:sz w:val="28"/>
          <w:szCs w:val="28"/>
        </w:rPr>
        <w:t>GF—2007—2602</w:t>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112" w:after="0"/>
        <w:ind w:left="2635" w:right="2635"/>
        <w:jc w:val="center"/>
        <w:rPr>
          <w:rFonts w:ascii="Times New Roman" w:eastAsia="Times New Roman" w:hAnsi="Times New Roman" w:cs="Times New Roman"/>
          <w:sz w:val="40"/>
          <w:szCs w:val="40"/>
        </w:rPr>
      </w:pPr>
      <w:r>
        <w:rPr>
          <w:rFonts w:ascii="宋体" w:eastAsia="宋体" w:hAnsi="宋体" w:cs="宋体"/>
          <w:color w:val="231F20"/>
          <w:sz w:val="40"/>
          <w:szCs w:val="40"/>
        </w:rPr>
        <w:t>中国公民出境旅游合同</w:t>
      </w:r>
    </w:p>
    <w:p>
      <w:pPr>
        <w:widowControl w:val="0"/>
        <w:spacing w:before="152" w:after="0"/>
        <w:ind w:left="2635" w:right="2635"/>
        <w:jc w:val="center"/>
        <w:rPr>
          <w:rFonts w:ascii="Times New Roman" w:eastAsia="Times New Roman" w:hAnsi="Times New Roman" w:cs="Times New Roman"/>
          <w:sz w:val="28"/>
          <w:szCs w:val="28"/>
        </w:rPr>
      </w:pPr>
      <w:r>
        <w:rPr>
          <w:rFonts w:ascii="宋体" w:eastAsia="宋体" w:hAnsi="宋体" w:cs="宋体"/>
          <w:color w:val="231F20"/>
          <w:sz w:val="28"/>
          <w:szCs w:val="28"/>
        </w:rPr>
        <w:t>（示范文本）</w:t>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tabs>
          <w:tab w:val="left" w:pos="3616"/>
          <w:tab w:val="left" w:pos="4238"/>
          <w:tab w:val="left" w:pos="4859"/>
          <w:tab w:val="left" w:pos="5481"/>
          <w:tab w:val="left" w:pos="6105"/>
        </w:tabs>
        <w:spacing w:before="229" w:after="0" w:line="187" w:lineRule="auto"/>
        <w:ind w:left="2995" w:right="2637"/>
        <w:rPr>
          <w:rFonts w:ascii="Times New Roman" w:eastAsia="Times New Roman" w:hAnsi="Times New Roman" w:cs="Times New Roman"/>
          <w:sz w:val="28"/>
          <w:szCs w:val="28"/>
        </w:rPr>
      </w:pPr>
      <w:r>
        <w:rPr>
          <w:rFonts w:ascii="宋体" w:eastAsia="宋体" w:hAnsi="宋体" w:cs="宋体"/>
          <w:color w:val="231F20"/>
          <w:sz w:val="28"/>
          <w:szCs w:val="28"/>
        </w:rPr>
        <w:t>国</w:t>
      </w:r>
      <w:r>
        <w:rPr>
          <w:rFonts w:ascii="宋体" w:eastAsia="宋体" w:hAnsi="宋体" w:cs="宋体"/>
          <w:color w:val="231F20"/>
          <w:sz w:val="28"/>
          <w:szCs w:val="28"/>
        </w:rPr>
        <w:tab/>
      </w:r>
      <w:r>
        <w:rPr>
          <w:rFonts w:ascii="宋体" w:eastAsia="宋体" w:hAnsi="宋体" w:cs="宋体"/>
          <w:color w:val="231F20"/>
          <w:sz w:val="28"/>
          <w:szCs w:val="28"/>
        </w:rPr>
        <w:t>家</w:t>
      </w:r>
      <w:r>
        <w:rPr>
          <w:rFonts w:ascii="宋体" w:eastAsia="宋体" w:hAnsi="宋体" w:cs="宋体"/>
          <w:color w:val="231F20"/>
          <w:sz w:val="28"/>
          <w:szCs w:val="28"/>
        </w:rPr>
        <w:tab/>
      </w:r>
      <w:r>
        <w:rPr>
          <w:rFonts w:ascii="宋体" w:eastAsia="宋体" w:hAnsi="宋体" w:cs="宋体"/>
          <w:color w:val="231F20"/>
          <w:sz w:val="28"/>
          <w:szCs w:val="28"/>
        </w:rPr>
        <w:t>旅</w:t>
      </w:r>
      <w:r>
        <w:rPr>
          <w:rFonts w:ascii="宋体" w:eastAsia="宋体" w:hAnsi="宋体" w:cs="宋体"/>
          <w:color w:val="231F20"/>
          <w:sz w:val="28"/>
          <w:szCs w:val="28"/>
        </w:rPr>
        <w:tab/>
      </w:r>
      <w:r>
        <w:rPr>
          <w:rFonts w:ascii="宋体" w:eastAsia="宋体" w:hAnsi="宋体" w:cs="宋体"/>
          <w:color w:val="231F20"/>
          <w:sz w:val="28"/>
          <w:szCs w:val="28"/>
        </w:rPr>
        <w:t>游</w:t>
      </w:r>
      <w:r>
        <w:rPr>
          <w:rFonts w:ascii="宋体" w:eastAsia="宋体" w:hAnsi="宋体" w:cs="宋体"/>
          <w:color w:val="231F20"/>
          <w:sz w:val="28"/>
          <w:szCs w:val="28"/>
        </w:rPr>
        <w:tab/>
      </w:r>
      <w:r>
        <w:rPr>
          <w:rFonts w:ascii="宋体" w:eastAsia="宋体" w:hAnsi="宋体" w:cs="宋体"/>
          <w:color w:val="231F20"/>
          <w:sz w:val="28"/>
          <w:szCs w:val="28"/>
        </w:rPr>
        <w:t>局</w:t>
      </w:r>
      <w:r>
        <w:rPr>
          <w:rFonts w:ascii="宋体" w:eastAsia="宋体" w:hAnsi="宋体" w:cs="宋体"/>
          <w:color w:val="231F20"/>
          <w:sz w:val="28"/>
          <w:szCs w:val="28"/>
        </w:rPr>
        <w:tab/>
      </w:r>
      <w:r>
        <w:rPr>
          <w:rFonts w:ascii="宋体" w:eastAsia="宋体" w:hAnsi="宋体" w:cs="宋体"/>
          <w:color w:val="231F20"/>
          <w:position w:val="-13"/>
          <w:sz w:val="28"/>
          <w:szCs w:val="28"/>
        </w:rPr>
        <w:t>制定</w:t>
      </w:r>
      <w:r>
        <w:rPr>
          <w:rFonts w:ascii="宋体" w:eastAsia="宋体" w:hAnsi="宋体" w:cs="宋体"/>
          <w:color w:val="231F20"/>
          <w:sz w:val="28"/>
          <w:szCs w:val="28"/>
        </w:rPr>
        <w:t>国家工商行政管理总局</w:t>
      </w:r>
    </w:p>
    <w:p>
      <w:pPr>
        <w:widowControl w:val="0"/>
        <w:spacing w:before="22" w:after="0"/>
        <w:ind w:left="2368" w:right="2635"/>
        <w:jc w:val="center"/>
        <w:rPr>
          <w:rFonts w:ascii="Times New Roman" w:eastAsia="Times New Roman" w:hAnsi="Times New Roman" w:cs="Times New Roman"/>
          <w:sz w:val="28"/>
          <w:szCs w:val="28"/>
        </w:rPr>
      </w:pPr>
      <w:r>
        <w:rPr>
          <w:rFonts w:ascii="宋体" w:eastAsia="宋体" w:hAnsi="宋体" w:cs="宋体"/>
          <w:color w:val="231F20"/>
          <w:sz w:val="28"/>
          <w:szCs w:val="28"/>
        </w:rPr>
        <w:t>二〇〇七年二月</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13" w:after="0"/>
        <w:rPr>
          <w:rFonts w:ascii="Times New Roman" w:eastAsia="Times New Roman" w:hAnsi="Times New Roman" w:cs="Times New Roman"/>
          <w:sz w:val="12"/>
          <w:szCs w:val="12"/>
        </w:rPr>
      </w:pPr>
    </w:p>
    <w:p>
      <w:pPr>
        <w:widowControl w:val="0"/>
        <w:spacing w:before="3" w:after="0"/>
        <w:ind w:left="4092"/>
        <w:rPr>
          <w:rFonts w:ascii="Times New Roman" w:eastAsia="Times New Roman" w:hAnsi="Times New Roman" w:cs="Times New Roman"/>
          <w:sz w:val="28"/>
          <w:szCs w:val="28"/>
        </w:rPr>
      </w:pPr>
      <w:r>
        <w:rPr>
          <w:rFonts w:ascii="宋体" w:eastAsia="宋体" w:hAnsi="宋体" w:cs="宋体"/>
          <w:color w:val="231F20"/>
          <w:sz w:val="28"/>
          <w:szCs w:val="28"/>
        </w:rPr>
        <w:t>使用说明</w:t>
      </w:r>
    </w:p>
    <w:p>
      <w:pPr>
        <w:widowControl w:val="0"/>
        <w:spacing w:before="0" w:after="0"/>
        <w:rPr>
          <w:rFonts w:ascii="Times New Roman" w:eastAsia="Times New Roman" w:hAnsi="Times New Roman" w:cs="Times New Roman"/>
          <w:sz w:val="32"/>
          <w:szCs w:val="32"/>
        </w:rPr>
      </w:pPr>
    </w:p>
    <w:p>
      <w:pPr>
        <w:widowControl w:val="0"/>
        <w:spacing w:before="2" w:after="0"/>
        <w:rPr>
          <w:rFonts w:ascii="Times New Roman" w:eastAsia="Times New Roman" w:hAnsi="Times New Roman" w:cs="Times New Roman"/>
          <w:sz w:val="22"/>
          <w:szCs w:val="22"/>
        </w:rPr>
      </w:pPr>
    </w:p>
    <w:p>
      <w:pPr>
        <w:widowControl w:val="0"/>
        <w:numPr>
          <w:ilvl w:val="0"/>
          <w:numId w:val="1"/>
        </w:numPr>
        <w:tabs>
          <w:tab w:val="left" w:pos="867"/>
        </w:tabs>
        <w:spacing w:before="0" w:line="305" w:lineRule="auto"/>
        <w:ind w:left="117" w:right="215"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本合同为示范文本，供中华人民共和国境内（不含港、澳、台地区）经营出境旅游业务</w:t>
      </w:r>
      <w:r>
        <w:rPr>
          <w:rFonts w:ascii="宋体" w:eastAsia="宋体" w:hAnsi="宋体" w:cs="宋体"/>
          <w:color w:val="231F20"/>
          <w:spacing w:val="1"/>
          <w:sz w:val="22"/>
          <w:szCs w:val="22"/>
        </w:rPr>
        <w:t>的组团旅行社</w:t>
      </w:r>
      <w:r>
        <w:rPr>
          <w:rFonts w:ascii="宋体" w:eastAsia="宋体" w:hAnsi="宋体" w:cs="宋体"/>
          <w:color w:val="231F20"/>
          <w:spacing w:val="2"/>
          <w:sz w:val="22"/>
          <w:szCs w:val="22"/>
        </w:rPr>
        <w:t>（</w:t>
      </w:r>
      <w:r>
        <w:rPr>
          <w:rFonts w:ascii="宋体" w:eastAsia="宋体" w:hAnsi="宋体" w:cs="宋体"/>
          <w:color w:val="231F20"/>
          <w:spacing w:val="-2"/>
          <w:sz w:val="22"/>
          <w:szCs w:val="22"/>
        </w:rPr>
        <w:t>以下简称“组团社”</w:t>
      </w:r>
      <w:r>
        <w:rPr>
          <w:rFonts w:ascii="宋体" w:eastAsia="宋体" w:hAnsi="宋体" w:cs="宋体"/>
          <w:color w:val="231F20"/>
          <w:spacing w:val="-26"/>
          <w:sz w:val="22"/>
          <w:szCs w:val="22"/>
        </w:rPr>
        <w:t>）</w:t>
      </w:r>
      <w:r>
        <w:rPr>
          <w:rFonts w:ascii="宋体" w:eastAsia="宋体" w:hAnsi="宋体" w:cs="宋体"/>
          <w:color w:val="231F20"/>
          <w:spacing w:val="1"/>
          <w:sz w:val="22"/>
          <w:szCs w:val="22"/>
        </w:rPr>
        <w:t>与出境旅游者</w:t>
      </w:r>
      <w:r>
        <w:rPr>
          <w:rFonts w:ascii="宋体" w:eastAsia="宋体" w:hAnsi="宋体" w:cs="宋体"/>
          <w:color w:val="231F20"/>
          <w:spacing w:val="2"/>
          <w:sz w:val="22"/>
          <w:szCs w:val="22"/>
        </w:rPr>
        <w:t>（</w:t>
      </w:r>
      <w:r>
        <w:rPr>
          <w:rFonts w:ascii="宋体" w:eastAsia="宋体" w:hAnsi="宋体" w:cs="宋体"/>
          <w:color w:val="231F20"/>
          <w:spacing w:val="-2"/>
          <w:sz w:val="22"/>
          <w:szCs w:val="22"/>
        </w:rPr>
        <w:t>以下简称“旅游者”</w:t>
      </w:r>
      <w:r>
        <w:rPr>
          <w:rFonts w:ascii="宋体" w:eastAsia="宋体" w:hAnsi="宋体" w:cs="宋体"/>
          <w:color w:val="231F20"/>
          <w:spacing w:val="-26"/>
          <w:sz w:val="22"/>
          <w:szCs w:val="22"/>
        </w:rPr>
        <w:t>）</w:t>
      </w:r>
      <w:r>
        <w:rPr>
          <w:rFonts w:ascii="宋体" w:eastAsia="宋体" w:hAnsi="宋体" w:cs="宋体"/>
          <w:color w:val="231F20"/>
          <w:spacing w:val="1"/>
          <w:sz w:val="22"/>
          <w:szCs w:val="22"/>
        </w:rPr>
        <w:t>之间签订组团出境旅游合同时使用。</w:t>
      </w:r>
    </w:p>
    <w:p>
      <w:pPr>
        <w:widowControl w:val="0"/>
        <w:numPr>
          <w:ilvl w:val="0"/>
          <w:numId w:val="1"/>
        </w:numPr>
        <w:tabs>
          <w:tab w:val="left" w:pos="867"/>
        </w:tabs>
        <w:spacing w:before="21" w:line="305" w:lineRule="auto"/>
        <w:ind w:left="117" w:right="210"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双方当事人应当结合具体情况选择本合同协议条款中所提供的选择项，空格处应以文字形式填写完整。</w:t>
      </w:r>
    </w:p>
    <w:p>
      <w:pPr>
        <w:widowControl w:val="0"/>
        <w:numPr>
          <w:ilvl w:val="0"/>
          <w:numId w:val="1"/>
        </w:numPr>
        <w:tabs>
          <w:tab w:val="left" w:pos="867"/>
        </w:tabs>
        <w:spacing w:before="21" w:line="305" w:lineRule="auto"/>
        <w:ind w:left="117" w:right="105"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双方当事人可以书面形式对本示范文本内容予以变更或者补充。变更或者补充的内容， 不得减轻或者免除应由组团社承担的责任。</w:t>
      </w:r>
    </w:p>
    <w:p>
      <w:pPr>
        <w:widowControl w:val="0"/>
        <w:numPr>
          <w:ilvl w:val="0"/>
          <w:numId w:val="1"/>
        </w:numPr>
        <w:tabs>
          <w:tab w:val="left" w:pos="867"/>
        </w:tabs>
        <w:spacing w:before="21" w:after="0" w:line="305" w:lineRule="auto"/>
        <w:ind w:left="117" w:right="212"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本示范文本由国家旅游局和国家工商行政管理总局共同制定、解释，并在全国范围内推行使用。</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154" w:after="0"/>
        <w:ind w:left="3236" w:right="3334"/>
        <w:jc w:val="center"/>
        <w:rPr>
          <w:rFonts w:ascii="Times New Roman" w:eastAsia="Times New Roman" w:hAnsi="Times New Roman" w:cs="Times New Roman"/>
          <w:sz w:val="28"/>
          <w:szCs w:val="28"/>
        </w:rPr>
      </w:pPr>
      <w:r>
        <w:rPr>
          <w:rFonts w:ascii="宋体" w:eastAsia="宋体" w:hAnsi="宋体" w:cs="宋体"/>
          <w:color w:val="231F20"/>
          <w:sz w:val="28"/>
          <w:szCs w:val="28"/>
        </w:rPr>
        <w:t>中国公民出境旅游合同</w:t>
      </w:r>
    </w:p>
    <w:p>
      <w:pPr>
        <w:widowControl w:val="0"/>
        <w:spacing w:before="9" w:after="0"/>
        <w:rPr>
          <w:rFonts w:ascii="Times New Roman" w:eastAsia="Times New Roman" w:hAnsi="Times New Roman" w:cs="Times New Roman"/>
          <w:sz w:val="23"/>
          <w:szCs w:val="23"/>
        </w:rPr>
      </w:pPr>
    </w:p>
    <w:p>
      <w:pPr>
        <w:widowControl w:val="0"/>
        <w:tabs>
          <w:tab w:val="left" w:pos="2499"/>
        </w:tabs>
        <w:spacing w:before="23" w:after="0"/>
        <w:ind w:right="215"/>
        <w:jc w:val="right"/>
        <w:rPr>
          <w:rFonts w:ascii="方正黑体_GBK" w:eastAsia="方正黑体_GBK" w:hAnsi="方正黑体_GBK" w:cs="方正黑体_GBK"/>
          <w:sz w:val="20"/>
          <w:szCs w:val="20"/>
          <w:u w:val="single"/>
        </w:rPr>
      </w:pPr>
      <w:r>
        <w:rPr>
          <w:rFonts w:ascii="宋体" w:eastAsia="宋体" w:hAnsi="宋体" w:cs="宋体"/>
          <w:color w:val="231F20"/>
          <w:sz w:val="22"/>
          <w:szCs w:val="22"/>
        </w:rPr>
        <w:t>合同编号</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4" w:after="0"/>
        <w:rPr>
          <w:rFonts w:ascii="Times New Roman" w:eastAsia="Times New Roman" w:hAnsi="Times New Roman" w:cs="Times New Roman"/>
          <w:sz w:val="16"/>
          <w:szCs w:val="16"/>
        </w:rPr>
      </w:pPr>
    </w:p>
    <w:p>
      <w:pPr>
        <w:widowControl w:val="0"/>
        <w:spacing w:before="12" w:after="0"/>
        <w:ind w:left="3236" w:right="3334"/>
        <w:jc w:val="center"/>
        <w:rPr>
          <w:rFonts w:ascii="Times New Roman" w:eastAsia="Times New Roman" w:hAnsi="Times New Roman" w:cs="Times New Roman"/>
        </w:rPr>
      </w:pPr>
      <w:r>
        <w:rPr>
          <w:rFonts w:ascii="宋体" w:eastAsia="宋体" w:hAnsi="宋体" w:cs="宋体"/>
          <w:color w:val="231F20"/>
        </w:rPr>
        <w:t>一、定义和概念</w:t>
      </w:r>
    </w:p>
    <w:p>
      <w:pPr>
        <w:widowControl w:val="0"/>
        <w:tabs>
          <w:tab w:val="left" w:pos="1437"/>
        </w:tabs>
        <w:spacing w:before="229"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第一条</w:t>
      </w:r>
      <w:r>
        <w:rPr>
          <w:rFonts w:ascii="宋体" w:eastAsia="宋体" w:hAnsi="宋体" w:cs="宋体"/>
          <w:color w:val="231F20"/>
          <w:sz w:val="22"/>
          <w:szCs w:val="22"/>
        </w:rPr>
        <w:tab/>
      </w:r>
      <w:r>
        <w:rPr>
          <w:rFonts w:ascii="宋体" w:eastAsia="宋体" w:hAnsi="宋体" w:cs="宋体"/>
          <w:color w:val="231F20"/>
          <w:sz w:val="22"/>
          <w:szCs w:val="22"/>
        </w:rPr>
        <w:t>本合同的词语定义</w:t>
      </w:r>
    </w:p>
    <w:p>
      <w:pPr>
        <w:widowControl w:val="0"/>
        <w:numPr>
          <w:ilvl w:val="0"/>
          <w:numId w:val="2"/>
        </w:numPr>
        <w:tabs>
          <w:tab w:val="left" w:pos="867"/>
        </w:tabs>
        <w:spacing w:before="102" w:line="305" w:lineRule="auto"/>
        <w:ind w:left="117" w:right="212"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组团社，是指合法取得《企业法人营业执照》并经国家旅游局批准取得组织中国公民以团队形式出境旅游业务资格的旅行社，其名单由国家旅游局统一公布。</w:t>
      </w:r>
    </w:p>
    <w:p>
      <w:pPr>
        <w:widowControl w:val="0"/>
        <w:numPr>
          <w:ilvl w:val="0"/>
          <w:numId w:val="2"/>
        </w:numPr>
        <w:spacing w:before="21"/>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旅游者，是指与组团社签订出境旅游合同，参加出境旅游活动的中国公民或者团体。</w:t>
      </w:r>
    </w:p>
    <w:p>
      <w:pPr>
        <w:widowControl w:val="0"/>
        <w:numPr>
          <w:ilvl w:val="0"/>
          <w:numId w:val="2"/>
        </w:numPr>
        <w:tabs>
          <w:tab w:val="left" w:pos="867"/>
        </w:tabs>
        <w:spacing w:before="89" w:line="305" w:lineRule="auto"/>
        <w:ind w:left="117" w:right="213"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出境旅游服务，是指组团社依据《旅行社管理条例》等法律法规，组织旅游者到中华人民共和国境外的国家及港、澳、台地区等旅游目的地旅行游览、代办旅游签证／签注，并亲自或者委托经境外旅游目的地政府指定的当地旅行社为旅游者代订旅游交通票务、安排餐饮、住宿、游览服务等经营活动。</w:t>
      </w:r>
    </w:p>
    <w:p>
      <w:pPr>
        <w:widowControl w:val="0"/>
        <w:numPr>
          <w:ilvl w:val="0"/>
          <w:numId w:val="2"/>
        </w:numPr>
        <w:spacing w:before="20" w:after="0"/>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旅游费用，是指旅游者支付给组团社，用于购买出境旅游服务的费用。</w:t>
      </w:r>
    </w:p>
    <w:p>
      <w:pPr>
        <w:widowControl w:val="0"/>
        <w:spacing w:before="88" w:after="0" w:line="305" w:lineRule="auto"/>
        <w:ind w:left="117" w:right="94" w:firstLine="440"/>
        <w:rPr>
          <w:rFonts w:ascii="Times New Roman" w:eastAsia="Times New Roman" w:hAnsi="Times New Roman" w:cs="Times New Roman"/>
          <w:sz w:val="22"/>
          <w:szCs w:val="22"/>
        </w:rPr>
      </w:pPr>
      <w:r>
        <w:rPr>
          <w:rFonts w:ascii="宋体" w:eastAsia="宋体" w:hAnsi="宋体" w:cs="宋体"/>
          <w:color w:val="231F20"/>
          <w:spacing w:val="-7"/>
          <w:sz w:val="22"/>
          <w:szCs w:val="22"/>
        </w:rPr>
        <w:t xml:space="preserve">旅游费用包括：必要的签证 </w:t>
      </w:r>
      <w:r>
        <w:rPr>
          <w:rFonts w:ascii="宋体" w:eastAsia="宋体" w:hAnsi="宋体" w:cs="宋体"/>
          <w:color w:val="231F20"/>
          <w:sz w:val="22"/>
          <w:szCs w:val="22"/>
        </w:rPr>
        <w:t>/ 签注的费用（旅游者自办的除外</w:t>
      </w:r>
      <w:r>
        <w:rPr>
          <w:rFonts w:ascii="宋体" w:eastAsia="宋体" w:hAnsi="宋体" w:cs="宋体"/>
          <w:color w:val="231F20"/>
          <w:spacing w:val="-58"/>
          <w:sz w:val="22"/>
          <w:szCs w:val="22"/>
        </w:rPr>
        <w:t>）</w:t>
      </w:r>
      <w:r>
        <w:rPr>
          <w:rFonts w:ascii="宋体" w:eastAsia="宋体" w:hAnsi="宋体" w:cs="宋体"/>
          <w:color w:val="231F20"/>
          <w:spacing w:val="-15"/>
          <w:sz w:val="22"/>
          <w:szCs w:val="22"/>
        </w:rPr>
        <w:t>；交通费</w:t>
      </w:r>
      <w:r>
        <w:rPr>
          <w:rFonts w:ascii="宋体" w:eastAsia="宋体" w:hAnsi="宋体" w:cs="宋体"/>
          <w:color w:val="231F20"/>
          <w:sz w:val="22"/>
          <w:szCs w:val="22"/>
        </w:rPr>
        <w:t>（含境外机场税</w:t>
      </w:r>
      <w:r>
        <w:rPr>
          <w:rFonts w:ascii="宋体" w:eastAsia="宋体" w:hAnsi="宋体" w:cs="宋体"/>
          <w:color w:val="231F20"/>
          <w:spacing w:val="-30"/>
          <w:sz w:val="22"/>
          <w:szCs w:val="22"/>
        </w:rPr>
        <w:t xml:space="preserve">）； </w:t>
      </w:r>
      <w:r>
        <w:rPr>
          <w:rFonts w:ascii="宋体" w:eastAsia="宋体" w:hAnsi="宋体" w:cs="宋体"/>
          <w:color w:val="231F20"/>
          <w:spacing w:val="-10"/>
          <w:sz w:val="22"/>
          <w:szCs w:val="22"/>
        </w:rPr>
        <w:t>住宿费；餐费</w:t>
      </w:r>
      <w:r>
        <w:rPr>
          <w:rFonts w:ascii="宋体" w:eastAsia="宋体" w:hAnsi="宋体" w:cs="宋体"/>
          <w:color w:val="231F20"/>
          <w:sz w:val="22"/>
          <w:szCs w:val="22"/>
        </w:rPr>
        <w:t>（不含酒水费</w:t>
      </w:r>
      <w:r>
        <w:rPr>
          <w:rFonts w:ascii="宋体" w:eastAsia="宋体" w:hAnsi="宋体" w:cs="宋体"/>
          <w:color w:val="231F20"/>
          <w:spacing w:val="-55"/>
          <w:sz w:val="22"/>
          <w:szCs w:val="22"/>
        </w:rPr>
        <w:t>）</w:t>
      </w:r>
      <w:r>
        <w:rPr>
          <w:rFonts w:ascii="宋体" w:eastAsia="宋体" w:hAnsi="宋体" w:cs="宋体"/>
          <w:color w:val="231F20"/>
          <w:spacing w:val="-11"/>
          <w:sz w:val="22"/>
          <w:szCs w:val="22"/>
        </w:rPr>
        <w:t>；非自费旅游项目景区景点的第一道门票费；行程中安排的其他项</w:t>
      </w:r>
      <w:r>
        <w:rPr>
          <w:rFonts w:ascii="宋体" w:eastAsia="宋体" w:hAnsi="宋体" w:cs="宋体"/>
          <w:color w:val="231F20"/>
          <w:spacing w:val="-10"/>
          <w:sz w:val="22"/>
          <w:szCs w:val="22"/>
        </w:rPr>
        <w:t>目费用；组团社、地接社、境外导游等服务费。</w:t>
      </w:r>
    </w:p>
    <w:p>
      <w:pPr>
        <w:widowControl w:val="0"/>
        <w:spacing w:before="20" w:after="0" w:line="305" w:lineRule="auto"/>
        <w:ind w:left="117" w:right="209" w:firstLine="440"/>
        <w:jc w:val="both"/>
        <w:rPr>
          <w:rFonts w:ascii="Times New Roman" w:eastAsia="Times New Roman" w:hAnsi="Times New Roman" w:cs="Times New Roman"/>
          <w:sz w:val="22"/>
          <w:szCs w:val="22"/>
        </w:rPr>
      </w:pPr>
      <w:r>
        <w:rPr>
          <w:rFonts w:ascii="宋体" w:eastAsia="宋体" w:hAnsi="宋体" w:cs="宋体"/>
          <w:color w:val="231F20"/>
          <w:spacing w:val="-7"/>
          <w:sz w:val="22"/>
          <w:szCs w:val="22"/>
        </w:rPr>
        <w:t>旅游费用不包括：旅游证件的费用和办理离团的费用；个人投保的旅游保险费；合同约定</w:t>
      </w:r>
      <w:r>
        <w:rPr>
          <w:rFonts w:ascii="宋体" w:eastAsia="宋体" w:hAnsi="宋体" w:cs="宋体"/>
          <w:color w:val="231F20"/>
          <w:spacing w:val="-5"/>
          <w:sz w:val="22"/>
          <w:szCs w:val="22"/>
        </w:rPr>
        <w:t>自费项目的费用；合同未约定由组团社支付的费用</w:t>
      </w:r>
      <w:r>
        <w:rPr>
          <w:rFonts w:ascii="宋体" w:eastAsia="宋体" w:hAnsi="宋体" w:cs="宋体"/>
          <w:color w:val="231F20"/>
          <w:spacing w:val="2"/>
          <w:sz w:val="22"/>
          <w:szCs w:val="22"/>
        </w:rPr>
        <w:t>（</w:t>
      </w:r>
      <w:r>
        <w:rPr>
          <w:rFonts w:ascii="宋体" w:eastAsia="宋体" w:hAnsi="宋体" w:cs="宋体"/>
          <w:color w:val="231F20"/>
          <w:spacing w:val="-5"/>
          <w:sz w:val="22"/>
          <w:szCs w:val="22"/>
        </w:rPr>
        <w:t>包括：行程以外非合同约定活动项目所需</w:t>
      </w:r>
      <w:r>
        <w:rPr>
          <w:rFonts w:ascii="宋体" w:eastAsia="宋体" w:hAnsi="宋体" w:cs="宋体"/>
          <w:color w:val="231F20"/>
          <w:sz w:val="22"/>
          <w:szCs w:val="22"/>
        </w:rPr>
        <w:t>的费用、自由活动期间发生的费用等</w:t>
      </w:r>
      <w:r>
        <w:rPr>
          <w:rFonts w:ascii="宋体" w:eastAsia="宋体" w:hAnsi="宋体" w:cs="宋体"/>
          <w:color w:val="231F20"/>
          <w:spacing w:val="-55"/>
          <w:sz w:val="22"/>
          <w:szCs w:val="22"/>
        </w:rPr>
        <w:t>）</w:t>
      </w:r>
      <w:r>
        <w:rPr>
          <w:rFonts w:ascii="宋体" w:eastAsia="宋体" w:hAnsi="宋体" w:cs="宋体"/>
          <w:color w:val="231F20"/>
          <w:spacing w:val="-11"/>
          <w:sz w:val="22"/>
          <w:szCs w:val="22"/>
        </w:rPr>
        <w:t>；境外小费；行程中发生的旅游者个人费用</w:t>
      </w:r>
      <w:r>
        <w:rPr>
          <w:rFonts w:ascii="宋体" w:eastAsia="宋体" w:hAnsi="宋体" w:cs="宋体"/>
          <w:color w:val="231F20"/>
          <w:sz w:val="22"/>
          <w:szCs w:val="22"/>
        </w:rPr>
        <w:t>（</w:t>
      </w:r>
      <w:r>
        <w:rPr>
          <w:rFonts w:ascii="宋体" w:eastAsia="宋体" w:hAnsi="宋体" w:cs="宋体"/>
          <w:color w:val="231F20"/>
          <w:spacing w:val="-12"/>
          <w:sz w:val="22"/>
          <w:szCs w:val="22"/>
        </w:rPr>
        <w:t>包括：交通工具上的非免费餐饮费、行李超重费，住宿期间的洗衣、电话、饮料及酒类费，个人伤病医疗费，寻回个人遗失物品的费用及报酬，个人原因造成的赔偿费用等</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numPr>
          <w:ilvl w:val="0"/>
          <w:numId w:val="3"/>
        </w:numPr>
        <w:tabs>
          <w:tab w:val="left" w:pos="867"/>
        </w:tabs>
        <w:spacing w:before="20" w:line="305" w:lineRule="auto"/>
        <w:ind w:left="117" w:right="213"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旅行社责任保险，是指旅行社根据与保险合同的约定，向保险公司支付保险费，保险公司对旅行社在从事旅游业务经营活动中，致使旅游者人身、财产遭受损害应由旅行社承担的责任，承担赔偿保险金责任的行为。</w:t>
      </w:r>
    </w:p>
    <w:p>
      <w:pPr>
        <w:widowControl w:val="0"/>
        <w:numPr>
          <w:ilvl w:val="0"/>
          <w:numId w:val="3"/>
        </w:numPr>
        <w:tabs>
          <w:tab w:val="left" w:pos="867"/>
        </w:tabs>
        <w:spacing w:before="20" w:line="305" w:lineRule="auto"/>
        <w:ind w:left="117" w:right="213"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离团，是指旅游者参加了组团社所组的出境旅游团队后，在境外因疾病、证件丢失等客观原因未能随团队完成约定行程的行为。</w:t>
      </w:r>
    </w:p>
    <w:p>
      <w:pPr>
        <w:widowControl w:val="0"/>
        <w:numPr>
          <w:ilvl w:val="0"/>
          <w:numId w:val="3"/>
        </w:numPr>
        <w:tabs>
          <w:tab w:val="left" w:pos="867"/>
        </w:tabs>
        <w:spacing w:before="20" w:line="305" w:lineRule="auto"/>
        <w:ind w:left="117" w:right="213"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脱团，是指旅游者参加了组团社所组的出境旅游团队后，在境外擅自脱离旅游团队，不随团完成约定行程的行为。</w:t>
      </w:r>
    </w:p>
    <w:p>
      <w:pPr>
        <w:widowControl w:val="0"/>
        <w:numPr>
          <w:ilvl w:val="0"/>
          <w:numId w:val="3"/>
        </w:numPr>
        <w:tabs>
          <w:tab w:val="left" w:pos="867"/>
        </w:tabs>
        <w:spacing w:before="20" w:after="0" w:line="305" w:lineRule="auto"/>
        <w:ind w:left="117" w:right="103"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转团，是指由于低于成团人数，组团社在保证所承诺的服务内容和标准不变的前提下， 经旅游者书面同意，在出发前将其转至其他旅行社所组的出境旅游团队的行为。</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numPr>
          <w:ilvl w:val="0"/>
          <w:numId w:val="4"/>
        </w:numPr>
        <w:tabs>
          <w:tab w:val="left" w:pos="867"/>
        </w:tabs>
        <w:spacing w:before="24" w:line="305" w:lineRule="auto"/>
        <w:ind w:left="117" w:right="213"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不可抗力，是指不能预见、不能避免并不能克服的客观情况，包括因自然原因和社会原因引起的，如自然灾害、战争、罢工、重大传染性疫情、政府行为等。</w:t>
      </w:r>
    </w:p>
    <w:p>
      <w:pPr>
        <w:widowControl w:val="0"/>
        <w:numPr>
          <w:ilvl w:val="0"/>
          <w:numId w:val="4"/>
        </w:numPr>
        <w:tabs>
          <w:tab w:val="left" w:pos="1440"/>
        </w:tabs>
        <w:spacing w:before="21" w:line="305" w:lineRule="auto"/>
        <w:ind w:left="117" w:right="215" w:firstLine="440"/>
        <w:jc w:val="left"/>
        <w:rPr>
          <w:rFonts w:ascii="方正书宋_GBK" w:eastAsia="方正书宋_GBK" w:hAnsi="方正书宋_GBK" w:cs="方正书宋_GBK"/>
          <w:color w:val="231F20"/>
          <w:sz w:val="22"/>
          <w:szCs w:val="22"/>
        </w:rPr>
      </w:pPr>
      <w:r>
        <w:rPr>
          <w:rFonts w:ascii="宋体" w:eastAsia="宋体" w:hAnsi="宋体" w:cs="宋体"/>
          <w:color w:val="231F20"/>
          <w:spacing w:val="-8"/>
          <w:sz w:val="22"/>
          <w:szCs w:val="22"/>
        </w:rPr>
        <w:t>意外事件，是指因当事人故意或者过失以外的偶然因素而发生的事故。如重大礼宾活动导致的交通堵塞、列车航班晚点等。</w:t>
      </w:r>
    </w:p>
    <w:p>
      <w:pPr>
        <w:widowControl w:val="0"/>
        <w:numPr>
          <w:ilvl w:val="0"/>
          <w:numId w:val="4"/>
        </w:numPr>
        <w:tabs>
          <w:tab w:val="left" w:pos="1440"/>
        </w:tabs>
        <w:spacing w:before="21" w:line="305" w:lineRule="auto"/>
        <w:ind w:left="117" w:right="107" w:firstLine="440"/>
        <w:jc w:val="left"/>
        <w:rPr>
          <w:rFonts w:ascii="方正书宋_GBK" w:eastAsia="方正书宋_GBK" w:hAnsi="方正书宋_GBK" w:cs="方正书宋_GBK"/>
          <w:color w:val="231F20"/>
          <w:sz w:val="22"/>
          <w:szCs w:val="22"/>
        </w:rPr>
      </w:pPr>
      <w:r>
        <w:rPr>
          <w:rFonts w:ascii="宋体" w:eastAsia="宋体" w:hAnsi="宋体" w:cs="宋体"/>
          <w:color w:val="231F20"/>
          <w:spacing w:val="-2"/>
          <w:sz w:val="22"/>
          <w:szCs w:val="22"/>
        </w:rPr>
        <w:t>业务损失费，是指组团社因旅游者行前退团而产生的经济损失。包括：乘坐飞机</w:t>
      </w:r>
      <w:r>
        <w:rPr>
          <w:rFonts w:ascii="宋体" w:eastAsia="宋体" w:hAnsi="宋体" w:cs="宋体"/>
          <w:color w:val="231F20"/>
          <w:sz w:val="22"/>
          <w:szCs w:val="22"/>
        </w:rPr>
        <w:t>（车、船）等交通工具的费用（含预订金</w:t>
      </w:r>
      <w:r>
        <w:rPr>
          <w:rFonts w:ascii="宋体" w:eastAsia="宋体" w:hAnsi="宋体" w:cs="宋体"/>
          <w:color w:val="231F20"/>
          <w:spacing w:val="-110"/>
          <w:sz w:val="22"/>
          <w:szCs w:val="22"/>
        </w:rPr>
        <w:t>）</w:t>
      </w:r>
      <w:r>
        <w:rPr>
          <w:rFonts w:ascii="宋体" w:eastAsia="宋体" w:hAnsi="宋体" w:cs="宋体"/>
          <w:color w:val="231F20"/>
          <w:spacing w:val="1"/>
          <w:sz w:val="22"/>
          <w:szCs w:val="22"/>
        </w:rPr>
        <w:t xml:space="preserve">、旅游签证 </w:t>
      </w:r>
      <w:r>
        <w:rPr>
          <w:rFonts w:ascii="宋体" w:eastAsia="宋体" w:hAnsi="宋体" w:cs="宋体"/>
          <w:color w:val="231F20"/>
          <w:sz w:val="22"/>
          <w:szCs w:val="22"/>
        </w:rPr>
        <w:t>/ 签注费、酒店住宿费用（含预订金</w:t>
      </w:r>
      <w:r>
        <w:rPr>
          <w:rFonts w:ascii="宋体" w:eastAsia="宋体" w:hAnsi="宋体" w:cs="宋体"/>
          <w:color w:val="231F20"/>
          <w:spacing w:val="-110"/>
          <w:sz w:val="22"/>
          <w:szCs w:val="22"/>
        </w:rPr>
        <w:t>）</w:t>
      </w:r>
      <w:r>
        <w:rPr>
          <w:rFonts w:ascii="宋体" w:eastAsia="宋体" w:hAnsi="宋体" w:cs="宋体"/>
          <w:color w:val="231F20"/>
          <w:sz w:val="22"/>
          <w:szCs w:val="22"/>
        </w:rPr>
        <w:t>、旅游观光汽车的人均车租等已发生的实际费用。</w:t>
      </w:r>
    </w:p>
    <w:p>
      <w:pPr>
        <w:widowControl w:val="0"/>
        <w:numPr>
          <w:ilvl w:val="0"/>
          <w:numId w:val="4"/>
        </w:numPr>
        <w:tabs>
          <w:tab w:val="left" w:pos="1440"/>
        </w:tabs>
        <w:spacing w:before="21" w:after="0" w:line="305" w:lineRule="auto"/>
        <w:ind w:left="117" w:right="211" w:firstLine="440"/>
        <w:jc w:val="left"/>
        <w:rPr>
          <w:rFonts w:ascii="方正书宋_GBK" w:eastAsia="方正书宋_GBK" w:hAnsi="方正书宋_GBK" w:cs="方正书宋_GBK"/>
          <w:color w:val="231F20"/>
          <w:sz w:val="22"/>
          <w:szCs w:val="22"/>
        </w:rPr>
      </w:pPr>
      <w:r>
        <w:rPr>
          <w:rFonts w:ascii="宋体" w:eastAsia="宋体" w:hAnsi="宋体" w:cs="宋体"/>
          <w:color w:val="231F20"/>
          <w:spacing w:val="-12"/>
          <w:sz w:val="22"/>
          <w:szCs w:val="22"/>
        </w:rPr>
        <w:t xml:space="preserve">黄金周，是指春节、“五一”“十一”期间的 </w:t>
      </w:r>
      <w:r>
        <w:rPr>
          <w:rFonts w:ascii="宋体" w:eastAsia="宋体" w:hAnsi="宋体" w:cs="宋体"/>
          <w:color w:val="231F20"/>
          <w:sz w:val="22"/>
          <w:szCs w:val="22"/>
        </w:rPr>
        <w:t>7 天节假日。其具体日期以当年国务院办公厅通知的放假时间为准。</w:t>
      </w:r>
    </w:p>
    <w:p>
      <w:pPr>
        <w:widowControl w:val="0"/>
        <w:spacing w:before="171" w:after="0"/>
        <w:ind w:left="3236" w:right="3334"/>
        <w:jc w:val="center"/>
        <w:rPr>
          <w:rFonts w:ascii="Times New Roman" w:eastAsia="Times New Roman" w:hAnsi="Times New Roman" w:cs="Times New Roman"/>
        </w:rPr>
      </w:pPr>
      <w:r>
        <w:rPr>
          <w:rFonts w:ascii="宋体" w:eastAsia="宋体" w:hAnsi="宋体" w:cs="宋体"/>
          <w:color w:val="231F20"/>
        </w:rPr>
        <w:t>二、合同的签订</w:t>
      </w:r>
    </w:p>
    <w:p>
      <w:pPr>
        <w:widowControl w:val="0"/>
        <w:tabs>
          <w:tab w:val="left" w:pos="1437"/>
        </w:tabs>
        <w:spacing w:before="229"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第二条</w:t>
      </w:r>
      <w:r>
        <w:rPr>
          <w:rFonts w:ascii="宋体" w:eastAsia="宋体" w:hAnsi="宋体" w:cs="宋体"/>
          <w:color w:val="231F20"/>
          <w:sz w:val="22"/>
          <w:szCs w:val="22"/>
        </w:rPr>
        <w:tab/>
      </w:r>
      <w:r>
        <w:rPr>
          <w:rFonts w:ascii="宋体" w:eastAsia="宋体" w:hAnsi="宋体" w:cs="宋体"/>
          <w:color w:val="231F20"/>
          <w:sz w:val="22"/>
          <w:szCs w:val="22"/>
        </w:rPr>
        <w:t>旅游行程计划说明书</w:t>
      </w:r>
    </w:p>
    <w:p>
      <w:pPr>
        <w:widowControl w:val="0"/>
        <w:spacing w:before="102" w:after="0" w:line="305" w:lineRule="auto"/>
        <w:ind w:left="117" w:right="146" w:firstLine="440"/>
        <w:rPr>
          <w:rFonts w:ascii="Times New Roman" w:eastAsia="Times New Roman" w:hAnsi="Times New Roman" w:cs="Times New Roman"/>
          <w:sz w:val="22"/>
          <w:szCs w:val="22"/>
        </w:rPr>
      </w:pPr>
      <w:r>
        <w:rPr>
          <w:rFonts w:ascii="宋体" w:eastAsia="宋体" w:hAnsi="宋体" w:cs="宋体"/>
          <w:color w:val="231F20"/>
          <w:spacing w:val="-5"/>
          <w:sz w:val="22"/>
          <w:szCs w:val="22"/>
        </w:rPr>
        <w:t>组团社应当提供带团号的《旅游行程计划说明书》</w:t>
      </w:r>
      <w:r>
        <w:rPr>
          <w:rFonts w:ascii="宋体" w:eastAsia="宋体" w:hAnsi="宋体" w:cs="宋体"/>
          <w:color w:val="231F20"/>
          <w:spacing w:val="2"/>
          <w:sz w:val="22"/>
          <w:szCs w:val="22"/>
        </w:rPr>
        <w:t>（</w:t>
      </w:r>
      <w:r>
        <w:rPr>
          <w:rFonts w:ascii="宋体" w:eastAsia="宋体" w:hAnsi="宋体" w:cs="宋体"/>
          <w:color w:val="231F20"/>
          <w:spacing w:val="-7"/>
          <w:sz w:val="22"/>
          <w:szCs w:val="22"/>
        </w:rPr>
        <w:t>以下简称《计划书》</w:t>
      </w:r>
      <w:r>
        <w:rPr>
          <w:rFonts w:ascii="宋体" w:eastAsia="宋体" w:hAnsi="宋体" w:cs="宋体"/>
          <w:color w:val="231F20"/>
          <w:spacing w:val="-110"/>
          <w:sz w:val="22"/>
          <w:szCs w:val="22"/>
        </w:rPr>
        <w:t>）</w:t>
      </w:r>
      <w:r>
        <w:rPr>
          <w:rFonts w:ascii="宋体" w:eastAsia="宋体" w:hAnsi="宋体" w:cs="宋体"/>
          <w:color w:val="231F20"/>
          <w:spacing w:val="2"/>
          <w:sz w:val="22"/>
          <w:szCs w:val="22"/>
        </w:rPr>
        <w:t>，经双方签字或</w:t>
      </w:r>
      <w:r>
        <w:rPr>
          <w:rFonts w:ascii="宋体" w:eastAsia="宋体" w:hAnsi="宋体" w:cs="宋体"/>
          <w:color w:val="231F20"/>
          <w:spacing w:val="-7"/>
          <w:sz w:val="22"/>
          <w:szCs w:val="22"/>
        </w:rPr>
        <w:t>者盖章确认后作为本合同的组成部分。《计划书》应当对如下内容作出明确的说明：</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1）旅游目的地，线路行程时间（按自然日计算，含乘飞机、车、船等在途时间，不足</w:t>
      </w:r>
    </w:p>
    <w:p>
      <w:pPr>
        <w:widowControl w:val="0"/>
        <w:spacing w:before="89" w:after="0"/>
        <w:ind w:left="117"/>
        <w:rPr>
          <w:rFonts w:ascii="Times New Roman" w:eastAsia="Times New Roman" w:hAnsi="Times New Roman" w:cs="Times New Roman"/>
          <w:sz w:val="22"/>
          <w:szCs w:val="22"/>
        </w:rPr>
      </w:pPr>
      <w:r>
        <w:rPr>
          <w:rFonts w:ascii="宋体" w:eastAsia="宋体" w:hAnsi="宋体" w:cs="宋体"/>
          <w:color w:val="231F20"/>
          <w:sz w:val="22"/>
          <w:szCs w:val="22"/>
        </w:rPr>
        <w:t>24 小时以一日计）；</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2）交通工具及其档次等级（明确交通工具出发时间段以及是否需中转等信息）；</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z w:val="22"/>
          <w:szCs w:val="22"/>
        </w:rPr>
        <w:t>3</w:t>
      </w:r>
      <w:r>
        <w:rPr>
          <w:rFonts w:ascii="宋体" w:eastAsia="宋体" w:hAnsi="宋体" w:cs="宋体"/>
          <w:color w:val="231F20"/>
          <w:spacing w:val="-17"/>
          <w:sz w:val="22"/>
          <w:szCs w:val="22"/>
        </w:rPr>
        <w:t>）</w:t>
      </w:r>
      <w:r>
        <w:rPr>
          <w:rFonts w:ascii="宋体" w:eastAsia="宋体" w:hAnsi="宋体" w:cs="宋体"/>
          <w:color w:val="231F20"/>
          <w:spacing w:val="-6"/>
          <w:sz w:val="22"/>
          <w:szCs w:val="22"/>
        </w:rPr>
        <w:t>住宿安排及住宿酒店的名称、地点、档次等级</w:t>
      </w:r>
      <w:r>
        <w:rPr>
          <w:rFonts w:ascii="宋体" w:eastAsia="宋体" w:hAnsi="宋体" w:cs="宋体"/>
          <w:color w:val="231F20"/>
          <w:spacing w:val="-5"/>
          <w:sz w:val="22"/>
          <w:szCs w:val="22"/>
        </w:rPr>
        <w:t>（是否有空调、热水等相关的服务设施</w:t>
      </w:r>
      <w:r>
        <w:rPr>
          <w:rFonts w:ascii="宋体" w:eastAsia="宋体" w:hAnsi="宋体" w:cs="宋体"/>
          <w:color w:val="231F20"/>
          <w:spacing w:val="-115"/>
          <w:sz w:val="22"/>
          <w:szCs w:val="22"/>
        </w:rPr>
        <w:t>）</w:t>
      </w:r>
      <w:r>
        <w:rPr>
          <w:rFonts w:ascii="宋体" w:eastAsia="宋体" w:hAnsi="宋体" w:cs="宋体"/>
          <w:color w:val="231F20"/>
          <w:sz w:val="22"/>
          <w:szCs w:val="22"/>
        </w:rPr>
        <w:t>；</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4）景点 / 景区及游览活动等旅游线路内容（含主要景点停留的最少时间）；</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5）用餐（早餐和正餐）的次数及其标准；</w:t>
      </w:r>
    </w:p>
    <w:p>
      <w:pPr>
        <w:widowControl w:val="0"/>
        <w:spacing w:before="89" w:after="0" w:line="305" w:lineRule="auto"/>
        <w:ind w:left="117" w:firstLine="330"/>
        <w:rPr>
          <w:rFonts w:ascii="Times New Roman" w:eastAsia="Times New Roman" w:hAnsi="Times New Roman" w:cs="Times New Roman"/>
          <w:sz w:val="22"/>
          <w:szCs w:val="22"/>
        </w:rPr>
      </w:pPr>
      <w:r>
        <w:rPr>
          <w:rFonts w:ascii="宋体" w:eastAsia="宋体" w:hAnsi="宋体" w:cs="宋体"/>
          <w:color w:val="231F20"/>
          <w:sz w:val="22"/>
          <w:szCs w:val="22"/>
        </w:rPr>
        <w:t xml:space="preserve">（ </w:t>
      </w:r>
      <w:r>
        <w:rPr>
          <w:rFonts w:ascii="宋体" w:eastAsia="宋体" w:hAnsi="宋体" w:cs="宋体"/>
          <w:color w:val="231F20"/>
          <w:spacing w:val="-22"/>
          <w:sz w:val="22"/>
          <w:szCs w:val="22"/>
        </w:rPr>
        <w:t>6）</w:t>
      </w:r>
      <w:r>
        <w:rPr>
          <w:rFonts w:ascii="宋体" w:eastAsia="宋体" w:hAnsi="宋体" w:cs="宋体"/>
          <w:color w:val="231F20"/>
          <w:spacing w:val="-11"/>
          <w:sz w:val="22"/>
          <w:szCs w:val="22"/>
        </w:rPr>
        <w:t>购物安排</w:t>
      </w:r>
      <w:r>
        <w:rPr>
          <w:rFonts w:ascii="宋体" w:eastAsia="宋体" w:hAnsi="宋体" w:cs="宋体"/>
          <w:color w:val="231F20"/>
          <w:sz w:val="22"/>
          <w:szCs w:val="22"/>
        </w:rPr>
        <w:t>（组团社安排的购物次数不超过行程日数的一半，并同时列明购物场所名称、停留的最多时间及主要商品等内容</w:t>
      </w:r>
      <w:r>
        <w:rPr>
          <w:rFonts w:ascii="宋体" w:eastAsia="宋体" w:hAnsi="宋体" w:cs="宋体"/>
          <w:color w:val="231F20"/>
          <w:spacing w:val="-28"/>
          <w:sz w:val="22"/>
          <w:szCs w:val="22"/>
        </w:rPr>
        <w:t>）；</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7）行程安排的娱乐活动（时间、地点、项目）；</w:t>
      </w:r>
    </w:p>
    <w:p>
      <w:pPr>
        <w:widowControl w:val="0"/>
        <w:spacing w:before="89" w:after="0" w:line="305" w:lineRule="auto"/>
        <w:ind w:left="117" w:right="209" w:firstLine="330"/>
        <w:jc w:val="both"/>
        <w:rPr>
          <w:rFonts w:ascii="Times New Roman" w:eastAsia="Times New Roman" w:hAnsi="Times New Roman" w:cs="Times New Roman"/>
          <w:sz w:val="22"/>
          <w:szCs w:val="22"/>
        </w:rPr>
      </w:pPr>
      <w:r>
        <w:rPr>
          <w:rFonts w:ascii="宋体" w:eastAsia="宋体" w:hAnsi="宋体" w:cs="宋体"/>
          <w:color w:val="231F20"/>
          <w:sz w:val="22"/>
          <w:szCs w:val="22"/>
        </w:rPr>
        <w:t>（ 8）</w:t>
      </w:r>
      <w:r>
        <w:rPr>
          <w:rFonts w:ascii="宋体" w:eastAsia="宋体" w:hAnsi="宋体" w:cs="宋体"/>
          <w:color w:val="231F20"/>
          <w:spacing w:val="1"/>
          <w:sz w:val="22"/>
          <w:szCs w:val="22"/>
        </w:rPr>
        <w:t>自费项目</w:t>
      </w:r>
      <w:r>
        <w:rPr>
          <w:rFonts w:ascii="宋体" w:eastAsia="宋体" w:hAnsi="宋体" w:cs="宋体"/>
          <w:color w:val="231F20"/>
          <w:spacing w:val="2"/>
          <w:sz w:val="22"/>
          <w:szCs w:val="22"/>
        </w:rPr>
        <w:t>（</w:t>
      </w:r>
      <w:r>
        <w:rPr>
          <w:rFonts w:ascii="宋体" w:eastAsia="宋体" w:hAnsi="宋体" w:cs="宋体"/>
          <w:color w:val="231F20"/>
          <w:spacing w:val="-3"/>
          <w:sz w:val="22"/>
          <w:szCs w:val="22"/>
        </w:rPr>
        <w:t>如有安排，组团社应在签约时向旅游者提供《境外自费项目表》，由旅游</w:t>
      </w:r>
      <w:r>
        <w:rPr>
          <w:rFonts w:ascii="宋体" w:eastAsia="宋体" w:hAnsi="宋体" w:cs="宋体"/>
          <w:color w:val="231F20"/>
          <w:spacing w:val="-6"/>
          <w:sz w:val="22"/>
          <w:szCs w:val="22"/>
        </w:rPr>
        <w:t>者自愿选择并签字确认后作为本合同的组成部分；自费项目应以不影响原计划行程为原则，代收的自费项目费用不得高于当地同期市场零售价</w:t>
      </w:r>
      <w:r>
        <w:rPr>
          <w:rFonts w:ascii="宋体" w:eastAsia="宋体" w:hAnsi="宋体" w:cs="宋体"/>
          <w:color w:val="231F20"/>
          <w:spacing w:val="-28"/>
          <w:sz w:val="22"/>
          <w:szCs w:val="22"/>
        </w:rPr>
        <w:t>）；</w:t>
      </w:r>
    </w:p>
    <w:p>
      <w:pPr>
        <w:widowControl w:val="0"/>
        <w:spacing w:before="21" w:after="0" w:line="305" w:lineRule="auto"/>
        <w:ind w:left="117" w:right="146" w:firstLine="330"/>
        <w:rPr>
          <w:rFonts w:ascii="Times New Roman" w:eastAsia="Times New Roman" w:hAnsi="Times New Roman" w:cs="Times New Roman"/>
          <w:sz w:val="22"/>
          <w:szCs w:val="22"/>
        </w:rPr>
      </w:pPr>
      <w:r>
        <w:rPr>
          <w:rFonts w:ascii="宋体" w:eastAsia="宋体" w:hAnsi="宋体" w:cs="宋体"/>
          <w:color w:val="231F20"/>
          <w:spacing w:val="-3"/>
          <w:sz w:val="22"/>
          <w:szCs w:val="22"/>
        </w:rPr>
        <w:t>《计划书》用语须准确清晰，不应出现“准 × 星级</w:t>
      </w:r>
      <w:r>
        <w:rPr>
          <w:rFonts w:ascii="宋体" w:eastAsia="宋体" w:hAnsi="宋体" w:cs="宋体"/>
          <w:color w:val="231F20"/>
          <w:spacing w:val="-27"/>
          <w:sz w:val="22"/>
          <w:szCs w:val="22"/>
        </w:rPr>
        <w:t>”“豪华”“优秀导游</w:t>
      </w:r>
      <w:r>
        <w:rPr>
          <w:rFonts w:ascii="宋体" w:eastAsia="宋体" w:hAnsi="宋体" w:cs="宋体"/>
          <w:color w:val="231F20"/>
          <w:sz w:val="22"/>
          <w:szCs w:val="22"/>
        </w:rPr>
        <w:t>（领队</w:t>
      </w:r>
      <w:r>
        <w:rPr>
          <w:rFonts w:ascii="宋体" w:eastAsia="宋体" w:hAnsi="宋体" w:cs="宋体"/>
          <w:color w:val="231F20"/>
          <w:spacing w:val="-9"/>
          <w:sz w:val="22"/>
          <w:szCs w:val="22"/>
        </w:rPr>
        <w:t>）</w:t>
      </w:r>
      <w:r>
        <w:rPr>
          <w:rFonts w:ascii="宋体" w:eastAsia="宋体" w:hAnsi="宋体" w:cs="宋体"/>
          <w:color w:val="231F20"/>
          <w:spacing w:val="-24"/>
          <w:sz w:val="22"/>
          <w:szCs w:val="22"/>
        </w:rPr>
        <w:t>服务”“仅</w:t>
      </w:r>
      <w:r>
        <w:rPr>
          <w:rFonts w:ascii="宋体" w:eastAsia="宋体" w:hAnsi="宋体" w:cs="宋体"/>
          <w:color w:val="231F20"/>
          <w:spacing w:val="-19"/>
          <w:sz w:val="22"/>
          <w:szCs w:val="22"/>
        </w:rPr>
        <w:t>供参考”“以 ×× 为准”“与 ×× 同级”等不确定性用语。</w:t>
      </w:r>
    </w:p>
    <w:p>
      <w:pPr>
        <w:widowControl w:val="0"/>
        <w:tabs>
          <w:tab w:val="left" w:pos="1437"/>
        </w:tabs>
        <w:spacing w:before="15"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第三条</w:t>
      </w:r>
      <w:r>
        <w:rPr>
          <w:rFonts w:ascii="宋体" w:eastAsia="宋体" w:hAnsi="宋体" w:cs="宋体"/>
          <w:color w:val="231F20"/>
          <w:sz w:val="22"/>
          <w:szCs w:val="22"/>
        </w:rPr>
        <w:tab/>
      </w:r>
      <w:r>
        <w:rPr>
          <w:rFonts w:ascii="宋体" w:eastAsia="宋体" w:hAnsi="宋体" w:cs="宋体"/>
          <w:color w:val="231F20"/>
          <w:sz w:val="22"/>
          <w:szCs w:val="22"/>
        </w:rPr>
        <w:t>签订合同</w:t>
      </w:r>
    </w:p>
    <w:p>
      <w:pPr>
        <w:widowControl w:val="0"/>
        <w:spacing w:before="102" w:after="0" w:line="305" w:lineRule="auto"/>
        <w:ind w:left="117" w:right="94" w:firstLine="440"/>
        <w:rPr>
          <w:rFonts w:ascii="Times New Roman" w:eastAsia="Times New Roman" w:hAnsi="Times New Roman" w:cs="Times New Roman"/>
          <w:sz w:val="22"/>
          <w:szCs w:val="22"/>
        </w:rPr>
      </w:pPr>
      <w:r>
        <w:rPr>
          <w:rFonts w:ascii="宋体" w:eastAsia="宋体" w:hAnsi="宋体" w:cs="宋体"/>
          <w:color w:val="231F20"/>
          <w:spacing w:val="-11"/>
          <w:sz w:val="22"/>
          <w:szCs w:val="22"/>
        </w:rPr>
        <w:t>旅游者应当认真阅读本合同有关条款、《计划书》和《境外自费项目表》，在旅游者明晰本合同条款及有关附件内容的情况下，组团社和旅游者应当签订书面合同。</w:t>
      </w:r>
    </w:p>
    <w:p>
      <w:pPr>
        <w:widowControl w:val="0"/>
        <w:tabs>
          <w:tab w:val="left" w:pos="1437"/>
        </w:tabs>
        <w:spacing w:before="14" w:after="0"/>
        <w:ind w:left="557"/>
        <w:rPr>
          <w:rFonts w:ascii="Times New Roman" w:eastAsia="Times New Roman" w:hAnsi="Times New Roman" w:cs="Times New Roman"/>
          <w:sz w:val="22"/>
          <w:szCs w:val="22"/>
        </w:rPr>
      </w:pPr>
      <w:r>
        <w:rPr>
          <w:rFonts w:ascii="宋体" w:eastAsia="宋体" w:hAnsi="宋体" w:cs="宋体"/>
          <w:color w:val="231F20"/>
          <w:sz w:val="22"/>
          <w:szCs w:val="22"/>
        </w:rPr>
        <w:t>第四条</w:t>
      </w:r>
      <w:r>
        <w:rPr>
          <w:rFonts w:ascii="宋体" w:eastAsia="宋体" w:hAnsi="宋体" w:cs="宋体"/>
          <w:color w:val="231F20"/>
          <w:sz w:val="22"/>
          <w:szCs w:val="22"/>
        </w:rPr>
        <w:tab/>
      </w:r>
      <w:r>
        <w:rPr>
          <w:rFonts w:ascii="宋体" w:eastAsia="宋体" w:hAnsi="宋体" w:cs="宋体"/>
          <w:color w:val="231F20"/>
          <w:sz w:val="22"/>
          <w:szCs w:val="22"/>
        </w:rPr>
        <w:t>旅游广告及宣传制品</w:t>
      </w:r>
    </w:p>
    <w:p>
      <w:pPr>
        <w:widowControl w:val="0"/>
        <w:spacing w:before="101" w:after="0"/>
        <w:ind w:left="557"/>
        <w:rPr>
          <w:rFonts w:ascii="Times New Roman" w:eastAsia="Times New Roman" w:hAnsi="Times New Roman" w:cs="Times New Roman"/>
          <w:sz w:val="22"/>
          <w:szCs w:val="22"/>
        </w:rPr>
      </w:pPr>
      <w:r>
        <w:rPr>
          <w:rFonts w:ascii="宋体" w:eastAsia="宋体" w:hAnsi="宋体" w:cs="宋体"/>
          <w:color w:val="231F20"/>
          <w:sz w:val="22"/>
          <w:szCs w:val="22"/>
        </w:rPr>
        <w:t>组团社的旅游广告及宣传制品应当遵循诚实信用的原则，其内容符合《合同法》要约规定</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的，视为本合同的组成部分，对组团社和旅游者双方具有约束力。</w:t>
      </w:r>
    </w:p>
    <w:p>
      <w:pPr>
        <w:widowControl w:val="0"/>
        <w:tabs>
          <w:tab w:val="left" w:pos="1437"/>
        </w:tabs>
        <w:spacing w:before="83"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第五条</w:t>
      </w:r>
      <w:r>
        <w:rPr>
          <w:rFonts w:ascii="宋体" w:eastAsia="宋体" w:hAnsi="宋体" w:cs="宋体"/>
          <w:color w:val="231F20"/>
          <w:sz w:val="22"/>
          <w:szCs w:val="22"/>
        </w:rPr>
        <w:tab/>
      </w:r>
      <w:r>
        <w:rPr>
          <w:rFonts w:ascii="宋体" w:eastAsia="宋体" w:hAnsi="宋体" w:cs="宋体"/>
          <w:color w:val="231F20"/>
          <w:sz w:val="22"/>
          <w:szCs w:val="22"/>
        </w:rPr>
        <w:t>合同效力</w:t>
      </w:r>
    </w:p>
    <w:p>
      <w:pPr>
        <w:widowControl w:val="0"/>
        <w:spacing w:before="102" w:after="0"/>
        <w:ind w:left="557"/>
        <w:rPr>
          <w:rFonts w:ascii="Times New Roman" w:eastAsia="Times New Roman" w:hAnsi="Times New Roman" w:cs="Times New Roman"/>
          <w:sz w:val="22"/>
          <w:szCs w:val="22"/>
        </w:rPr>
      </w:pPr>
      <w:r>
        <w:rPr>
          <w:rFonts w:ascii="宋体" w:eastAsia="宋体" w:hAnsi="宋体" w:cs="宋体"/>
          <w:color w:val="231F20"/>
          <w:spacing w:val="-14"/>
          <w:sz w:val="22"/>
          <w:szCs w:val="22"/>
        </w:rPr>
        <w:t>本合同一式两份，双方各持一份，具有同等法律效力，自双方当事人签字或者盖章之日起生效。</w:t>
      </w:r>
    </w:p>
    <w:p>
      <w:pPr>
        <w:widowControl w:val="0"/>
        <w:spacing w:before="14" w:after="0"/>
        <w:rPr>
          <w:rFonts w:ascii="Times New Roman" w:eastAsia="Times New Roman" w:hAnsi="Times New Roman" w:cs="Times New Roman"/>
          <w:sz w:val="15"/>
          <w:szCs w:val="15"/>
        </w:rPr>
      </w:pPr>
    </w:p>
    <w:p>
      <w:pPr>
        <w:widowControl w:val="0"/>
        <w:spacing w:before="0" w:after="0"/>
        <w:ind w:left="3236" w:right="3334"/>
        <w:jc w:val="center"/>
        <w:rPr>
          <w:rFonts w:ascii="Times New Roman" w:eastAsia="Times New Roman" w:hAnsi="Times New Roman" w:cs="Times New Roman"/>
        </w:rPr>
      </w:pPr>
      <w:r>
        <w:rPr>
          <w:rFonts w:ascii="宋体" w:eastAsia="宋体" w:hAnsi="宋体" w:cs="宋体"/>
          <w:color w:val="231F20"/>
        </w:rPr>
        <w:t>三、合同双方的权利义务</w:t>
      </w:r>
    </w:p>
    <w:p>
      <w:pPr>
        <w:widowControl w:val="0"/>
        <w:tabs>
          <w:tab w:val="left" w:pos="1437"/>
        </w:tabs>
        <w:spacing w:before="229" w:after="0"/>
        <w:ind w:left="557"/>
        <w:rPr>
          <w:rFonts w:ascii="Times New Roman" w:eastAsia="Times New Roman" w:hAnsi="Times New Roman" w:cs="Times New Roman"/>
          <w:sz w:val="22"/>
          <w:szCs w:val="22"/>
        </w:rPr>
      </w:pPr>
      <w:r>
        <w:rPr>
          <w:rFonts w:ascii="宋体" w:eastAsia="宋体" w:hAnsi="宋体" w:cs="宋体"/>
          <w:color w:val="231F20"/>
          <w:sz w:val="22"/>
          <w:szCs w:val="22"/>
        </w:rPr>
        <w:t>第六条</w:t>
      </w:r>
      <w:r>
        <w:rPr>
          <w:rFonts w:ascii="宋体" w:eastAsia="宋体" w:hAnsi="宋体" w:cs="宋体"/>
          <w:color w:val="231F20"/>
          <w:sz w:val="22"/>
          <w:szCs w:val="22"/>
        </w:rPr>
        <w:tab/>
      </w:r>
      <w:r>
        <w:rPr>
          <w:rFonts w:ascii="宋体" w:eastAsia="宋体" w:hAnsi="宋体" w:cs="宋体"/>
          <w:color w:val="231F20"/>
          <w:sz w:val="22"/>
          <w:szCs w:val="22"/>
        </w:rPr>
        <w:t>组团社的权利</w:t>
      </w:r>
    </w:p>
    <w:p>
      <w:pPr>
        <w:widowControl w:val="0"/>
        <w:numPr>
          <w:ilvl w:val="0"/>
          <w:numId w:val="5"/>
        </w:numPr>
        <w:spacing w:before="102"/>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根据旅游者的身体健康状况及相关条件决定是否接纳旅游者报名参团。</w:t>
      </w:r>
    </w:p>
    <w:p>
      <w:pPr>
        <w:widowControl w:val="0"/>
        <w:numPr>
          <w:ilvl w:val="0"/>
          <w:numId w:val="5"/>
        </w:numPr>
        <w:spacing w:before="8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有权核实旅游者提供的相关信息资料。</w:t>
      </w:r>
    </w:p>
    <w:p>
      <w:pPr>
        <w:widowControl w:val="0"/>
        <w:numPr>
          <w:ilvl w:val="0"/>
          <w:numId w:val="5"/>
        </w:numPr>
        <w:spacing w:before="8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按照合同约定向旅游者收取全额旅游费用。</w:t>
      </w:r>
    </w:p>
    <w:p>
      <w:pPr>
        <w:widowControl w:val="0"/>
        <w:numPr>
          <w:ilvl w:val="0"/>
          <w:numId w:val="5"/>
        </w:numPr>
        <w:spacing w:before="89"/>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旅游团队遇紧急情况时，可采取紧急避险措施。</w:t>
      </w:r>
    </w:p>
    <w:p>
      <w:pPr>
        <w:widowControl w:val="0"/>
        <w:numPr>
          <w:ilvl w:val="0"/>
          <w:numId w:val="5"/>
        </w:numPr>
        <w:spacing w:before="89"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有权拒绝旅游者提出的超出合同约定的不合理要求。</w:t>
      </w:r>
    </w:p>
    <w:p>
      <w:pPr>
        <w:widowControl w:val="0"/>
        <w:tabs>
          <w:tab w:val="left" w:pos="1437"/>
        </w:tabs>
        <w:spacing w:before="83"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第七条</w:t>
      </w:r>
      <w:r>
        <w:rPr>
          <w:rFonts w:ascii="宋体" w:eastAsia="宋体" w:hAnsi="宋体" w:cs="宋体"/>
          <w:color w:val="231F20"/>
          <w:sz w:val="22"/>
          <w:szCs w:val="22"/>
        </w:rPr>
        <w:tab/>
      </w:r>
      <w:r>
        <w:rPr>
          <w:rFonts w:ascii="宋体" w:eastAsia="宋体" w:hAnsi="宋体" w:cs="宋体"/>
          <w:color w:val="231F20"/>
          <w:sz w:val="22"/>
          <w:szCs w:val="22"/>
        </w:rPr>
        <w:t>组团社的义务</w:t>
      </w:r>
    </w:p>
    <w:p>
      <w:pPr>
        <w:widowControl w:val="0"/>
        <w:numPr>
          <w:ilvl w:val="0"/>
          <w:numId w:val="6"/>
        </w:numPr>
        <w:tabs>
          <w:tab w:val="left" w:pos="867"/>
        </w:tabs>
        <w:spacing w:before="102" w:line="305" w:lineRule="auto"/>
        <w:ind w:left="117" w:right="213"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按照合同和《计划书》约定的内容和标准，为旅游者提供质价相符的旅游服务。对可能危及旅游者人身、财产安全的项目和须注意的问题，应当事前向旅游者作出真实说明和明确警示，并采取防止危害发生的措施。</w:t>
      </w:r>
    </w:p>
    <w:p>
      <w:pPr>
        <w:widowControl w:val="0"/>
        <w:numPr>
          <w:ilvl w:val="0"/>
          <w:numId w:val="6"/>
        </w:numPr>
        <w:tabs>
          <w:tab w:val="left" w:pos="867"/>
        </w:tabs>
        <w:spacing w:before="21" w:line="305" w:lineRule="auto"/>
        <w:ind w:left="117" w:right="105" w:firstLine="440"/>
        <w:jc w:val="left"/>
        <w:rPr>
          <w:rFonts w:ascii="方正书宋_GBK" w:eastAsia="方正书宋_GBK" w:hAnsi="方正书宋_GBK" w:cs="方正书宋_GBK"/>
          <w:color w:val="231F20"/>
          <w:sz w:val="22"/>
          <w:szCs w:val="22"/>
        </w:rPr>
      </w:pPr>
      <w:r>
        <w:rPr>
          <w:rFonts w:ascii="宋体" w:eastAsia="宋体" w:hAnsi="宋体" w:cs="宋体"/>
          <w:color w:val="231F20"/>
          <w:spacing w:val="-6"/>
          <w:sz w:val="22"/>
          <w:szCs w:val="22"/>
        </w:rPr>
        <w:t xml:space="preserve">在出团前召开说明会，把根据《计划书》细化的《行程表》和《行程须知》发给旅游者， </w:t>
      </w:r>
      <w:r>
        <w:rPr>
          <w:rFonts w:ascii="宋体" w:eastAsia="宋体" w:hAnsi="宋体" w:cs="宋体"/>
          <w:color w:val="231F20"/>
          <w:spacing w:val="-3"/>
          <w:sz w:val="22"/>
          <w:szCs w:val="22"/>
        </w:rPr>
        <w:t>如实告知旅游的具体行程安排和各项服务标准；所到国家或地区的重要规定、风俗习惯；安全</w:t>
      </w:r>
      <w:r>
        <w:rPr>
          <w:rFonts w:ascii="宋体" w:eastAsia="宋体" w:hAnsi="宋体" w:cs="宋体"/>
          <w:color w:val="231F20"/>
          <w:spacing w:val="-8"/>
          <w:sz w:val="22"/>
          <w:szCs w:val="22"/>
        </w:rPr>
        <w:t>避险措施；境外收取小费的惯例及支付标准、外汇兑换事项；应急联络方式</w:t>
      </w:r>
      <w:r>
        <w:rPr>
          <w:rFonts w:ascii="宋体" w:eastAsia="宋体" w:hAnsi="宋体" w:cs="宋体"/>
          <w:color w:val="231F20"/>
          <w:spacing w:val="2"/>
          <w:sz w:val="22"/>
          <w:szCs w:val="22"/>
        </w:rPr>
        <w:t>（包括我驻外使领</w:t>
      </w:r>
      <w:r>
        <w:rPr>
          <w:rFonts w:ascii="宋体" w:eastAsia="宋体" w:hAnsi="宋体" w:cs="宋体"/>
          <w:color w:val="231F20"/>
          <w:sz w:val="22"/>
          <w:szCs w:val="22"/>
        </w:rPr>
        <w:t>馆及组团社境内、境外的应急联系人及联系方式</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numPr>
          <w:ilvl w:val="0"/>
          <w:numId w:val="6"/>
        </w:numPr>
        <w:spacing w:before="21"/>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为旅游团队安排符合《出境旅游领队人员管理办法》资质要求的领队人员。</w:t>
      </w:r>
    </w:p>
    <w:p>
      <w:pPr>
        <w:widowControl w:val="0"/>
        <w:numPr>
          <w:ilvl w:val="0"/>
          <w:numId w:val="6"/>
        </w:numPr>
        <w:spacing w:before="89"/>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妥善保管旅游者提交的各项证件。</w:t>
      </w:r>
    </w:p>
    <w:p>
      <w:pPr>
        <w:widowControl w:val="0"/>
        <w:numPr>
          <w:ilvl w:val="0"/>
          <w:numId w:val="6"/>
        </w:numPr>
        <w:tabs>
          <w:tab w:val="left" w:pos="867"/>
        </w:tabs>
        <w:spacing w:before="89" w:line="305" w:lineRule="auto"/>
        <w:ind w:left="117" w:right="212"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按照《旅行社投保旅行社责任保险的规定》投保旅行社责任保险，并向旅游者推荐旅游个人保险及其他保险。</w:t>
      </w:r>
    </w:p>
    <w:p>
      <w:pPr>
        <w:widowControl w:val="0"/>
        <w:numPr>
          <w:ilvl w:val="0"/>
          <w:numId w:val="6"/>
        </w:numPr>
        <w:spacing w:before="21" w:after="0"/>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行程中不得违反合同约定，强迫或者变相强迫安排旅游者购物、参加自费项目。</w:t>
      </w:r>
    </w:p>
    <w:p>
      <w:pPr>
        <w:widowControl w:val="0"/>
        <w:spacing w:before="89" w:after="0" w:line="305" w:lineRule="auto"/>
        <w:ind w:left="117" w:right="146" w:firstLine="440"/>
        <w:rPr>
          <w:rFonts w:ascii="Times New Roman" w:eastAsia="Times New Roman" w:hAnsi="Times New Roman" w:cs="Times New Roman"/>
          <w:sz w:val="22"/>
          <w:szCs w:val="22"/>
        </w:rPr>
      </w:pPr>
      <w:r>
        <w:rPr>
          <w:rFonts w:ascii="宋体" w:eastAsia="宋体" w:hAnsi="宋体" w:cs="宋体"/>
          <w:color w:val="231F20"/>
          <w:sz w:val="22"/>
          <w:szCs w:val="22"/>
        </w:rPr>
        <w:t>旅游者在《计划书》安排的购物点所购物品系假冒伪劣商品时，组团社应当积极协助旅游者进行索赔，自购物之日起 90 日内，旅游者无法从购物点获得赔偿的，组团社应当先行赔付。</w:t>
      </w:r>
    </w:p>
    <w:p>
      <w:pPr>
        <w:widowControl w:val="0"/>
        <w:numPr>
          <w:ilvl w:val="0"/>
          <w:numId w:val="7"/>
        </w:numPr>
        <w:spacing w:before="21"/>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向旅游者提供合法的旅游费用发票。</w:t>
      </w:r>
    </w:p>
    <w:p>
      <w:pPr>
        <w:widowControl w:val="0"/>
        <w:numPr>
          <w:ilvl w:val="0"/>
          <w:numId w:val="7"/>
        </w:numPr>
        <w:spacing w:before="89"/>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对《出境旅游报名表》的各项旅游者个人资料信息保密。</w:t>
      </w:r>
    </w:p>
    <w:p>
      <w:pPr>
        <w:widowControl w:val="0"/>
        <w:numPr>
          <w:ilvl w:val="0"/>
          <w:numId w:val="7"/>
        </w:numPr>
        <w:spacing w:before="89"/>
        <w:ind w:left="775" w:right="0" w:hanging="31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积极协调处理旅游者在旅游行程中的投诉。出现纠纷时，采取适当措施防止损失扩大。</w:t>
      </w:r>
    </w:p>
    <w:p>
      <w:pPr>
        <w:widowControl w:val="0"/>
        <w:numPr>
          <w:ilvl w:val="0"/>
          <w:numId w:val="7"/>
        </w:numPr>
        <w:tabs>
          <w:tab w:val="left" w:pos="1440"/>
        </w:tabs>
        <w:spacing w:before="89" w:after="0" w:line="305" w:lineRule="auto"/>
        <w:ind w:left="117" w:right="107" w:firstLine="440"/>
        <w:jc w:val="left"/>
        <w:rPr>
          <w:rFonts w:ascii="方正书宋_GBK" w:eastAsia="方正书宋_GBK" w:hAnsi="方正书宋_GBK" w:cs="方正书宋_GBK"/>
          <w:color w:val="231F20"/>
          <w:sz w:val="22"/>
          <w:szCs w:val="22"/>
        </w:rPr>
      </w:pPr>
      <w:r>
        <w:rPr>
          <w:rFonts w:ascii="宋体" w:eastAsia="宋体" w:hAnsi="宋体" w:cs="宋体"/>
          <w:color w:val="231F20"/>
          <w:spacing w:val="2"/>
          <w:sz w:val="22"/>
          <w:szCs w:val="22"/>
        </w:rPr>
        <w:t>由于第三方侵害等不可归责于组团社的原因导致旅游者人身、财产权益受到损害的， 组团社应当履行协助义务，避免旅游者人身、财产权益损失扩大。</w:t>
      </w:r>
    </w:p>
    <w:p>
      <w:pPr>
        <w:widowControl w:val="0"/>
        <w:tabs>
          <w:tab w:val="left" w:pos="1437"/>
        </w:tabs>
        <w:spacing w:before="14" w:after="0"/>
        <w:ind w:left="557"/>
        <w:rPr>
          <w:rFonts w:ascii="Times New Roman" w:eastAsia="Times New Roman" w:hAnsi="Times New Roman" w:cs="Times New Roman"/>
          <w:sz w:val="22"/>
          <w:szCs w:val="22"/>
        </w:rPr>
      </w:pPr>
      <w:r>
        <w:rPr>
          <w:rFonts w:ascii="宋体" w:eastAsia="宋体" w:hAnsi="宋体" w:cs="宋体"/>
          <w:color w:val="231F20"/>
          <w:sz w:val="22"/>
          <w:szCs w:val="22"/>
        </w:rPr>
        <w:t>第八条</w:t>
      </w:r>
      <w:r>
        <w:rPr>
          <w:rFonts w:ascii="宋体" w:eastAsia="宋体" w:hAnsi="宋体" w:cs="宋体"/>
          <w:color w:val="231F20"/>
          <w:sz w:val="22"/>
          <w:szCs w:val="22"/>
        </w:rPr>
        <w:tab/>
      </w:r>
      <w:r>
        <w:rPr>
          <w:rFonts w:ascii="宋体" w:eastAsia="宋体" w:hAnsi="宋体" w:cs="宋体"/>
          <w:color w:val="231F20"/>
          <w:sz w:val="22"/>
          <w:szCs w:val="22"/>
        </w:rPr>
        <w:t>旅游者的权利</w:t>
      </w:r>
    </w:p>
    <w:p>
      <w:pPr>
        <w:widowControl w:val="0"/>
        <w:numPr>
          <w:ilvl w:val="0"/>
          <w:numId w:val="8"/>
        </w:numPr>
        <w:spacing w:before="101"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依法享有《消费者权益保护法》和有关法律法规赋予消费者的各项权利。</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numPr>
          <w:ilvl w:val="0"/>
          <w:numId w:val="9"/>
        </w:numPr>
        <w:spacing w:before="24"/>
        <w:ind w:left="8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在支付旅游费用时有权要求组团社开具发票。</w:t>
      </w:r>
    </w:p>
    <w:p>
      <w:pPr>
        <w:widowControl w:val="0"/>
        <w:numPr>
          <w:ilvl w:val="0"/>
          <w:numId w:val="9"/>
        </w:numPr>
        <w:spacing w:before="89"/>
        <w:ind w:left="8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有权要求组团社按照合同和《计划书》的内容和标准，兑现旅游行程服务。</w:t>
      </w:r>
    </w:p>
    <w:p>
      <w:pPr>
        <w:widowControl w:val="0"/>
        <w:numPr>
          <w:ilvl w:val="0"/>
          <w:numId w:val="9"/>
        </w:numPr>
        <w:spacing w:before="89" w:after="0"/>
        <w:ind w:left="8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有权拒绝组团社未经事先协商一致的转团行为和合同约定以外的购物及自费项目安排。</w:t>
      </w:r>
    </w:p>
    <w:p>
      <w:pPr>
        <w:widowControl w:val="0"/>
        <w:tabs>
          <w:tab w:val="left" w:pos="1537"/>
        </w:tabs>
        <w:spacing w:before="83" w:after="0"/>
        <w:ind w:left="657"/>
        <w:rPr>
          <w:rFonts w:ascii="Times New Roman" w:eastAsia="Times New Roman" w:hAnsi="Times New Roman" w:cs="Times New Roman"/>
          <w:sz w:val="22"/>
          <w:szCs w:val="22"/>
        </w:rPr>
      </w:pPr>
      <w:r>
        <w:rPr>
          <w:rFonts w:ascii="宋体" w:eastAsia="宋体" w:hAnsi="宋体" w:cs="宋体"/>
          <w:color w:val="231F20"/>
          <w:sz w:val="22"/>
          <w:szCs w:val="22"/>
        </w:rPr>
        <w:t>第九条</w:t>
      </w:r>
      <w:r>
        <w:rPr>
          <w:rFonts w:ascii="宋体" w:eastAsia="宋体" w:hAnsi="宋体" w:cs="宋体"/>
          <w:color w:val="231F20"/>
          <w:sz w:val="22"/>
          <w:szCs w:val="22"/>
        </w:rPr>
        <w:tab/>
      </w:r>
      <w:r>
        <w:rPr>
          <w:rFonts w:ascii="宋体" w:eastAsia="宋体" w:hAnsi="宋体" w:cs="宋体"/>
          <w:color w:val="231F20"/>
          <w:sz w:val="22"/>
          <w:szCs w:val="22"/>
        </w:rPr>
        <w:t>旅游者的义务</w:t>
      </w:r>
    </w:p>
    <w:p>
      <w:pPr>
        <w:widowControl w:val="0"/>
        <w:numPr>
          <w:ilvl w:val="0"/>
          <w:numId w:val="10"/>
        </w:numPr>
        <w:tabs>
          <w:tab w:val="left" w:pos="967"/>
        </w:tabs>
        <w:spacing w:before="102"/>
        <w:ind w:left="217" w:right="0" w:firstLine="440"/>
        <w:jc w:val="left"/>
        <w:rPr>
          <w:rFonts w:ascii="方正书宋_GBK" w:eastAsia="方正书宋_GBK" w:hAnsi="方正书宋_GBK" w:cs="方正书宋_GBK"/>
          <w:color w:val="231F20"/>
          <w:spacing w:val="-4"/>
          <w:sz w:val="22"/>
          <w:szCs w:val="22"/>
        </w:rPr>
      </w:pPr>
      <w:r>
        <w:rPr>
          <w:rFonts w:ascii="宋体" w:eastAsia="宋体" w:hAnsi="宋体" w:cs="宋体"/>
          <w:color w:val="231F20"/>
          <w:spacing w:val="-2"/>
          <w:sz w:val="22"/>
          <w:szCs w:val="22"/>
        </w:rPr>
        <w:t xml:space="preserve">如实填写《出境旅游报名表》和签证 </w:t>
      </w:r>
      <w:r>
        <w:rPr>
          <w:rFonts w:ascii="宋体" w:eastAsia="宋体" w:hAnsi="宋体" w:cs="宋体"/>
          <w:color w:val="231F20"/>
          <w:spacing w:val="0"/>
          <w:sz w:val="22"/>
          <w:szCs w:val="22"/>
        </w:rPr>
        <w:t>/ 签注资料的各项内容，并对所填的内容承担责任。</w:t>
      </w:r>
    </w:p>
    <w:p>
      <w:pPr>
        <w:widowControl w:val="0"/>
        <w:numPr>
          <w:ilvl w:val="0"/>
          <w:numId w:val="10"/>
        </w:numPr>
        <w:tabs>
          <w:tab w:val="left" w:pos="967"/>
        </w:tabs>
        <w:spacing w:before="89" w:line="305" w:lineRule="auto"/>
        <w:ind w:left="217" w:right="215" w:firstLine="440"/>
        <w:jc w:val="left"/>
        <w:rPr>
          <w:rFonts w:ascii="方正书宋_GBK" w:eastAsia="方正书宋_GBK" w:hAnsi="方正书宋_GBK" w:cs="方正书宋_GBK"/>
          <w:color w:val="231F20"/>
          <w:spacing w:val="-4"/>
          <w:sz w:val="22"/>
          <w:szCs w:val="22"/>
        </w:rPr>
      </w:pPr>
      <w:r>
        <w:rPr>
          <w:rFonts w:ascii="宋体" w:eastAsia="宋体" w:hAnsi="宋体" w:cs="宋体"/>
          <w:color w:val="231F20"/>
          <w:spacing w:val="0"/>
          <w:sz w:val="22"/>
          <w:szCs w:val="22"/>
        </w:rPr>
        <w:t>向组团社提交的因私护照或者通行证有效期应当在半年以上，自办签证 /</w:t>
      </w:r>
      <w:r>
        <w:rPr>
          <w:rFonts w:ascii="宋体" w:eastAsia="宋体" w:hAnsi="宋体" w:cs="宋体"/>
          <w:color w:val="231F20"/>
          <w:spacing w:val="1"/>
          <w:sz w:val="22"/>
          <w:szCs w:val="22"/>
        </w:rPr>
        <w:t xml:space="preserve"> 签注者还应当确保所持签证 / 签注在出游期间有效。</w:t>
      </w:r>
    </w:p>
    <w:p>
      <w:pPr>
        <w:widowControl w:val="0"/>
        <w:numPr>
          <w:ilvl w:val="0"/>
          <w:numId w:val="10"/>
        </w:numPr>
        <w:tabs>
          <w:tab w:val="left" w:pos="967"/>
        </w:tabs>
        <w:spacing w:before="21"/>
        <w:ind w:left="217" w:right="0" w:firstLine="440"/>
        <w:jc w:val="left"/>
        <w:rPr>
          <w:rFonts w:ascii="方正书宋_GBK" w:eastAsia="方正书宋_GBK" w:hAnsi="方正书宋_GBK" w:cs="方正书宋_GBK"/>
          <w:color w:val="231F20"/>
          <w:spacing w:val="-4"/>
          <w:sz w:val="22"/>
          <w:szCs w:val="22"/>
        </w:rPr>
      </w:pPr>
      <w:r>
        <w:rPr>
          <w:rFonts w:ascii="宋体" w:eastAsia="宋体" w:hAnsi="宋体" w:cs="宋体"/>
          <w:color w:val="231F20"/>
          <w:spacing w:val="0"/>
          <w:sz w:val="22"/>
          <w:szCs w:val="22"/>
        </w:rPr>
        <w:t>按照合同约定支付旅游费用。</w:t>
      </w:r>
    </w:p>
    <w:p>
      <w:pPr>
        <w:widowControl w:val="0"/>
        <w:numPr>
          <w:ilvl w:val="0"/>
          <w:numId w:val="10"/>
        </w:numPr>
        <w:tabs>
          <w:tab w:val="left" w:pos="967"/>
        </w:tabs>
        <w:spacing w:before="89"/>
        <w:ind w:left="217" w:right="0" w:firstLine="440"/>
        <w:jc w:val="left"/>
        <w:rPr>
          <w:rFonts w:ascii="方正书宋_GBK" w:eastAsia="方正书宋_GBK" w:hAnsi="方正书宋_GBK" w:cs="方正书宋_GBK"/>
          <w:color w:val="231F20"/>
          <w:spacing w:val="-4"/>
          <w:sz w:val="22"/>
          <w:szCs w:val="22"/>
        </w:rPr>
      </w:pPr>
      <w:r>
        <w:rPr>
          <w:rFonts w:ascii="宋体" w:eastAsia="宋体" w:hAnsi="宋体" w:cs="宋体"/>
          <w:color w:val="231F20"/>
          <w:spacing w:val="0"/>
          <w:sz w:val="22"/>
          <w:szCs w:val="22"/>
        </w:rPr>
        <w:t>遵守合同约定完成旅游行程，配合领队人员的统一管理。</w:t>
      </w:r>
    </w:p>
    <w:p>
      <w:pPr>
        <w:widowControl w:val="0"/>
        <w:numPr>
          <w:ilvl w:val="0"/>
          <w:numId w:val="10"/>
        </w:numPr>
        <w:tabs>
          <w:tab w:val="left" w:pos="967"/>
        </w:tabs>
        <w:spacing w:before="89" w:line="305" w:lineRule="auto"/>
        <w:ind w:left="217" w:right="103" w:firstLine="440"/>
        <w:jc w:val="left"/>
        <w:rPr>
          <w:rFonts w:ascii="方正书宋_GBK" w:eastAsia="方正书宋_GBK" w:hAnsi="方正书宋_GBK" w:cs="方正书宋_GBK"/>
          <w:color w:val="231F20"/>
          <w:spacing w:val="-4"/>
          <w:sz w:val="22"/>
          <w:szCs w:val="22"/>
        </w:rPr>
      </w:pPr>
      <w:r>
        <w:rPr>
          <w:rFonts w:ascii="宋体" w:eastAsia="宋体" w:hAnsi="宋体" w:cs="宋体"/>
          <w:color w:val="231F20"/>
          <w:spacing w:val="1"/>
          <w:sz w:val="22"/>
          <w:szCs w:val="22"/>
        </w:rPr>
        <w:t>遵守我国和旅游目的地国家</w:t>
      </w:r>
      <w:r>
        <w:rPr>
          <w:rFonts w:ascii="宋体" w:eastAsia="宋体" w:hAnsi="宋体" w:cs="宋体"/>
          <w:color w:val="231F20"/>
          <w:spacing w:val="2"/>
          <w:sz w:val="22"/>
          <w:szCs w:val="22"/>
        </w:rPr>
        <w:t>（地区）</w:t>
      </w:r>
      <w:r>
        <w:rPr>
          <w:rFonts w:ascii="宋体" w:eastAsia="宋体" w:hAnsi="宋体" w:cs="宋体"/>
          <w:color w:val="231F20"/>
          <w:spacing w:val="0"/>
          <w:sz w:val="22"/>
          <w:szCs w:val="22"/>
        </w:rPr>
        <w:t>的法律法规和有关规定，不携带违禁物品出入境， 不在境外滞留不归。</w:t>
      </w:r>
    </w:p>
    <w:p>
      <w:pPr>
        <w:widowControl w:val="0"/>
        <w:numPr>
          <w:ilvl w:val="0"/>
          <w:numId w:val="10"/>
        </w:numPr>
        <w:tabs>
          <w:tab w:val="left" w:pos="967"/>
        </w:tabs>
        <w:spacing w:before="21"/>
        <w:ind w:left="217" w:right="0" w:firstLine="440"/>
        <w:jc w:val="left"/>
        <w:rPr>
          <w:rFonts w:ascii="方正书宋_GBK" w:eastAsia="方正书宋_GBK" w:hAnsi="方正书宋_GBK" w:cs="方正书宋_GBK"/>
          <w:color w:val="231F20"/>
          <w:spacing w:val="-4"/>
          <w:sz w:val="22"/>
          <w:szCs w:val="22"/>
        </w:rPr>
      </w:pPr>
      <w:r>
        <w:rPr>
          <w:rFonts w:ascii="宋体" w:eastAsia="宋体" w:hAnsi="宋体" w:cs="宋体"/>
          <w:color w:val="231F20"/>
          <w:spacing w:val="0"/>
          <w:sz w:val="22"/>
          <w:szCs w:val="22"/>
        </w:rPr>
        <w:t>尊重旅游目的地国家（地区）的风俗习惯，举止文明，不涉足色情场所，不参与赌博。</w:t>
      </w:r>
    </w:p>
    <w:p>
      <w:pPr>
        <w:widowControl w:val="0"/>
        <w:numPr>
          <w:ilvl w:val="0"/>
          <w:numId w:val="10"/>
        </w:numPr>
        <w:tabs>
          <w:tab w:val="left" w:pos="967"/>
        </w:tabs>
        <w:spacing w:before="89"/>
        <w:ind w:left="217" w:right="0" w:firstLine="440"/>
        <w:jc w:val="left"/>
        <w:rPr>
          <w:rFonts w:ascii="方正书宋_GBK" w:eastAsia="方正书宋_GBK" w:hAnsi="方正书宋_GBK" w:cs="方正书宋_GBK"/>
          <w:color w:val="231F20"/>
          <w:spacing w:val="-4"/>
          <w:sz w:val="22"/>
          <w:szCs w:val="22"/>
        </w:rPr>
      </w:pPr>
      <w:r>
        <w:rPr>
          <w:rFonts w:ascii="宋体" w:eastAsia="宋体" w:hAnsi="宋体" w:cs="宋体"/>
          <w:color w:val="231F20"/>
          <w:spacing w:val="0"/>
          <w:sz w:val="22"/>
          <w:szCs w:val="22"/>
        </w:rPr>
        <w:t>妥善保管自己的行李物品，尤其是贵重物品。</w:t>
      </w:r>
    </w:p>
    <w:p>
      <w:pPr>
        <w:widowControl w:val="0"/>
        <w:numPr>
          <w:ilvl w:val="0"/>
          <w:numId w:val="10"/>
        </w:numPr>
        <w:tabs>
          <w:tab w:val="left" w:pos="967"/>
        </w:tabs>
        <w:spacing w:before="89" w:after="0" w:line="305" w:lineRule="auto"/>
        <w:ind w:left="217" w:right="213" w:firstLine="440"/>
        <w:jc w:val="left"/>
        <w:rPr>
          <w:rFonts w:ascii="方正书宋_GBK" w:eastAsia="方正书宋_GBK" w:hAnsi="方正书宋_GBK" w:cs="方正书宋_GBK"/>
          <w:color w:val="231F20"/>
          <w:spacing w:val="-4"/>
          <w:sz w:val="22"/>
          <w:szCs w:val="22"/>
        </w:rPr>
      </w:pPr>
      <w:r>
        <w:rPr>
          <w:rFonts w:ascii="宋体" w:eastAsia="宋体" w:hAnsi="宋体" w:cs="宋体"/>
          <w:color w:val="231F20"/>
          <w:spacing w:val="0"/>
          <w:sz w:val="22"/>
          <w:szCs w:val="22"/>
        </w:rPr>
        <w:t>行程中发生纠纷，应当本着平等协商的原则解决，采取适当措施防止损失的扩大，不得以拒绝登机（车、船）等行为拖延行程或者脱团。</w:t>
      </w:r>
    </w:p>
    <w:p>
      <w:pPr>
        <w:widowControl w:val="0"/>
        <w:spacing w:before="171" w:after="0"/>
        <w:ind w:left="3895" w:right="3895"/>
        <w:jc w:val="center"/>
        <w:rPr>
          <w:rFonts w:ascii="Times New Roman" w:eastAsia="Times New Roman" w:hAnsi="Times New Roman" w:cs="Times New Roman"/>
        </w:rPr>
      </w:pPr>
      <w:r>
        <w:rPr>
          <w:rFonts w:ascii="宋体" w:eastAsia="宋体" w:hAnsi="宋体" w:cs="宋体"/>
          <w:color w:val="231F20"/>
        </w:rPr>
        <w:t>四、合同的变更</w:t>
      </w:r>
    </w:p>
    <w:p>
      <w:pPr>
        <w:widowControl w:val="0"/>
        <w:tabs>
          <w:tab w:val="left" w:pos="1537"/>
        </w:tabs>
        <w:spacing w:before="229" w:after="0"/>
        <w:ind w:left="657"/>
        <w:rPr>
          <w:rFonts w:ascii="Times New Roman" w:eastAsia="Times New Roman" w:hAnsi="Times New Roman" w:cs="Times New Roman"/>
          <w:sz w:val="22"/>
          <w:szCs w:val="22"/>
        </w:rPr>
      </w:pPr>
      <w:r>
        <w:rPr>
          <w:rFonts w:ascii="宋体" w:eastAsia="宋体" w:hAnsi="宋体" w:cs="宋体"/>
          <w:color w:val="231F20"/>
          <w:sz w:val="22"/>
          <w:szCs w:val="22"/>
        </w:rPr>
        <w:t>第十条</w:t>
      </w:r>
      <w:r>
        <w:rPr>
          <w:rFonts w:ascii="宋体" w:eastAsia="宋体" w:hAnsi="宋体" w:cs="宋体"/>
          <w:color w:val="231F20"/>
          <w:sz w:val="22"/>
          <w:szCs w:val="22"/>
        </w:rPr>
        <w:tab/>
      </w:r>
      <w:r>
        <w:rPr>
          <w:rFonts w:ascii="宋体" w:eastAsia="宋体" w:hAnsi="宋体" w:cs="宋体"/>
          <w:color w:val="231F20"/>
          <w:sz w:val="22"/>
          <w:szCs w:val="22"/>
        </w:rPr>
        <w:t>合同内容的变更</w:t>
      </w:r>
    </w:p>
    <w:p>
      <w:pPr>
        <w:widowControl w:val="0"/>
        <w:numPr>
          <w:ilvl w:val="0"/>
          <w:numId w:val="11"/>
        </w:numPr>
        <w:tabs>
          <w:tab w:val="left" w:pos="967"/>
        </w:tabs>
        <w:spacing w:before="102" w:line="305" w:lineRule="auto"/>
        <w:ind w:left="217" w:right="212"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组团社与旅游者双方协商一致，可以变更本合同约定的旅游内容，但应当以书面形式由双方签字确认。由此增加的旅游费用及给对方造成的损失由变更提出方承担，由此减少的旅游费用，组团社应当退还旅游者。</w:t>
      </w:r>
    </w:p>
    <w:p>
      <w:pPr>
        <w:widowControl w:val="0"/>
        <w:numPr>
          <w:ilvl w:val="0"/>
          <w:numId w:val="11"/>
        </w:numPr>
        <w:tabs>
          <w:tab w:val="left" w:pos="967"/>
        </w:tabs>
        <w:spacing w:before="21" w:line="305" w:lineRule="auto"/>
        <w:ind w:left="217" w:right="210"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因不可抗力或者意外事件导致无法履行或者继续履行合同的，组团社可以在征得多数旅游团队成员同意后对相应内容予以变更。因紧急情况无法征求意见时，组团社可决定内容的变更，但应当就作出的决定提供必要的说明和证据。</w:t>
      </w:r>
    </w:p>
    <w:p>
      <w:pPr>
        <w:widowControl w:val="0"/>
        <w:numPr>
          <w:ilvl w:val="0"/>
          <w:numId w:val="11"/>
        </w:numPr>
        <w:tabs>
          <w:tab w:val="left" w:pos="967"/>
        </w:tabs>
        <w:spacing w:before="21" w:line="305" w:lineRule="auto"/>
        <w:ind w:left="217" w:right="212"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在行前遇到不可抗力或者意外事件的，双方经协商可以取消行程或者延期出行。取消行程的，由组团社向旅游者全额退还旅游费用（但应当扣除已发生的签证／签注费用</w:t>
      </w:r>
      <w:r>
        <w:rPr>
          <w:rFonts w:ascii="宋体" w:eastAsia="宋体" w:hAnsi="宋体" w:cs="宋体"/>
          <w:color w:val="231F20"/>
          <w:spacing w:val="-83"/>
          <w:sz w:val="22"/>
          <w:szCs w:val="22"/>
        </w:rPr>
        <w:t>）</w:t>
      </w:r>
      <w:r>
        <w:rPr>
          <w:rFonts w:ascii="宋体" w:eastAsia="宋体" w:hAnsi="宋体" w:cs="宋体"/>
          <w:color w:val="231F20"/>
          <w:sz w:val="22"/>
          <w:szCs w:val="22"/>
        </w:rPr>
        <w:t>。已发生旅游费用的，应当由双方协商后合理分担。</w:t>
      </w:r>
    </w:p>
    <w:p>
      <w:pPr>
        <w:widowControl w:val="0"/>
        <w:numPr>
          <w:ilvl w:val="0"/>
          <w:numId w:val="11"/>
        </w:numPr>
        <w:tabs>
          <w:tab w:val="left" w:pos="967"/>
        </w:tabs>
        <w:spacing w:before="21" w:line="305" w:lineRule="auto"/>
        <w:ind w:left="217" w:right="201" w:firstLine="440"/>
        <w:jc w:val="both"/>
        <w:rPr>
          <w:rFonts w:ascii="方正书宋_GBK" w:eastAsia="方正书宋_GBK" w:hAnsi="方正书宋_GBK" w:cs="方正书宋_GBK"/>
          <w:color w:val="231F20"/>
          <w:sz w:val="22"/>
          <w:szCs w:val="22"/>
        </w:rPr>
      </w:pPr>
      <w:r>
        <w:rPr>
          <w:rFonts w:ascii="宋体" w:eastAsia="宋体" w:hAnsi="宋体" w:cs="宋体"/>
          <w:color w:val="231F20"/>
          <w:spacing w:val="5"/>
          <w:sz w:val="22"/>
          <w:szCs w:val="22"/>
        </w:rPr>
        <w:t xml:space="preserve">在行程中遇到不可抗力导致无法履行或者继续履行合同的，组团社按本条第 </w:t>
      </w:r>
      <w:r>
        <w:rPr>
          <w:rFonts w:ascii="宋体" w:eastAsia="宋体" w:hAnsi="宋体" w:cs="宋体"/>
          <w:color w:val="231F20"/>
          <w:sz w:val="22"/>
          <w:szCs w:val="22"/>
        </w:rPr>
        <w:t>2</w:t>
      </w:r>
      <w:r>
        <w:rPr>
          <w:rFonts w:ascii="宋体" w:eastAsia="宋体" w:hAnsi="宋体" w:cs="宋体"/>
          <w:color w:val="231F20"/>
          <w:spacing w:val="6"/>
          <w:sz w:val="22"/>
          <w:szCs w:val="22"/>
        </w:rPr>
        <w:t xml:space="preserve"> 款的约定实施变更后，将未发生的旅游费用退回旅游者，增加的旅游费用，应由双方协商后合理分担。</w:t>
      </w:r>
    </w:p>
    <w:p>
      <w:pPr>
        <w:widowControl w:val="0"/>
        <w:numPr>
          <w:ilvl w:val="0"/>
          <w:numId w:val="11"/>
        </w:numPr>
        <w:tabs>
          <w:tab w:val="left" w:pos="967"/>
        </w:tabs>
        <w:spacing w:before="21" w:after="0" w:line="305" w:lineRule="auto"/>
        <w:ind w:left="217" w:right="210"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在行程中遇到意外事件导致无法履行或者继续履行合同的，组团社按本条第 2</w:t>
      </w:r>
      <w:r>
        <w:rPr>
          <w:rFonts w:ascii="宋体" w:eastAsia="宋体" w:hAnsi="宋体" w:cs="宋体"/>
          <w:color w:val="231F20"/>
          <w:spacing w:val="1"/>
          <w:sz w:val="22"/>
          <w:szCs w:val="22"/>
        </w:rPr>
        <w:t xml:space="preserve"> 款的约定</w:t>
      </w:r>
      <w:r>
        <w:rPr>
          <w:rFonts w:ascii="宋体" w:eastAsia="宋体" w:hAnsi="宋体" w:cs="宋体"/>
          <w:color w:val="231F20"/>
          <w:spacing w:val="2"/>
          <w:sz w:val="22"/>
          <w:szCs w:val="22"/>
        </w:rPr>
        <w:t>实施变更后，将未发生的旅游费用退回旅游者，因此增加的旅游费用由提出变更的一方承担</w:t>
      </w:r>
    </w:p>
    <w:p>
      <w:pPr>
        <w:widowControl w:val="0"/>
        <w:spacing w:before="21" w:after="0"/>
        <w:ind w:left="107"/>
        <w:rPr>
          <w:rFonts w:ascii="Times New Roman" w:eastAsia="Times New Roman" w:hAnsi="Times New Roman" w:cs="Times New Roman"/>
          <w:sz w:val="22"/>
          <w:szCs w:val="22"/>
        </w:rPr>
      </w:pPr>
      <w:r>
        <w:rPr>
          <w:rFonts w:ascii="宋体" w:eastAsia="宋体" w:hAnsi="宋体" w:cs="宋体"/>
          <w:color w:val="231F20"/>
          <w:sz w:val="22"/>
          <w:szCs w:val="22"/>
        </w:rPr>
        <w:t>（但因紧急避险所致的，由受益方承担</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1657"/>
        </w:tabs>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第十一条</w:t>
      </w:r>
      <w:r>
        <w:rPr>
          <w:rFonts w:ascii="宋体" w:eastAsia="宋体" w:hAnsi="宋体" w:cs="宋体"/>
          <w:color w:val="231F20"/>
          <w:sz w:val="22"/>
          <w:szCs w:val="22"/>
        </w:rPr>
        <w:tab/>
      </w:r>
      <w:r>
        <w:rPr>
          <w:rFonts w:ascii="宋体" w:eastAsia="宋体" w:hAnsi="宋体" w:cs="宋体"/>
          <w:color w:val="231F20"/>
          <w:sz w:val="22"/>
          <w:szCs w:val="22"/>
        </w:rPr>
        <w:t>组团社转团</w:t>
      </w:r>
    </w:p>
    <w:p>
      <w:pPr>
        <w:widowControl w:val="0"/>
        <w:spacing w:before="102" w:after="0" w:line="305" w:lineRule="auto"/>
        <w:ind w:left="117" w:right="2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当组团低于成团人数不能成团时，组团社可以在保证所承诺的服务内容和标准不变的前提下，将旅游者转至其他组团社所组的出境旅游团队，但必须事先征得旅游者书面同意，在本合同协议条款中注明，并就受让出团的组团社违反本合同约定的行为先行承担责任，再行追偿。</w:t>
      </w:r>
    </w:p>
    <w:p>
      <w:pPr>
        <w:widowControl w:val="0"/>
        <w:spacing w:before="21" w:after="0"/>
        <w:ind w:left="557"/>
        <w:rPr>
          <w:rFonts w:ascii="Times New Roman" w:eastAsia="Times New Roman" w:hAnsi="Times New Roman" w:cs="Times New Roman"/>
          <w:sz w:val="22"/>
          <w:szCs w:val="22"/>
        </w:rPr>
      </w:pPr>
      <w:r>
        <w:rPr>
          <w:rFonts w:ascii="宋体" w:eastAsia="宋体" w:hAnsi="宋体" w:cs="宋体"/>
          <w:color w:val="231F20"/>
          <w:sz w:val="22"/>
          <w:szCs w:val="22"/>
        </w:rPr>
        <w:t>旅游者和受让出团的组团社另行签订合同的，本合同的权利义务终止。</w:t>
      </w:r>
    </w:p>
    <w:p>
      <w:pPr>
        <w:widowControl w:val="0"/>
        <w:spacing w:before="14" w:after="0"/>
        <w:rPr>
          <w:rFonts w:ascii="Times New Roman" w:eastAsia="Times New Roman" w:hAnsi="Times New Roman" w:cs="Times New Roman"/>
          <w:sz w:val="15"/>
          <w:szCs w:val="15"/>
        </w:rPr>
      </w:pPr>
    </w:p>
    <w:p>
      <w:pPr>
        <w:widowControl w:val="0"/>
        <w:spacing w:before="0" w:after="0"/>
        <w:ind w:left="3236" w:right="3274"/>
        <w:jc w:val="center"/>
        <w:rPr>
          <w:rFonts w:ascii="Times New Roman" w:eastAsia="Times New Roman" w:hAnsi="Times New Roman" w:cs="Times New Roman"/>
        </w:rPr>
      </w:pPr>
      <w:r>
        <w:rPr>
          <w:rFonts w:ascii="宋体" w:eastAsia="宋体" w:hAnsi="宋体" w:cs="宋体"/>
          <w:color w:val="231F20"/>
        </w:rPr>
        <w:t>五、合同的解除</w:t>
      </w:r>
    </w:p>
    <w:p>
      <w:pPr>
        <w:widowControl w:val="0"/>
        <w:tabs>
          <w:tab w:val="left" w:pos="1657"/>
        </w:tabs>
        <w:spacing w:before="229"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第十二条</w:t>
      </w:r>
      <w:r>
        <w:rPr>
          <w:rFonts w:ascii="宋体" w:eastAsia="宋体" w:hAnsi="宋体" w:cs="宋体"/>
          <w:color w:val="231F20"/>
          <w:sz w:val="22"/>
          <w:szCs w:val="22"/>
        </w:rPr>
        <w:tab/>
      </w:r>
      <w:r>
        <w:rPr>
          <w:rFonts w:ascii="宋体" w:eastAsia="宋体" w:hAnsi="宋体" w:cs="宋体"/>
          <w:color w:val="231F20"/>
          <w:sz w:val="22"/>
          <w:szCs w:val="22"/>
        </w:rPr>
        <w:t>不同意转团和延期出团的合同解除</w:t>
      </w:r>
    </w:p>
    <w:p>
      <w:pPr>
        <w:widowControl w:val="0"/>
        <w:spacing w:before="102" w:after="0" w:line="305" w:lineRule="auto"/>
        <w:ind w:left="117" w:right="94" w:firstLine="440"/>
        <w:rPr>
          <w:rFonts w:ascii="Times New Roman" w:eastAsia="Times New Roman" w:hAnsi="Times New Roman" w:cs="Times New Roman"/>
          <w:sz w:val="22"/>
          <w:szCs w:val="22"/>
        </w:rPr>
      </w:pPr>
      <w:r>
        <w:rPr>
          <w:rFonts w:ascii="宋体" w:eastAsia="宋体" w:hAnsi="宋体" w:cs="宋体"/>
          <w:color w:val="231F20"/>
          <w:sz w:val="22"/>
          <w:szCs w:val="22"/>
        </w:rPr>
        <w:t>在组团社低于成团人数不能成团时，旅游者既不同意转团也不同意延期出团的，视为组团社解除合同，按本合同第十三条、第十五条第 1 款相关约定处理。</w:t>
      </w:r>
    </w:p>
    <w:p>
      <w:pPr>
        <w:widowControl w:val="0"/>
        <w:tabs>
          <w:tab w:val="left" w:pos="1657"/>
        </w:tabs>
        <w:spacing w:before="15"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第十三条</w:t>
      </w:r>
      <w:r>
        <w:rPr>
          <w:rFonts w:ascii="宋体" w:eastAsia="宋体" w:hAnsi="宋体" w:cs="宋体"/>
          <w:color w:val="231F20"/>
          <w:sz w:val="22"/>
          <w:szCs w:val="22"/>
        </w:rPr>
        <w:tab/>
      </w:r>
      <w:r>
        <w:rPr>
          <w:rFonts w:ascii="宋体" w:eastAsia="宋体" w:hAnsi="宋体" w:cs="宋体"/>
          <w:color w:val="231F20"/>
          <w:sz w:val="22"/>
          <w:szCs w:val="22"/>
        </w:rPr>
        <w:t>行程前的合同解除</w:t>
      </w:r>
    </w:p>
    <w:p>
      <w:pPr>
        <w:widowControl w:val="0"/>
        <w:spacing w:before="102" w:after="0" w:line="305"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旅游者和组团社在行前可以书面形式提出解除合同。在出发前 30 日( 按出发日减去解除合同通知到达日的自然日之差计算，下同 ) 以上（不含第 30 日）提出解除合同的，双方互不承担违约责任。组团社应当在解除合同的通知到达日起 5 个工作日内，向旅游者退还全部旅游费用。组团社提出解除合同的，不得扣除签证／签注费用；旅游者提出解除合同的，如已办理签证／签注的，应当扣除签证／签注费用。</w:t>
      </w:r>
    </w:p>
    <w:p>
      <w:pPr>
        <w:widowControl w:val="0"/>
        <w:spacing w:before="20" w:after="0" w:line="305" w:lineRule="auto"/>
        <w:ind w:left="117" w:right="94" w:firstLine="440"/>
        <w:rPr>
          <w:rFonts w:ascii="Times New Roman" w:eastAsia="Times New Roman" w:hAnsi="Times New Roman" w:cs="Times New Roman"/>
          <w:sz w:val="22"/>
          <w:szCs w:val="22"/>
        </w:rPr>
      </w:pPr>
      <w:r>
        <w:rPr>
          <w:rFonts w:ascii="宋体" w:eastAsia="宋体" w:hAnsi="宋体" w:cs="宋体"/>
          <w:color w:val="231F20"/>
          <w:sz w:val="22"/>
          <w:szCs w:val="22"/>
        </w:rPr>
        <w:t>旅游者或者组团社在旅游出发前 30 日以内（含第 30 日，下同）提出解除合同的，由提出解除合同的一方承担违约责任。</w:t>
      </w:r>
    </w:p>
    <w:p>
      <w:pPr>
        <w:widowControl w:val="0"/>
        <w:tabs>
          <w:tab w:val="left" w:pos="1657"/>
        </w:tabs>
        <w:spacing w:before="14"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第十四条</w:t>
      </w:r>
      <w:r>
        <w:rPr>
          <w:rFonts w:ascii="宋体" w:eastAsia="宋体" w:hAnsi="宋体" w:cs="宋体"/>
          <w:color w:val="231F20"/>
          <w:sz w:val="22"/>
          <w:szCs w:val="22"/>
        </w:rPr>
        <w:tab/>
      </w:r>
      <w:r>
        <w:rPr>
          <w:rFonts w:ascii="宋体" w:eastAsia="宋体" w:hAnsi="宋体" w:cs="宋体"/>
          <w:color w:val="231F20"/>
          <w:sz w:val="22"/>
          <w:szCs w:val="22"/>
        </w:rPr>
        <w:t>行程中的合同解除</w:t>
      </w:r>
    </w:p>
    <w:p>
      <w:pPr>
        <w:widowControl w:val="0"/>
        <w:numPr>
          <w:ilvl w:val="0"/>
          <w:numId w:val="12"/>
        </w:numPr>
        <w:tabs>
          <w:tab w:val="left" w:pos="867"/>
        </w:tabs>
        <w:spacing w:before="102" w:line="305" w:lineRule="auto"/>
        <w:ind w:left="117" w:right="212"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旅游者未按约定时间到达约定集合出发地点，也未能在出发中途加入旅游团的，视为旅</w:t>
      </w:r>
      <w:r>
        <w:rPr>
          <w:rFonts w:ascii="宋体" w:eastAsia="宋体" w:hAnsi="宋体" w:cs="宋体"/>
          <w:color w:val="231F20"/>
          <w:spacing w:val="-1"/>
          <w:sz w:val="22"/>
          <w:szCs w:val="22"/>
        </w:rPr>
        <w:t xml:space="preserve">游者自愿解除合同，按照本合同第十六条第 </w:t>
      </w:r>
      <w:r>
        <w:rPr>
          <w:rFonts w:ascii="宋体" w:eastAsia="宋体" w:hAnsi="宋体" w:cs="宋体"/>
          <w:color w:val="231F20"/>
          <w:sz w:val="22"/>
          <w:szCs w:val="22"/>
        </w:rPr>
        <w:t>1</w:t>
      </w:r>
      <w:r>
        <w:rPr>
          <w:rFonts w:ascii="宋体" w:eastAsia="宋体" w:hAnsi="宋体" w:cs="宋体"/>
          <w:color w:val="231F20"/>
          <w:spacing w:val="-1"/>
          <w:sz w:val="22"/>
          <w:szCs w:val="22"/>
        </w:rPr>
        <w:t xml:space="preserve"> 款相关约定处理。</w:t>
      </w:r>
    </w:p>
    <w:p>
      <w:pPr>
        <w:widowControl w:val="0"/>
        <w:numPr>
          <w:ilvl w:val="0"/>
          <w:numId w:val="12"/>
        </w:numPr>
        <w:tabs>
          <w:tab w:val="left" w:pos="867"/>
        </w:tabs>
        <w:spacing w:before="21" w:after="0" w:line="305" w:lineRule="auto"/>
        <w:ind w:left="117" w:right="103" w:firstLine="440"/>
        <w:jc w:val="left"/>
        <w:rPr>
          <w:rFonts w:ascii="方正书宋_GBK" w:eastAsia="方正书宋_GBK" w:hAnsi="方正书宋_GBK" w:cs="方正书宋_GBK"/>
          <w:color w:val="231F20"/>
          <w:sz w:val="22"/>
          <w:szCs w:val="22"/>
        </w:rPr>
      </w:pPr>
      <w:r>
        <w:rPr>
          <w:rFonts w:ascii="宋体" w:eastAsia="宋体" w:hAnsi="宋体" w:cs="宋体"/>
          <w:color w:val="231F20"/>
          <w:sz w:val="22"/>
          <w:szCs w:val="22"/>
        </w:rPr>
        <w:t>旅游者在行程中脱团的，组团社可以解除合同。旅游者不得要求组团社退还旅游费用， 如给组团社造成经济损失的，应当承担相应赔偿责任。</w:t>
      </w:r>
    </w:p>
    <w:p>
      <w:pPr>
        <w:widowControl w:val="0"/>
        <w:spacing w:before="171" w:after="0"/>
        <w:ind w:left="3236" w:right="3334"/>
        <w:jc w:val="center"/>
        <w:rPr>
          <w:rFonts w:ascii="Times New Roman" w:eastAsia="Times New Roman" w:hAnsi="Times New Roman" w:cs="Times New Roman"/>
        </w:rPr>
      </w:pPr>
      <w:r>
        <w:rPr>
          <w:rFonts w:ascii="宋体" w:eastAsia="宋体" w:hAnsi="宋体" w:cs="宋体"/>
          <w:color w:val="231F20"/>
        </w:rPr>
        <w:t>六、违约责任</w:t>
      </w:r>
    </w:p>
    <w:p>
      <w:pPr>
        <w:widowControl w:val="0"/>
        <w:tabs>
          <w:tab w:val="left" w:pos="1657"/>
        </w:tabs>
        <w:spacing w:before="229"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第十五条</w:t>
      </w:r>
      <w:r>
        <w:rPr>
          <w:rFonts w:ascii="宋体" w:eastAsia="宋体" w:hAnsi="宋体" w:cs="宋体"/>
          <w:color w:val="231F20"/>
          <w:sz w:val="22"/>
          <w:szCs w:val="22"/>
        </w:rPr>
        <w:tab/>
      </w:r>
      <w:r>
        <w:rPr>
          <w:rFonts w:ascii="宋体" w:eastAsia="宋体" w:hAnsi="宋体" w:cs="宋体"/>
          <w:color w:val="231F20"/>
          <w:sz w:val="22"/>
          <w:szCs w:val="22"/>
        </w:rPr>
        <w:t>组团社的违约责任</w:t>
      </w:r>
    </w:p>
    <w:p>
      <w:pPr>
        <w:widowControl w:val="0"/>
        <w:numPr>
          <w:ilvl w:val="0"/>
          <w:numId w:val="13"/>
        </w:numPr>
        <w:tabs>
          <w:tab w:val="left" w:pos="867"/>
        </w:tabs>
        <w:spacing w:before="102" w:after="0" w:line="305" w:lineRule="auto"/>
        <w:ind w:left="117" w:right="215" w:firstLine="440"/>
        <w:jc w:val="left"/>
        <w:rPr>
          <w:rFonts w:ascii="方正书宋_GBK" w:eastAsia="方正书宋_GBK" w:hAnsi="方正书宋_GBK" w:cs="方正书宋_GBK"/>
          <w:color w:val="231F20"/>
          <w:spacing w:val="-110"/>
          <w:sz w:val="22"/>
          <w:szCs w:val="22"/>
        </w:rPr>
      </w:pPr>
      <w:r>
        <w:rPr>
          <w:rFonts w:ascii="宋体" w:eastAsia="宋体" w:hAnsi="宋体" w:cs="宋体"/>
          <w:color w:val="231F20"/>
          <w:spacing w:val="0"/>
          <w:sz w:val="22"/>
          <w:szCs w:val="22"/>
        </w:rPr>
        <w:t xml:space="preserve">组团社在出发前 </w:t>
      </w:r>
      <w:r>
        <w:rPr>
          <w:rFonts w:ascii="宋体" w:eastAsia="宋体" w:hAnsi="宋体" w:cs="宋体"/>
          <w:color w:val="231F20"/>
          <w:spacing w:val="0"/>
          <w:sz w:val="22"/>
          <w:szCs w:val="22"/>
        </w:rPr>
        <w:t>30</w:t>
      </w:r>
      <w:r>
        <w:rPr>
          <w:rFonts w:ascii="宋体" w:eastAsia="宋体" w:hAnsi="宋体" w:cs="宋体"/>
          <w:color w:val="231F20"/>
          <w:spacing w:val="1"/>
          <w:sz w:val="22"/>
          <w:szCs w:val="22"/>
        </w:rPr>
        <w:t xml:space="preserve"> 日以内</w:t>
      </w:r>
      <w:r>
        <w:rPr>
          <w:rFonts w:ascii="宋体" w:eastAsia="宋体" w:hAnsi="宋体" w:cs="宋体"/>
          <w:color w:val="231F20"/>
          <w:spacing w:val="0"/>
          <w:sz w:val="22"/>
          <w:szCs w:val="22"/>
        </w:rPr>
        <w:t>（</w:t>
      </w:r>
      <w:r>
        <w:rPr>
          <w:rFonts w:ascii="宋体" w:eastAsia="宋体" w:hAnsi="宋体" w:cs="宋体"/>
          <w:color w:val="231F20"/>
          <w:spacing w:val="3"/>
          <w:sz w:val="22"/>
          <w:szCs w:val="22"/>
        </w:rPr>
        <w:t xml:space="preserve">含第 </w:t>
      </w:r>
      <w:r>
        <w:rPr>
          <w:rFonts w:ascii="宋体" w:eastAsia="宋体" w:hAnsi="宋体" w:cs="宋体"/>
          <w:color w:val="231F20"/>
          <w:spacing w:val="0"/>
          <w:sz w:val="22"/>
          <w:szCs w:val="22"/>
        </w:rPr>
        <w:t>30</w:t>
      </w:r>
      <w:r>
        <w:rPr>
          <w:rFonts w:ascii="宋体" w:eastAsia="宋体" w:hAnsi="宋体" w:cs="宋体"/>
          <w:color w:val="231F20"/>
          <w:spacing w:val="5"/>
          <w:sz w:val="22"/>
          <w:szCs w:val="22"/>
        </w:rPr>
        <w:t xml:space="preserve"> 日</w:t>
      </w:r>
      <w:r>
        <w:rPr>
          <w:rFonts w:ascii="宋体" w:eastAsia="宋体" w:hAnsi="宋体" w:cs="宋体"/>
          <w:color w:val="231F20"/>
          <w:spacing w:val="0"/>
          <w:sz w:val="22"/>
          <w:szCs w:val="22"/>
        </w:rPr>
        <w:t>）取消出团的，向旅游者退还全额旅游费用（不得扣除签证／签注费</w:t>
      </w:r>
      <w:r>
        <w:rPr>
          <w:rFonts w:ascii="宋体" w:eastAsia="宋体" w:hAnsi="宋体" w:cs="宋体"/>
          <w:color w:val="231F20"/>
          <w:spacing w:val="-110"/>
          <w:sz w:val="22"/>
          <w:szCs w:val="22"/>
        </w:rPr>
        <w:t>）</w:t>
      </w:r>
      <w:r>
        <w:rPr>
          <w:rFonts w:ascii="宋体" w:eastAsia="宋体" w:hAnsi="宋体" w:cs="宋体"/>
          <w:color w:val="231F20"/>
          <w:spacing w:val="0"/>
          <w:sz w:val="22"/>
          <w:szCs w:val="22"/>
        </w:rPr>
        <w:t>，并按下列标准向旅游者支付违约金：</w:t>
      </w:r>
    </w:p>
    <w:p>
      <w:pPr>
        <w:widowControl w:val="0"/>
        <w:spacing w:before="21" w:after="0"/>
        <w:ind w:left="557"/>
        <w:rPr>
          <w:rFonts w:ascii="Times New Roman" w:eastAsia="Times New Roman" w:hAnsi="Times New Roman" w:cs="Times New Roman"/>
          <w:sz w:val="22"/>
          <w:szCs w:val="22"/>
        </w:rPr>
      </w:pPr>
      <w:r>
        <w:rPr>
          <w:rFonts w:ascii="宋体" w:eastAsia="宋体" w:hAnsi="宋体" w:cs="宋体"/>
          <w:color w:val="231F20"/>
          <w:sz w:val="22"/>
          <w:szCs w:val="22"/>
        </w:rPr>
        <w:t>出发前 30 日至 15 日，支付旅游费用总额 2% 的违约金；</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出发前 14 日至 7 日，支付旅游费用总额 5% 的违约金；</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出发前 6 日至 4 日，支付旅游费用总额 10% 的违约金；</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出发前 3 日至 1 日，支付旅游费用总额 15% 的违约金；</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出发当日，支付旅游费用总额 20% 的违约金。</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05" w:lineRule="auto"/>
        <w:ind w:left="557" w:right="13"/>
        <w:rPr>
          <w:rFonts w:ascii="Times New Roman" w:eastAsia="Times New Roman" w:hAnsi="Times New Roman" w:cs="Times New Roman"/>
          <w:sz w:val="22"/>
          <w:szCs w:val="22"/>
        </w:rPr>
      </w:pPr>
      <w:r>
        <w:rPr>
          <w:rFonts w:ascii="宋体" w:eastAsia="宋体" w:hAnsi="宋体" w:cs="宋体"/>
          <w:color w:val="231F20"/>
          <w:sz w:val="22"/>
          <w:szCs w:val="22"/>
        </w:rPr>
        <w:t>如上述违约金不足以赔偿旅游者的实际损失，组团社应当按实际损失对旅游者予以赔偿。组团社应当在取消出团通知到达日起 5 个工作日内，向旅游者退还全额旅游费用，并支付</w:t>
      </w:r>
    </w:p>
    <w:p>
      <w:pPr>
        <w:widowControl w:val="0"/>
        <w:spacing w:before="21" w:after="0"/>
        <w:ind w:left="117"/>
        <w:rPr>
          <w:rFonts w:ascii="Times New Roman" w:eastAsia="Times New Roman" w:hAnsi="Times New Roman" w:cs="Times New Roman"/>
          <w:sz w:val="22"/>
          <w:szCs w:val="22"/>
        </w:rPr>
      </w:pPr>
      <w:r>
        <w:rPr>
          <w:rFonts w:ascii="宋体" w:eastAsia="宋体" w:hAnsi="宋体" w:cs="宋体"/>
          <w:color w:val="231F20"/>
          <w:sz w:val="22"/>
          <w:szCs w:val="22"/>
        </w:rPr>
        <w:t>上述违约金。</w:t>
      </w:r>
    </w:p>
    <w:p>
      <w:pPr>
        <w:widowControl w:val="0"/>
        <w:numPr>
          <w:ilvl w:val="0"/>
          <w:numId w:val="14"/>
        </w:numPr>
        <w:tabs>
          <w:tab w:val="left" w:pos="867"/>
        </w:tabs>
        <w:spacing w:before="89" w:line="305" w:lineRule="auto"/>
        <w:ind w:left="117" w:right="148" w:firstLine="440"/>
        <w:jc w:val="both"/>
        <w:rPr>
          <w:rFonts w:ascii="方正书宋_GBK" w:eastAsia="方正书宋_GBK" w:hAnsi="方正书宋_GBK" w:cs="方正书宋_GBK"/>
          <w:color w:val="231F20"/>
          <w:spacing w:val="-110"/>
          <w:sz w:val="22"/>
          <w:szCs w:val="22"/>
        </w:rPr>
      </w:pPr>
      <w:r>
        <w:rPr>
          <w:rFonts w:ascii="宋体" w:eastAsia="宋体" w:hAnsi="宋体" w:cs="宋体"/>
          <w:color w:val="231F20"/>
          <w:spacing w:val="0"/>
          <w:sz w:val="22"/>
          <w:szCs w:val="22"/>
        </w:rPr>
        <w:t>组团社未按合同约定提供质价相符的服务，或者未经旅游者同意调整旅游行程（本合同</w:t>
      </w:r>
      <w:r>
        <w:rPr>
          <w:rFonts w:ascii="宋体" w:eastAsia="宋体" w:hAnsi="宋体" w:cs="宋体"/>
          <w:color w:val="231F20"/>
          <w:spacing w:val="3"/>
          <w:sz w:val="22"/>
          <w:szCs w:val="22"/>
        </w:rPr>
        <w:t xml:space="preserve">第十条第 </w:t>
      </w:r>
      <w:r>
        <w:rPr>
          <w:rFonts w:ascii="宋体" w:eastAsia="宋体" w:hAnsi="宋体" w:cs="宋体"/>
          <w:color w:val="231F20"/>
          <w:spacing w:val="0"/>
          <w:sz w:val="22"/>
          <w:szCs w:val="22"/>
        </w:rPr>
        <w:t>2 款规定的情况除外</w:t>
      </w:r>
      <w:r>
        <w:rPr>
          <w:rFonts w:ascii="宋体" w:eastAsia="宋体" w:hAnsi="宋体" w:cs="宋体"/>
          <w:color w:val="231F20"/>
          <w:spacing w:val="-110"/>
          <w:sz w:val="22"/>
          <w:szCs w:val="22"/>
        </w:rPr>
        <w:t>）</w:t>
      </w:r>
      <w:r>
        <w:rPr>
          <w:rFonts w:ascii="宋体" w:eastAsia="宋体" w:hAnsi="宋体" w:cs="宋体"/>
          <w:color w:val="231F20"/>
          <w:spacing w:val="0"/>
          <w:sz w:val="22"/>
          <w:szCs w:val="22"/>
        </w:rPr>
        <w:t>，造成项目减少、旅游时间缩短或者标准降低的，应当采取措施予以补救，未采取补救措施的，应当承担相应的赔偿责任。</w:t>
      </w:r>
    </w:p>
    <w:p>
      <w:pPr>
        <w:widowControl w:val="0"/>
        <w:numPr>
          <w:ilvl w:val="0"/>
          <w:numId w:val="14"/>
        </w:numPr>
        <w:tabs>
          <w:tab w:val="left" w:pos="867"/>
        </w:tabs>
        <w:spacing w:before="20" w:after="0" w:line="305" w:lineRule="auto"/>
        <w:ind w:left="117" w:right="150" w:firstLine="440"/>
        <w:jc w:val="both"/>
        <w:rPr>
          <w:rFonts w:ascii="方正书宋_GBK" w:eastAsia="方正书宋_GBK" w:hAnsi="方正书宋_GBK" w:cs="方正书宋_GBK"/>
          <w:color w:val="231F20"/>
          <w:spacing w:val="-110"/>
          <w:sz w:val="22"/>
          <w:szCs w:val="22"/>
        </w:rPr>
      </w:pPr>
      <w:r>
        <w:rPr>
          <w:rFonts w:ascii="宋体" w:eastAsia="宋体" w:hAnsi="宋体" w:cs="宋体"/>
          <w:color w:val="231F20"/>
          <w:spacing w:val="0"/>
          <w:sz w:val="22"/>
          <w:szCs w:val="22"/>
        </w:rPr>
        <w:t>组团社领队或者境外导游未经旅游者签字确认，安排旅游者参加本合同约定以外的自费</w:t>
      </w:r>
      <w:r>
        <w:rPr>
          <w:rFonts w:ascii="宋体" w:eastAsia="宋体" w:hAnsi="宋体" w:cs="宋体"/>
          <w:color w:val="231F20"/>
          <w:spacing w:val="-2"/>
          <w:sz w:val="22"/>
          <w:szCs w:val="22"/>
        </w:rPr>
        <w:t xml:space="preserve">项目的，应当承担擅自安排的自费项目费用；擅自增加购物次数，每次按旅游费用总额的 </w:t>
      </w:r>
      <w:r>
        <w:rPr>
          <w:rFonts w:ascii="宋体" w:eastAsia="宋体" w:hAnsi="宋体" w:cs="宋体"/>
          <w:color w:val="231F20"/>
          <w:spacing w:val="0"/>
          <w:sz w:val="22"/>
          <w:szCs w:val="22"/>
        </w:rPr>
        <w:t>10% 向旅游者支付违约金。</w:t>
      </w:r>
    </w:p>
    <w:p>
      <w:pPr>
        <w:widowControl w:val="0"/>
        <w:spacing w:before="20" w:after="0"/>
        <w:ind w:left="557"/>
        <w:rPr>
          <w:rFonts w:ascii="Times New Roman" w:eastAsia="Times New Roman" w:hAnsi="Times New Roman" w:cs="Times New Roman"/>
          <w:sz w:val="22"/>
          <w:szCs w:val="22"/>
        </w:rPr>
      </w:pPr>
      <w:r>
        <w:rPr>
          <w:rFonts w:ascii="宋体" w:eastAsia="宋体" w:hAnsi="宋体" w:cs="宋体"/>
          <w:color w:val="231F20"/>
          <w:spacing w:val="-6"/>
          <w:sz w:val="22"/>
          <w:szCs w:val="22"/>
        </w:rPr>
        <w:t xml:space="preserve">组团社强迫或者变相强迫旅游者购物的，应当按旅游费用总额的 </w:t>
      </w:r>
      <w:r>
        <w:rPr>
          <w:rFonts w:ascii="宋体" w:eastAsia="宋体" w:hAnsi="宋体" w:cs="宋体"/>
          <w:color w:val="231F20"/>
          <w:spacing w:val="-4"/>
          <w:sz w:val="22"/>
          <w:szCs w:val="22"/>
        </w:rPr>
        <w:t>20</w:t>
      </w:r>
      <w:r>
        <w:rPr>
          <w:rFonts w:ascii="宋体" w:eastAsia="宋体" w:hAnsi="宋体" w:cs="宋体"/>
          <w:color w:val="231F20"/>
          <w:spacing w:val="-5"/>
          <w:sz w:val="22"/>
          <w:szCs w:val="22"/>
        </w:rPr>
        <w:t>% 向旅游者支付违约金。</w:t>
      </w:r>
    </w:p>
    <w:p>
      <w:pPr>
        <w:widowControl w:val="0"/>
        <w:numPr>
          <w:ilvl w:val="0"/>
          <w:numId w:val="15"/>
        </w:numPr>
        <w:tabs>
          <w:tab w:val="left" w:pos="867"/>
        </w:tabs>
        <w:spacing w:before="89" w:line="305" w:lineRule="auto"/>
        <w:ind w:left="117" w:right="149" w:firstLine="440"/>
        <w:jc w:val="both"/>
        <w:rPr>
          <w:rFonts w:ascii="方正书宋_GBK" w:eastAsia="方正书宋_GBK" w:hAnsi="方正书宋_GBK" w:cs="方正书宋_GBK"/>
          <w:color w:val="231F20"/>
          <w:spacing w:val="-110"/>
          <w:sz w:val="22"/>
          <w:szCs w:val="22"/>
        </w:rPr>
      </w:pPr>
      <w:r>
        <w:rPr>
          <w:rFonts w:ascii="宋体" w:eastAsia="宋体" w:hAnsi="宋体" w:cs="宋体"/>
          <w:color w:val="231F20"/>
          <w:spacing w:val="0"/>
          <w:sz w:val="22"/>
          <w:szCs w:val="22"/>
        </w:rPr>
        <w:t>组团社违反合同约定在境外中止对旅游者提供住宿、用餐、交通等旅游服务的，应当负担旅游者在被中止旅游服务期间所订的同等级别的住宿、用餐、交通等必要费用，并向旅游者</w:t>
      </w:r>
      <w:r>
        <w:rPr>
          <w:rFonts w:ascii="宋体" w:eastAsia="宋体" w:hAnsi="宋体" w:cs="宋体"/>
          <w:color w:val="231F20"/>
          <w:spacing w:val="5"/>
          <w:sz w:val="22"/>
          <w:szCs w:val="22"/>
        </w:rPr>
        <w:t xml:space="preserve">支付旅游费用总额 </w:t>
      </w:r>
      <w:r>
        <w:rPr>
          <w:rFonts w:ascii="宋体" w:eastAsia="宋体" w:hAnsi="宋体" w:cs="宋体"/>
          <w:color w:val="231F20"/>
          <w:spacing w:val="0"/>
          <w:sz w:val="22"/>
          <w:szCs w:val="22"/>
        </w:rPr>
        <w:t>30% 的违约金。如果因此给旅游者造成其他人身、财产损害的，组团社还应当承担损害赔偿责任。</w:t>
      </w:r>
    </w:p>
    <w:p>
      <w:pPr>
        <w:widowControl w:val="0"/>
        <w:numPr>
          <w:ilvl w:val="0"/>
          <w:numId w:val="15"/>
        </w:numPr>
        <w:tabs>
          <w:tab w:val="left" w:pos="867"/>
        </w:tabs>
        <w:spacing w:before="21" w:after="0" w:line="305" w:lineRule="auto"/>
        <w:ind w:left="117" w:right="153" w:firstLine="440"/>
        <w:jc w:val="both"/>
        <w:rPr>
          <w:rFonts w:ascii="方正书宋_GBK" w:eastAsia="方正书宋_GBK" w:hAnsi="方正书宋_GBK" w:cs="方正书宋_GBK"/>
          <w:color w:val="231F20"/>
          <w:spacing w:val="-110"/>
          <w:sz w:val="22"/>
          <w:szCs w:val="22"/>
        </w:rPr>
      </w:pPr>
      <w:r>
        <w:rPr>
          <w:rFonts w:ascii="宋体" w:eastAsia="宋体" w:hAnsi="宋体" w:cs="宋体"/>
          <w:color w:val="231F20"/>
          <w:spacing w:val="0"/>
          <w:sz w:val="22"/>
          <w:szCs w:val="22"/>
        </w:rPr>
        <w:t>组团社擅自将旅游者转至其他旅行社出团，旅游者在出发前得知的，有权解除合同，要求组团社全额退回已交旅游费用，并按旅游费用总额的 10%</w:t>
      </w:r>
      <w:r>
        <w:rPr>
          <w:rFonts w:ascii="宋体" w:eastAsia="宋体" w:hAnsi="宋体" w:cs="宋体"/>
          <w:color w:val="231F20"/>
          <w:spacing w:val="-7"/>
          <w:sz w:val="22"/>
          <w:szCs w:val="22"/>
        </w:rPr>
        <w:t xml:space="preserve"> 支付违约金；旅游者在出发当日或者出发后得知的，组团社应当按旅游费用总额的 </w:t>
      </w:r>
      <w:r>
        <w:rPr>
          <w:rFonts w:ascii="宋体" w:eastAsia="宋体" w:hAnsi="宋体" w:cs="宋体"/>
          <w:color w:val="231F20"/>
          <w:spacing w:val="0"/>
          <w:sz w:val="22"/>
          <w:szCs w:val="22"/>
        </w:rPr>
        <w:t>20</w:t>
      </w:r>
      <w:r>
        <w:rPr>
          <w:rFonts w:ascii="宋体" w:eastAsia="宋体" w:hAnsi="宋体" w:cs="宋体"/>
          <w:color w:val="231F20"/>
          <w:spacing w:val="-1"/>
          <w:sz w:val="22"/>
          <w:szCs w:val="22"/>
        </w:rPr>
        <w:t>% 支付违约金。</w:t>
      </w:r>
    </w:p>
    <w:p>
      <w:pPr>
        <w:widowControl w:val="0"/>
        <w:spacing w:before="21" w:after="0"/>
        <w:ind w:left="557"/>
        <w:rPr>
          <w:rFonts w:ascii="Times New Roman" w:eastAsia="Times New Roman" w:hAnsi="Times New Roman" w:cs="Times New Roman"/>
          <w:sz w:val="22"/>
          <w:szCs w:val="22"/>
        </w:rPr>
      </w:pPr>
      <w:r>
        <w:rPr>
          <w:rFonts w:ascii="宋体" w:eastAsia="宋体" w:hAnsi="宋体" w:cs="宋体"/>
          <w:color w:val="231F20"/>
          <w:sz w:val="22"/>
          <w:szCs w:val="22"/>
        </w:rPr>
        <w:t>如上述违约金不足以赔偿旅游者的实际损失，组团社应当按实际损失对旅游者予以赔偿。</w:t>
      </w:r>
    </w:p>
    <w:p>
      <w:pPr>
        <w:widowControl w:val="0"/>
        <w:numPr>
          <w:ilvl w:val="0"/>
          <w:numId w:val="16"/>
        </w:numPr>
        <w:tabs>
          <w:tab w:val="left" w:pos="867"/>
        </w:tabs>
        <w:spacing w:before="89" w:after="0" w:line="305" w:lineRule="auto"/>
        <w:ind w:left="117" w:right="153" w:firstLine="440"/>
        <w:jc w:val="both"/>
        <w:rPr>
          <w:rFonts w:ascii="方正书宋_GBK" w:eastAsia="方正书宋_GBK" w:hAnsi="方正书宋_GBK" w:cs="方正书宋_GBK"/>
          <w:color w:val="231F20"/>
          <w:spacing w:val="-110"/>
          <w:sz w:val="22"/>
          <w:szCs w:val="22"/>
        </w:rPr>
      </w:pPr>
      <w:r>
        <w:rPr>
          <w:rFonts w:ascii="宋体" w:eastAsia="宋体" w:hAnsi="宋体" w:cs="宋体"/>
          <w:color w:val="231F20"/>
          <w:spacing w:val="0"/>
          <w:sz w:val="22"/>
          <w:szCs w:val="22"/>
        </w:rPr>
        <w:t>与旅游者出现纠纷时，组团社应当采取积极措施防止损失扩大。否则，应当就扩大的损失承担责任。</w:t>
      </w:r>
    </w:p>
    <w:p>
      <w:pPr>
        <w:widowControl w:val="0"/>
        <w:tabs>
          <w:tab w:val="left" w:pos="1657"/>
        </w:tabs>
        <w:spacing w:before="14"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第十六条</w:t>
      </w:r>
      <w:r>
        <w:rPr>
          <w:rFonts w:ascii="宋体" w:eastAsia="宋体" w:hAnsi="宋体" w:cs="宋体"/>
          <w:color w:val="231F20"/>
          <w:sz w:val="22"/>
          <w:szCs w:val="22"/>
        </w:rPr>
        <w:tab/>
      </w:r>
      <w:r>
        <w:rPr>
          <w:rFonts w:ascii="宋体" w:eastAsia="宋体" w:hAnsi="宋体" w:cs="宋体"/>
          <w:color w:val="231F20"/>
          <w:sz w:val="22"/>
          <w:szCs w:val="22"/>
        </w:rPr>
        <w:t>旅游者的违约责任</w:t>
      </w:r>
    </w:p>
    <w:p>
      <w:pPr>
        <w:widowControl w:val="0"/>
        <w:numPr>
          <w:ilvl w:val="0"/>
          <w:numId w:val="17"/>
        </w:numPr>
        <w:tabs>
          <w:tab w:val="left" w:pos="867"/>
        </w:tabs>
        <w:spacing w:before="101" w:after="0" w:line="305" w:lineRule="auto"/>
        <w:ind w:left="117" w:right="155" w:firstLine="440"/>
        <w:jc w:val="both"/>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 xml:space="preserve">旅游者出发前 </w:t>
      </w:r>
      <w:r>
        <w:rPr>
          <w:rFonts w:ascii="宋体" w:eastAsia="宋体" w:hAnsi="宋体" w:cs="宋体"/>
          <w:color w:val="231F20"/>
          <w:spacing w:val="0"/>
          <w:sz w:val="22"/>
          <w:szCs w:val="22"/>
        </w:rPr>
        <w:t>30</w:t>
      </w:r>
      <w:r>
        <w:rPr>
          <w:rFonts w:ascii="宋体" w:eastAsia="宋体" w:hAnsi="宋体" w:cs="宋体"/>
          <w:color w:val="231F20"/>
          <w:spacing w:val="1"/>
          <w:sz w:val="22"/>
          <w:szCs w:val="22"/>
        </w:rPr>
        <w:t xml:space="preserve"> 日以内</w:t>
      </w:r>
      <w:r>
        <w:rPr>
          <w:rFonts w:ascii="宋体" w:eastAsia="宋体" w:hAnsi="宋体" w:cs="宋体"/>
          <w:color w:val="231F20"/>
          <w:spacing w:val="0"/>
          <w:sz w:val="22"/>
          <w:szCs w:val="22"/>
        </w:rPr>
        <w:t>（</w:t>
      </w:r>
      <w:r>
        <w:rPr>
          <w:rFonts w:ascii="宋体" w:eastAsia="宋体" w:hAnsi="宋体" w:cs="宋体"/>
          <w:color w:val="231F20"/>
          <w:spacing w:val="3"/>
          <w:sz w:val="22"/>
          <w:szCs w:val="22"/>
        </w:rPr>
        <w:t xml:space="preserve">含第 </w:t>
      </w:r>
      <w:r>
        <w:rPr>
          <w:rFonts w:ascii="宋体" w:eastAsia="宋体" w:hAnsi="宋体" w:cs="宋体"/>
          <w:color w:val="231F20"/>
          <w:spacing w:val="0"/>
          <w:sz w:val="22"/>
          <w:szCs w:val="22"/>
        </w:rPr>
        <w:t>30</w:t>
      </w:r>
      <w:r>
        <w:rPr>
          <w:rFonts w:ascii="宋体" w:eastAsia="宋体" w:hAnsi="宋体" w:cs="宋体"/>
          <w:color w:val="231F20"/>
          <w:spacing w:val="5"/>
          <w:sz w:val="22"/>
          <w:szCs w:val="22"/>
        </w:rPr>
        <w:t xml:space="preserve"> 日</w:t>
      </w:r>
      <w:r>
        <w:rPr>
          <w:rFonts w:ascii="宋体" w:eastAsia="宋体" w:hAnsi="宋体" w:cs="宋体"/>
          <w:color w:val="231F20"/>
          <w:spacing w:val="0"/>
          <w:sz w:val="22"/>
          <w:szCs w:val="22"/>
        </w:rPr>
        <w:t>）提出解除合同的，应当按下列标准向组团社支付业务损失费：</w:t>
      </w:r>
    </w:p>
    <w:p>
      <w:pPr>
        <w:widowControl w:val="0"/>
        <w:spacing w:before="20" w:after="0"/>
        <w:ind w:left="557"/>
        <w:rPr>
          <w:rFonts w:ascii="Times New Roman" w:eastAsia="Times New Roman" w:hAnsi="Times New Roman" w:cs="Times New Roman"/>
          <w:sz w:val="22"/>
          <w:szCs w:val="22"/>
        </w:rPr>
      </w:pPr>
      <w:r>
        <w:rPr>
          <w:rFonts w:ascii="宋体" w:eastAsia="宋体" w:hAnsi="宋体" w:cs="宋体"/>
          <w:color w:val="231F20"/>
          <w:sz w:val="22"/>
          <w:szCs w:val="22"/>
        </w:rPr>
        <w:t>出发前 30 日至 15 日，按旅游费用总额 5% ；</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出发前 14 日至 7 日，按旅游费用总额 15% ；</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出发前 6 日至 4 日，按旅游费用总额 70% ；</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出发前 3 日至 1 日，按旅游费用总额 85% ；</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出发当日，按旅游费用总额 90% ；</w:t>
      </w:r>
    </w:p>
    <w:p>
      <w:pPr>
        <w:widowControl w:val="0"/>
        <w:spacing w:before="89" w:after="0" w:line="305" w:lineRule="auto"/>
        <w:ind w:left="117" w:right="14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如上述支付比例不足以赔偿组团社的实际损失，旅游者应当按实际损失对组团社予以赔偿，但最高额不得超过旅游费用总额。</w:t>
      </w:r>
    </w:p>
    <w:p>
      <w:pPr>
        <w:widowControl w:val="0"/>
        <w:spacing w:before="21" w:after="0" w:line="305" w:lineRule="auto"/>
        <w:ind w:left="117" w:right="155"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组团社在扣除上述业务损失费后，应当在旅游者退团通知到达日起 5 个工作日内向旅游者退还剩余旅游费用。</w:t>
      </w:r>
    </w:p>
    <w:p>
      <w:pPr>
        <w:widowControl w:val="0"/>
        <w:numPr>
          <w:ilvl w:val="0"/>
          <w:numId w:val="18"/>
        </w:numPr>
        <w:spacing w:before="21"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因不听从组团社及其领队的劝谕而影响团队行程，给组团社造成损失的，应当承担相应</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的赔偿责任。</w:t>
      </w:r>
    </w:p>
    <w:p>
      <w:pPr>
        <w:widowControl w:val="0"/>
        <w:numPr>
          <w:ilvl w:val="0"/>
          <w:numId w:val="19"/>
        </w:numPr>
        <w:tabs>
          <w:tab w:val="left" w:pos="867"/>
        </w:tabs>
        <w:spacing w:before="89"/>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旅游者超出本合同约定的内容进行个人活动所造成的损失，由其自行承担。</w:t>
      </w:r>
    </w:p>
    <w:p>
      <w:pPr>
        <w:widowControl w:val="0"/>
        <w:numPr>
          <w:ilvl w:val="0"/>
          <w:numId w:val="19"/>
        </w:numPr>
        <w:tabs>
          <w:tab w:val="left" w:pos="867"/>
        </w:tabs>
        <w:spacing w:before="89"/>
        <w:ind w:left="117" w:right="0"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由于旅游者的故意或者过失，使旅行社遭受损害的，应由旅游者赔偿损失。</w:t>
      </w:r>
    </w:p>
    <w:p>
      <w:pPr>
        <w:widowControl w:val="0"/>
        <w:numPr>
          <w:ilvl w:val="0"/>
          <w:numId w:val="19"/>
        </w:numPr>
        <w:tabs>
          <w:tab w:val="left" w:pos="867"/>
        </w:tabs>
        <w:spacing w:before="89" w:after="0" w:line="305" w:lineRule="auto"/>
        <w:ind w:left="117" w:right="113" w:firstLine="44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与组团社出现纠纷时，旅游者应当采取积极措施防止损失扩大。否则，应当就扩大的损失承担责任。</w:t>
      </w:r>
    </w:p>
    <w:p>
      <w:pPr>
        <w:widowControl w:val="0"/>
        <w:tabs>
          <w:tab w:val="left" w:pos="1657"/>
        </w:tabs>
        <w:spacing w:before="15"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第十七条</w:t>
      </w:r>
      <w:r>
        <w:rPr>
          <w:rFonts w:ascii="宋体" w:eastAsia="宋体" w:hAnsi="宋体" w:cs="宋体"/>
          <w:color w:val="231F20"/>
          <w:sz w:val="22"/>
          <w:szCs w:val="22"/>
        </w:rPr>
        <w:tab/>
      </w:r>
      <w:r>
        <w:rPr>
          <w:rFonts w:ascii="宋体" w:eastAsia="宋体" w:hAnsi="宋体" w:cs="宋体"/>
          <w:color w:val="231F20"/>
          <w:sz w:val="22"/>
          <w:szCs w:val="22"/>
        </w:rPr>
        <w:t>其他责任</w:t>
      </w:r>
    </w:p>
    <w:p>
      <w:pPr>
        <w:widowControl w:val="0"/>
        <w:numPr>
          <w:ilvl w:val="0"/>
          <w:numId w:val="20"/>
        </w:numPr>
        <w:tabs>
          <w:tab w:val="left" w:pos="867"/>
        </w:tabs>
        <w:spacing w:before="102" w:line="305" w:lineRule="auto"/>
        <w:ind w:left="117" w:right="113"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因旅游者提供材料存在问题或者其他自身原因被有关机关拒签、缓签、拒绝入境、出境的，相关责任和费用由旅游者自行承担，组团社将未发生的费用退还旅游者。如给组团社造成损失的，旅游者还应当承担赔偿责任。</w:t>
      </w:r>
    </w:p>
    <w:p>
      <w:pPr>
        <w:widowControl w:val="0"/>
        <w:numPr>
          <w:ilvl w:val="0"/>
          <w:numId w:val="20"/>
        </w:numPr>
        <w:tabs>
          <w:tab w:val="left" w:pos="867"/>
        </w:tabs>
        <w:spacing w:before="20" w:after="0" w:line="305" w:lineRule="auto"/>
        <w:ind w:left="117" w:right="112" w:firstLine="440"/>
        <w:jc w:val="both"/>
        <w:rPr>
          <w:rFonts w:ascii="方正书宋_GBK" w:eastAsia="方正书宋_GBK" w:hAnsi="方正书宋_GBK" w:cs="方正书宋_GBK"/>
          <w:color w:val="231F20"/>
          <w:sz w:val="22"/>
          <w:szCs w:val="22"/>
        </w:rPr>
      </w:pPr>
      <w:r>
        <w:rPr>
          <w:rFonts w:ascii="宋体" w:eastAsia="宋体" w:hAnsi="宋体" w:cs="宋体"/>
          <w:color w:val="231F20"/>
          <w:sz w:val="22"/>
          <w:szCs w:val="22"/>
        </w:rPr>
        <w:t>由于第三方侵害等不可归责于组团社的原因导致旅游者人身、财产权益受到损害的，组团社不承担赔偿责任。但因组团社不履行协助义务致使旅游者人身、财产权益损失扩大的，应当就扩大的损失承担赔偿责任。</w:t>
      </w:r>
    </w:p>
    <w:p>
      <w:pPr>
        <w:widowControl w:val="0"/>
        <w:spacing w:before="171" w:after="0"/>
        <w:ind w:left="2635" w:right="2635"/>
        <w:jc w:val="center"/>
        <w:rPr>
          <w:rFonts w:ascii="Times New Roman" w:eastAsia="Times New Roman" w:hAnsi="Times New Roman" w:cs="Times New Roman"/>
        </w:rPr>
      </w:pPr>
      <w:r>
        <w:rPr>
          <w:rFonts w:ascii="宋体" w:eastAsia="宋体" w:hAnsi="宋体" w:cs="宋体"/>
          <w:color w:val="231F20"/>
        </w:rPr>
        <w:t>七、协议条款</w:t>
      </w:r>
    </w:p>
    <w:p>
      <w:pPr>
        <w:widowControl w:val="0"/>
        <w:tabs>
          <w:tab w:val="left" w:pos="1657"/>
        </w:tabs>
        <w:spacing w:before="229"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第十八条</w:t>
      </w:r>
      <w:r>
        <w:rPr>
          <w:rFonts w:ascii="宋体" w:eastAsia="宋体" w:hAnsi="宋体" w:cs="宋体"/>
          <w:color w:val="231F20"/>
          <w:sz w:val="22"/>
          <w:szCs w:val="22"/>
        </w:rPr>
        <w:tab/>
      </w:r>
      <w:r>
        <w:rPr>
          <w:rFonts w:ascii="宋体" w:eastAsia="宋体" w:hAnsi="宋体" w:cs="宋体"/>
          <w:color w:val="231F20"/>
          <w:sz w:val="22"/>
          <w:szCs w:val="22"/>
        </w:rPr>
        <w:t>出发与结束日期</w:t>
      </w:r>
    </w:p>
    <w:p>
      <w:pPr>
        <w:widowControl w:val="0"/>
        <w:tabs>
          <w:tab w:val="left" w:pos="2764"/>
          <w:tab w:val="left" w:pos="5193"/>
        </w:tabs>
        <w:spacing w:before="101" w:after="0" w:line="305" w:lineRule="auto"/>
        <w:ind w:left="117" w:right="115"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出发日期</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，结束日期</w:t>
      </w:r>
      <w:r>
        <w:rPr>
          <w:rFonts w:ascii="宋体" w:eastAsia="宋体" w:hAnsi="宋体" w:cs="宋体"/>
          <w:color w:val="231F20"/>
          <w:sz w:val="20"/>
          <w:szCs w:val="20"/>
          <w:u w:val="single"/>
        </w:rPr>
        <w:tab/>
      </w:r>
      <w:r>
        <w:rPr>
          <w:rFonts w:ascii="宋体" w:eastAsia="宋体" w:hAnsi="宋体" w:cs="宋体"/>
          <w:color w:val="231F20"/>
          <w:spacing w:val="-53"/>
          <w:sz w:val="22"/>
          <w:szCs w:val="22"/>
        </w:rPr>
        <w:t>；</w:t>
      </w:r>
      <w:r>
        <w:rPr>
          <w:rFonts w:ascii="宋体" w:eastAsia="宋体" w:hAnsi="宋体" w:cs="宋体"/>
          <w:color w:val="231F20"/>
          <w:sz w:val="22"/>
          <w:szCs w:val="22"/>
        </w:rPr>
        <w:t>具体集合时间、地点及解散地点见《计划书</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tabs>
          <w:tab w:val="left" w:pos="1657"/>
        </w:tabs>
        <w:spacing w:before="14"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第十九条</w:t>
      </w:r>
      <w:r>
        <w:rPr>
          <w:rFonts w:ascii="宋体" w:eastAsia="宋体" w:hAnsi="宋体" w:cs="宋体"/>
          <w:color w:val="231F20"/>
          <w:sz w:val="22"/>
          <w:szCs w:val="22"/>
        </w:rPr>
        <w:tab/>
      </w:r>
      <w:r>
        <w:rPr>
          <w:rFonts w:ascii="宋体" w:eastAsia="宋体" w:hAnsi="宋体" w:cs="宋体"/>
          <w:color w:val="231F20"/>
          <w:sz w:val="22"/>
          <w:szCs w:val="22"/>
        </w:rPr>
        <w:t>旅游费用与支付</w:t>
      </w:r>
    </w:p>
    <w:p>
      <w:pPr>
        <w:widowControl w:val="0"/>
        <w:spacing w:before="102" w:after="0"/>
        <w:ind w:left="447"/>
        <w:rPr>
          <w:rFonts w:ascii="Times New Roman" w:eastAsia="Times New Roman" w:hAnsi="Times New Roman" w:cs="Times New Roman"/>
          <w:sz w:val="22"/>
          <w:szCs w:val="22"/>
        </w:rPr>
      </w:pPr>
      <w:r>
        <w:rPr>
          <w:rFonts w:ascii="宋体" w:eastAsia="宋体" w:hAnsi="宋体" w:cs="宋体"/>
          <w:color w:val="231F20"/>
          <w:sz w:val="22"/>
          <w:szCs w:val="22"/>
        </w:rPr>
        <w:t>（旅游费用以人民币为计算单位）</w:t>
      </w:r>
    </w:p>
    <w:p>
      <w:pPr>
        <w:widowControl w:val="0"/>
        <w:tabs>
          <w:tab w:val="left" w:pos="2482"/>
          <w:tab w:val="left" w:pos="6222"/>
          <w:tab w:val="left" w:pos="6773"/>
        </w:tabs>
        <w:spacing w:before="89" w:after="0" w:line="305" w:lineRule="auto"/>
        <w:ind w:left="557" w:right="1699"/>
        <w:rPr>
          <w:rFonts w:ascii="方正书宋_GBK" w:eastAsia="方正书宋_GBK" w:hAnsi="方正书宋_GBK" w:cs="方正书宋_GBK"/>
          <w:spacing w:val="-37"/>
          <w:sz w:val="20"/>
          <w:szCs w:val="20"/>
          <w:u w:val="single"/>
        </w:rPr>
      </w:pPr>
      <w:r>
        <w:rPr>
          <w:rFonts w:ascii="宋体" w:eastAsia="宋体" w:hAnsi="宋体" w:cs="宋体"/>
          <w:color w:val="231F20"/>
          <w:sz w:val="22"/>
          <w:szCs w:val="22"/>
        </w:rPr>
        <w:t>成人</w:t>
      </w:r>
      <w:r>
        <w:rPr>
          <w:rFonts w:ascii="宋体" w:eastAsia="宋体" w:hAnsi="宋体" w:cs="宋体"/>
          <w:color w:val="231F20"/>
          <w:spacing w:val="-28"/>
          <w:sz w:val="22"/>
          <w:szCs w:val="22"/>
        </w:rPr>
        <w:t>：￥</w:t>
      </w:r>
      <w:r>
        <w:rPr>
          <w:rFonts w:ascii="宋体" w:eastAsia="宋体" w:hAnsi="宋体" w:cs="宋体"/>
          <w:color w:val="231F20"/>
          <w:spacing w:val="-28"/>
          <w:sz w:val="22"/>
          <w:szCs w:val="22"/>
          <w:u w:val="single" w:color="231F20"/>
        </w:rPr>
        <w:t xml:space="preserve"> </w:t>
      </w:r>
      <w:r>
        <w:rPr>
          <w:rFonts w:ascii="宋体" w:eastAsia="宋体" w:hAnsi="宋体" w:cs="宋体"/>
          <w:color w:val="231F20"/>
          <w:spacing w:val="-28"/>
          <w:sz w:val="20"/>
          <w:szCs w:val="20"/>
          <w:u w:val="single" w:color="231F20"/>
        </w:rPr>
        <w:tab/>
      </w:r>
      <w:r>
        <w:rPr>
          <w:rFonts w:ascii="宋体" w:eastAsia="宋体" w:hAnsi="宋体" w:cs="宋体"/>
          <w:color w:val="231F20"/>
          <w:sz w:val="22"/>
          <w:szCs w:val="22"/>
        </w:rPr>
        <w:t>元 / 人</w:t>
      </w:r>
      <w:r>
        <w:rPr>
          <w:rFonts w:ascii="宋体" w:eastAsia="宋体" w:hAnsi="宋体" w:cs="宋体"/>
          <w:color w:val="231F20"/>
          <w:spacing w:val="-55"/>
          <w:sz w:val="22"/>
          <w:szCs w:val="22"/>
        </w:rPr>
        <w:t>；</w:t>
      </w:r>
      <w:r>
        <w:rPr>
          <w:rFonts w:ascii="宋体" w:eastAsia="宋体" w:hAnsi="宋体" w:cs="宋体"/>
          <w:color w:val="231F20"/>
          <w:sz w:val="22"/>
          <w:szCs w:val="22"/>
        </w:rPr>
        <w:t>儿童（不满</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12</w:t>
      </w:r>
      <w:r>
        <w:rPr>
          <w:rFonts w:ascii="宋体" w:eastAsia="宋体" w:hAnsi="宋体" w:cs="宋体"/>
          <w:color w:val="231F20"/>
          <w:spacing w:val="-1"/>
          <w:sz w:val="22"/>
          <w:szCs w:val="22"/>
        </w:rPr>
        <w:t xml:space="preserve"> </w:t>
      </w:r>
      <w:r>
        <w:rPr>
          <w:rFonts w:ascii="宋体" w:eastAsia="宋体" w:hAnsi="宋体" w:cs="宋体"/>
          <w:color w:val="231F20"/>
          <w:sz w:val="22"/>
          <w:szCs w:val="22"/>
        </w:rPr>
        <w:t>岁的</w:t>
      </w:r>
      <w:r>
        <w:rPr>
          <w:rFonts w:ascii="宋体" w:eastAsia="宋体" w:hAnsi="宋体" w:cs="宋体"/>
          <w:color w:val="231F20"/>
          <w:spacing w:val="-37"/>
          <w:sz w:val="22"/>
          <w:szCs w:val="22"/>
        </w:rPr>
        <w:t>）：￥</w:t>
      </w:r>
      <w:r>
        <w:rPr>
          <w:rFonts w:ascii="宋体" w:eastAsia="宋体" w:hAnsi="宋体" w:cs="宋体"/>
          <w:color w:val="231F20"/>
          <w:spacing w:val="-37"/>
          <w:sz w:val="22"/>
          <w:szCs w:val="22"/>
          <w:u w:val="single" w:color="231F20"/>
        </w:rPr>
        <w:t xml:space="preserve"> </w:t>
      </w:r>
      <w:r>
        <w:rPr>
          <w:rFonts w:ascii="宋体" w:eastAsia="宋体" w:hAnsi="宋体" w:cs="宋体"/>
          <w:color w:val="231F20"/>
          <w:spacing w:val="-37"/>
          <w:sz w:val="20"/>
          <w:szCs w:val="20"/>
          <w:u w:val="single" w:color="231F20"/>
        </w:rPr>
        <w:tab/>
      </w:r>
      <w:r>
        <w:rPr>
          <w:rFonts w:ascii="宋体" w:eastAsia="宋体" w:hAnsi="宋体" w:cs="宋体"/>
          <w:color w:val="231F20"/>
          <w:spacing w:val="-37"/>
          <w:sz w:val="20"/>
          <w:szCs w:val="20"/>
          <w:u w:val="single" w:color="231F20"/>
        </w:rPr>
        <w:tab/>
      </w:r>
      <w:r>
        <w:rPr>
          <w:rFonts w:ascii="宋体" w:eastAsia="宋体" w:hAnsi="宋体" w:cs="宋体"/>
          <w:color w:val="231F20"/>
          <w:sz w:val="22"/>
          <w:szCs w:val="22"/>
        </w:rPr>
        <w:t>元 / 人；合计</w:t>
      </w:r>
      <w:r>
        <w:rPr>
          <w:rFonts w:ascii="宋体" w:eastAsia="宋体" w:hAnsi="宋体" w:cs="宋体"/>
          <w:color w:val="231F20"/>
          <w:spacing w:val="-28"/>
          <w:sz w:val="22"/>
          <w:szCs w:val="22"/>
        </w:rPr>
        <w:t>：￥</w:t>
      </w:r>
      <w:r>
        <w:rPr>
          <w:rFonts w:ascii="宋体" w:eastAsia="宋体" w:hAnsi="宋体" w:cs="宋体"/>
          <w:color w:val="231F20"/>
          <w:spacing w:val="-28"/>
          <w:sz w:val="22"/>
          <w:szCs w:val="22"/>
          <w:u w:val="single" w:color="231F20"/>
        </w:rPr>
        <w:t xml:space="preserve"> </w:t>
      </w:r>
      <w:r>
        <w:rPr>
          <w:rFonts w:ascii="宋体" w:eastAsia="宋体" w:hAnsi="宋体" w:cs="宋体"/>
          <w:spacing w:val="-28"/>
          <w:sz w:val="20"/>
          <w:szCs w:val="20"/>
          <w:u w:val="single"/>
        </w:rPr>
        <w:t>          </w:t>
      </w:r>
      <w:r>
        <w:rPr>
          <w:rFonts w:ascii="宋体" w:eastAsia="宋体" w:hAnsi="宋体" w:cs="宋体"/>
          <w:color w:val="231F20"/>
          <w:sz w:val="22"/>
          <w:szCs w:val="22"/>
        </w:rPr>
        <w:t>元（其中签证／签注费用￥</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元 / 人</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tabs>
          <w:tab w:val="left" w:pos="7762"/>
        </w:tabs>
        <w:spacing w:before="20"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旅游费用支付的方式和时间</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1657"/>
        </w:tabs>
        <w:spacing w:before="82"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第二十条</w:t>
      </w:r>
      <w:r>
        <w:rPr>
          <w:rFonts w:ascii="宋体" w:eastAsia="宋体" w:hAnsi="宋体" w:cs="宋体"/>
          <w:color w:val="231F20"/>
          <w:sz w:val="22"/>
          <w:szCs w:val="22"/>
        </w:rPr>
        <w:tab/>
      </w:r>
      <w:r>
        <w:rPr>
          <w:rFonts w:ascii="宋体" w:eastAsia="宋体" w:hAnsi="宋体" w:cs="宋体"/>
          <w:color w:val="231F20"/>
          <w:sz w:val="22"/>
          <w:szCs w:val="22"/>
        </w:rPr>
        <w:t>个人投保的旅游保险</w:t>
      </w:r>
    </w:p>
    <w:p>
      <w:pPr>
        <w:widowControl w:val="0"/>
        <w:tabs>
          <w:tab w:val="left" w:pos="2207"/>
        </w:tabs>
        <w:spacing w:before="101" w:after="0" w:line="305" w:lineRule="auto"/>
        <w:ind w:left="557" w:right="276"/>
        <w:rPr>
          <w:rFonts w:ascii="方正书宋_GBK" w:eastAsia="方正书宋_GBK" w:hAnsi="方正书宋_GBK" w:cs="方正书宋_GBK"/>
          <w:sz w:val="20"/>
          <w:szCs w:val="20"/>
          <w:u w:val="single"/>
        </w:rPr>
      </w:pPr>
      <w:r>
        <w:rPr>
          <w:rFonts w:ascii="宋体" w:eastAsia="宋体" w:hAnsi="宋体" w:cs="宋体"/>
          <w:color w:val="231F20"/>
          <w:sz w:val="22"/>
          <w:szCs w:val="22"/>
        </w:rPr>
        <w:t>旅游者</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同意或者不同意，打勾无效）委托组团社办理个人投保的旅游保险。保险产品名称</w:t>
      </w:r>
      <w:r>
        <w:rPr>
          <w:rFonts w:ascii="宋体" w:eastAsia="宋体" w:hAnsi="宋体" w:cs="宋体"/>
          <w:color w:val="231F20"/>
          <w:sz w:val="22"/>
          <w:szCs w:val="22"/>
          <w:u w:val="single" w:color="231F20"/>
        </w:rPr>
        <w:t>：</w:t>
      </w:r>
      <w:r>
        <w:rPr>
          <w:rFonts w:ascii="宋体" w:eastAsia="宋体" w:hAnsi="宋体" w:cs="宋体"/>
          <w:sz w:val="20"/>
          <w:szCs w:val="20"/>
          <w:u w:val="single"/>
        </w:rPr>
        <w:t>          </w:t>
      </w:r>
      <w:r>
        <w:rPr>
          <w:rFonts w:ascii="宋体" w:eastAsia="宋体" w:hAnsi="宋体" w:cs="宋体"/>
          <w:sz w:val="20"/>
          <w:szCs w:val="20"/>
          <w:u w:val="single"/>
        </w:rPr>
        <w:t>           </w:t>
      </w:r>
    </w:p>
    <w:p>
      <w:pPr>
        <w:widowControl w:val="0"/>
        <w:tabs>
          <w:tab w:val="left" w:pos="1877"/>
          <w:tab w:val="left" w:pos="3582"/>
          <w:tab w:val="left" w:pos="3802"/>
        </w:tabs>
        <w:spacing w:before="20" w:after="0" w:line="302" w:lineRule="auto"/>
        <w:ind w:left="557" w:right="5226"/>
        <w:rPr>
          <w:rFonts w:ascii="方正书宋_GBK" w:eastAsia="方正书宋_GBK" w:hAnsi="方正书宋_GBK" w:cs="方正书宋_GBK"/>
          <w:sz w:val="22"/>
          <w:szCs w:val="22"/>
          <w:u w:val="single"/>
        </w:rPr>
      </w:pPr>
      <w:r>
        <w:rPr>
          <w:rFonts w:ascii="宋体" w:eastAsia="宋体" w:hAnsi="宋体" w:cs="宋体"/>
          <w:color w:val="231F20"/>
          <w:sz w:val="22"/>
          <w:szCs w:val="22"/>
        </w:rPr>
        <w:t>保险金额</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rPr>
        <w:t xml:space="preserve">  </w:t>
      </w:r>
      <w:r>
        <w:rPr>
          <w:rFonts w:ascii="宋体" w:eastAsia="宋体" w:hAnsi="宋体" w:cs="宋体"/>
          <w:color w:val="231F20"/>
          <w:sz w:val="22"/>
          <w:szCs w:val="22"/>
        </w:rPr>
        <w:t>保险费</w:t>
      </w:r>
      <w:r>
        <w:rPr>
          <w:rFonts w:ascii="宋体" w:eastAsia="宋体" w:hAnsi="宋体" w:cs="宋体"/>
          <w:color w:val="231F20"/>
          <w:sz w:val="22"/>
          <w:szCs w:val="22"/>
          <w:u w:val="single" w:color="231F20"/>
        </w:rPr>
        <w:t>：</w:t>
      </w:r>
      <w:r>
        <w:rPr>
          <w:rFonts w:ascii="宋体" w:eastAsia="宋体" w:hAnsi="宋体" w:cs="宋体"/>
          <w:sz w:val="20"/>
          <w:szCs w:val="20"/>
          <w:u w:val="single"/>
        </w:rPr>
        <w:t>        </w:t>
      </w:r>
      <w:r>
        <w:rPr>
          <w:rFonts w:ascii="宋体" w:eastAsia="宋体" w:hAnsi="宋体" w:cs="宋体"/>
          <w:sz w:val="20"/>
          <w:szCs w:val="20"/>
          <w:u w:val="single"/>
        </w:rPr>
        <w:t>           </w:t>
      </w:r>
      <w:r>
        <w:rPr>
          <w:rFonts w:ascii="宋体" w:eastAsia="宋体" w:hAnsi="宋体" w:cs="宋体"/>
          <w:color w:val="231F20"/>
          <w:sz w:val="22"/>
          <w:szCs w:val="22"/>
        </w:rPr>
        <w:t xml:space="preserve">     </w:t>
      </w:r>
      <w:r>
        <w:rPr>
          <w:rFonts w:ascii="宋体" w:eastAsia="宋体" w:hAnsi="宋体" w:cs="宋体"/>
          <w:color w:val="231F20"/>
          <w:sz w:val="22"/>
          <w:szCs w:val="22"/>
        </w:rPr>
        <w:t>第二十一条</w:t>
      </w:r>
      <w:r>
        <w:rPr>
          <w:rFonts w:ascii="宋体" w:eastAsia="宋体" w:hAnsi="宋体" w:cs="宋体"/>
          <w:color w:val="231F20"/>
          <w:sz w:val="22"/>
          <w:szCs w:val="22"/>
        </w:rPr>
        <w:tab/>
      </w:r>
      <w:r>
        <w:rPr>
          <w:rFonts w:ascii="宋体" w:eastAsia="宋体" w:hAnsi="宋体" w:cs="宋体"/>
          <w:color w:val="231F20"/>
          <w:sz w:val="22"/>
          <w:szCs w:val="22"/>
        </w:rPr>
        <w:t>成团人数与不成团安排</w:t>
      </w:r>
    </w:p>
    <w:p>
      <w:pPr>
        <w:widowControl w:val="0"/>
        <w:tabs>
          <w:tab w:val="left" w:pos="2097"/>
        </w:tabs>
        <w:spacing w:before="37" w:after="0" w:line="305" w:lineRule="auto"/>
        <w:ind w:left="117" w:right="112" w:firstLine="440"/>
        <w:rPr>
          <w:rFonts w:ascii="Times New Roman" w:eastAsia="Times New Roman" w:hAnsi="Times New Roman" w:cs="Times New Roman"/>
          <w:sz w:val="22"/>
          <w:szCs w:val="22"/>
        </w:rPr>
      </w:pPr>
      <w:r>
        <w:rPr>
          <w:rFonts w:ascii="宋体" w:eastAsia="宋体" w:hAnsi="宋体" w:cs="宋体"/>
          <w:color w:val="231F20"/>
          <w:spacing w:val="2"/>
          <w:sz w:val="22"/>
          <w:szCs w:val="22"/>
        </w:rPr>
        <w:t>组团社最低成团人</w:t>
      </w:r>
      <w:r>
        <w:rPr>
          <w:rFonts w:ascii="宋体" w:eastAsia="宋体" w:hAnsi="宋体" w:cs="宋体"/>
          <w:color w:val="231F20"/>
          <w:sz w:val="22"/>
          <w:szCs w:val="22"/>
        </w:rPr>
        <w:t>数：</w:t>
      </w:r>
      <w:r>
        <w:rPr>
          <w:rFonts w:ascii="宋体" w:eastAsia="宋体" w:hAnsi="宋体" w:cs="宋体"/>
          <w:color w:val="231F20"/>
          <w:sz w:val="22"/>
          <w:szCs w:val="22"/>
        </w:rPr>
        <w:tab/>
      </w:r>
      <w:r>
        <w:rPr>
          <w:rFonts w:ascii="宋体" w:eastAsia="宋体" w:hAnsi="宋体" w:cs="宋体"/>
          <w:color w:val="231F20"/>
          <w:spacing w:val="-51"/>
          <w:sz w:val="22"/>
          <w:szCs w:val="22"/>
        </w:rPr>
        <w:t>；</w:t>
      </w:r>
      <w:r>
        <w:rPr>
          <w:rFonts w:ascii="宋体" w:eastAsia="宋体" w:hAnsi="宋体" w:cs="宋体"/>
          <w:color w:val="231F20"/>
          <w:spacing w:val="2"/>
          <w:sz w:val="22"/>
          <w:szCs w:val="22"/>
        </w:rPr>
        <w:t>组团低于此人数不能成团</w:t>
      </w:r>
      <w:r>
        <w:rPr>
          <w:rFonts w:ascii="宋体" w:eastAsia="宋体" w:hAnsi="宋体" w:cs="宋体"/>
          <w:color w:val="231F20"/>
          <w:sz w:val="22"/>
          <w:szCs w:val="22"/>
        </w:rPr>
        <w:t>时</w:t>
      </w:r>
      <w:r>
        <w:rPr>
          <w:rFonts w:ascii="宋体" w:eastAsia="宋体" w:hAnsi="宋体" w:cs="宋体"/>
          <w:color w:val="231F20"/>
          <w:spacing w:val="2"/>
          <w:sz w:val="22"/>
          <w:szCs w:val="22"/>
        </w:rPr>
        <w:t xml:space="preserve">，组团社应当 </w:t>
      </w:r>
      <w:r>
        <w:rPr>
          <w:rFonts w:ascii="宋体" w:eastAsia="宋体" w:hAnsi="宋体" w:cs="宋体"/>
          <w:color w:val="231F20"/>
          <w:sz w:val="22"/>
          <w:szCs w:val="22"/>
        </w:rPr>
        <w:t>在出发前</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日及时通知旅游者。</w:t>
      </w:r>
    </w:p>
    <w:p>
      <w:pPr>
        <w:widowControl w:val="0"/>
        <w:spacing w:before="20" w:after="0"/>
        <w:ind w:left="557"/>
        <w:rPr>
          <w:rFonts w:ascii="Times New Roman" w:eastAsia="Times New Roman" w:hAnsi="Times New Roman" w:cs="Times New Roman"/>
          <w:sz w:val="22"/>
          <w:szCs w:val="22"/>
        </w:rPr>
      </w:pPr>
      <w:r>
        <w:rPr>
          <w:rFonts w:ascii="宋体" w:eastAsia="宋体" w:hAnsi="宋体" w:cs="宋体"/>
          <w:color w:val="231F20"/>
          <w:sz w:val="22"/>
          <w:szCs w:val="22"/>
        </w:rPr>
        <w:t>如不能成团，旅游者是否同意按下列方式解决：</w:t>
      </w:r>
    </w:p>
    <w:p>
      <w:pPr>
        <w:widowControl w:val="0"/>
        <w:numPr>
          <w:ilvl w:val="0"/>
          <w:numId w:val="21"/>
        </w:numPr>
        <w:tabs>
          <w:tab w:val="left" w:pos="1710"/>
        </w:tabs>
        <w:spacing w:before="88"/>
        <w:ind w:left="721" w:right="0" w:hanging="164"/>
        <w:jc w:val="left"/>
        <w:rPr>
          <w:rFonts w:ascii="Times New Roman" w:eastAsia="Times New Roman" w:hAnsi="Times New Roman" w:cs="Times New Roman"/>
          <w:color w:val="000000"/>
          <w:spacing w:val="0"/>
          <w:sz w:val="22"/>
          <w:szCs w:val="22"/>
          <w:u w:val="single" w:color="000000"/>
        </w:rPr>
      </w:pP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u w:val="single" w:color="231F20"/>
        </w:rPr>
        <w:t>（</w:t>
      </w:r>
      <w:r>
        <w:rPr>
          <w:rFonts w:ascii="宋体" w:eastAsia="宋体" w:hAnsi="宋体" w:cs="宋体"/>
          <w:color w:val="231F20"/>
          <w:spacing w:val="0"/>
          <w:sz w:val="22"/>
          <w:szCs w:val="22"/>
        </w:rPr>
        <w:t>同意或者不同意，打勾无效）组团社延期出团。</w:t>
      </w:r>
    </w:p>
    <w:p>
      <w:pPr>
        <w:widowControl w:val="0"/>
        <w:numPr>
          <w:ilvl w:val="0"/>
          <w:numId w:val="21"/>
        </w:numPr>
        <w:tabs>
          <w:tab w:val="left" w:pos="1710"/>
          <w:tab w:val="left" w:pos="7210"/>
        </w:tabs>
        <w:spacing w:before="88" w:after="0"/>
        <w:ind w:left="721" w:right="0" w:hanging="164"/>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u w:val="single" w:color="231F20"/>
        </w:rPr>
        <w:t>（</w:t>
      </w:r>
      <w:r>
        <w:rPr>
          <w:rFonts w:ascii="宋体" w:eastAsia="宋体" w:hAnsi="宋体" w:cs="宋体"/>
          <w:color w:val="231F20"/>
          <w:spacing w:val="0"/>
          <w:sz w:val="22"/>
          <w:szCs w:val="22"/>
        </w:rPr>
        <w:t>同意或者不同意，打勾无效）转</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旅行社出团。</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1877"/>
        </w:tabs>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第二十二条</w:t>
      </w:r>
      <w:r>
        <w:rPr>
          <w:rFonts w:ascii="宋体" w:eastAsia="宋体" w:hAnsi="宋体" w:cs="宋体"/>
          <w:color w:val="231F20"/>
          <w:sz w:val="22"/>
          <w:szCs w:val="22"/>
        </w:rPr>
        <w:tab/>
      </w:r>
      <w:r>
        <w:rPr>
          <w:rFonts w:ascii="宋体" w:eastAsia="宋体" w:hAnsi="宋体" w:cs="宋体"/>
          <w:color w:val="231F20"/>
          <w:sz w:val="22"/>
          <w:szCs w:val="22"/>
        </w:rPr>
        <w:t>黄金周的特别约定</w:t>
      </w:r>
    </w:p>
    <w:p>
      <w:pPr>
        <w:widowControl w:val="0"/>
        <w:spacing w:before="102" w:after="0" w:line="305" w:lineRule="auto"/>
        <w:ind w:left="117" w:right="113" w:firstLine="440"/>
        <w:rPr>
          <w:rFonts w:ascii="Times New Roman" w:eastAsia="Times New Roman" w:hAnsi="Times New Roman" w:cs="Times New Roman"/>
          <w:sz w:val="22"/>
          <w:szCs w:val="22"/>
        </w:rPr>
      </w:pPr>
      <w:r>
        <w:rPr>
          <w:rFonts w:ascii="宋体" w:eastAsia="宋体" w:hAnsi="宋体" w:cs="宋体"/>
          <w:color w:val="231F20"/>
          <w:spacing w:val="-15"/>
          <w:sz w:val="22"/>
          <w:szCs w:val="22"/>
        </w:rPr>
        <w:t>春节、“五一”“十一”黄金周旅游高峰期间，组团社和旅游者约定行前退团及取消出团的</w:t>
      </w:r>
      <w:r>
        <w:rPr>
          <w:rFonts w:ascii="宋体" w:eastAsia="宋体" w:hAnsi="宋体" w:cs="宋体"/>
          <w:color w:val="231F20"/>
          <w:sz w:val="22"/>
          <w:szCs w:val="22"/>
        </w:rPr>
        <w:t>提前告知时间、相关责任如下：</w:t>
      </w:r>
    </w:p>
    <w:p>
      <w:pPr>
        <w:widowControl w:val="0"/>
        <w:spacing w:before="6" w:after="0"/>
        <w:rPr>
          <w:rFonts w:ascii="Times New Roman" w:eastAsia="Times New Roman" w:hAnsi="Times New Roman" w:cs="Times New Roman"/>
          <w:sz w:val="8"/>
          <w:szCs w:val="8"/>
        </w:rPr>
      </w:pPr>
    </w:p>
    <w:tbl>
      <w:tblPr>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
      <w:tblGrid>
        <w:gridCol w:w="1203"/>
        <w:gridCol w:w="2845"/>
        <w:gridCol w:w="4562"/>
      </w:tblGrid>
      <w:tr>
        <w:tblPrEx>
          <w:tblW w:w="5000" w:type="pct"/>
          <w:tblBorders>
            <w:top w:val="single" w:sz="6" w:space="0" w:color="231F20"/>
            <w:left w:val="single" w:sz="6" w:space="0" w:color="231F20"/>
            <w:bottom w:val="single" w:sz="6" w:space="0" w:color="231F20"/>
            <w:right w:val="single" w:sz="6" w:space="0" w:color="231F20"/>
          </w:tblBorders>
          <w:tblCellMar>
            <w:top w:w="0" w:type="dxa"/>
            <w:left w:w="0" w:type="dxa"/>
            <w:bottom w:w="0" w:type="dxa"/>
            <w:right w:w="0" w:type="dxa"/>
          </w:tblCellMar>
        </w:tblPrEx>
        <w:trPr>
          <w:trHeight w:val="740"/>
        </w:trPr>
        <w:tc>
          <w:tcPr>
            <w:tcBorders>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8" w:after="0"/>
              <w:rPr>
                <w:rFonts w:ascii="Times New Roman" w:eastAsia="Times New Roman" w:hAnsi="Times New Roman" w:cs="Times New Roman"/>
                <w:b w:val="0"/>
                <w:bCs w:val="0"/>
                <w:i w:val="0"/>
                <w:iCs w:val="0"/>
                <w:smallCaps w:val="0"/>
                <w:color w:val="000000"/>
                <w:sz w:val="14"/>
                <w:szCs w:val="14"/>
              </w:rPr>
            </w:pPr>
          </w:p>
          <w:p>
            <w:pPr>
              <w:widowControl w:val="0"/>
              <w:spacing w:before="0" w:after="0"/>
              <w:ind w:left="8"/>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提前告知时间</w:t>
            </w:r>
          </w:p>
        </w:tc>
        <w:tc>
          <w:tcPr>
            <w:tcBorders>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line="224" w:lineRule="atLeast"/>
              <w:ind w:left="27"/>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旅游者行前退团 , 旅游者应当支</w:t>
            </w:r>
          </w:p>
          <w:p>
            <w:pPr>
              <w:widowControl w:val="0"/>
              <w:spacing w:before="6" w:after="0" w:line="260" w:lineRule="atLeast"/>
              <w:ind w:left="27"/>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付组团社的业务损失费占旅游费用总额的百分比</w:t>
            </w:r>
          </w:p>
        </w:tc>
        <w:tc>
          <w:tcPr>
            <w:tcBorders>
              <w:left w:val="single" w:sz="6" w:space="0" w:color="231F20"/>
              <w:bottom w:val="single" w:sz="6" w:space="0" w:color="231F20"/>
            </w:tcBorders>
            <w:noWrap w:val="0"/>
            <w:tcMar>
              <w:top w:w="8" w:type="dxa"/>
              <w:left w:w="8" w:type="dxa"/>
              <w:bottom w:w="8" w:type="dxa"/>
              <w:right w:w="8" w:type="dxa"/>
            </w:tcMar>
            <w:vAlign w:val="top"/>
            <w:hideMark/>
          </w:tcPr>
          <w:p>
            <w:pPr>
              <w:widowControl w:val="0"/>
              <w:spacing w:before="99" w:after="0" w:line="230" w:lineRule="auto"/>
              <w:ind w:left="28" w:right="53"/>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组团社取消出团 , 组团社应当支付旅游者的违约金占旅游费用总额的百分比</w:t>
            </w:r>
          </w:p>
        </w:tc>
      </w:tr>
      <w:tr>
        <w:tblPrEx>
          <w:tblW w:w="5000" w:type="pct"/>
          <w:tblCellMar>
            <w:top w:w="0" w:type="dxa"/>
            <w:left w:w="0" w:type="dxa"/>
            <w:bottom w:w="0" w:type="dxa"/>
            <w:right w:w="0" w:type="dxa"/>
          </w:tblCellMar>
        </w:tblPrEx>
        <w:trPr>
          <w:trHeight w:val="257"/>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tabs>
                <w:tab w:val="left" w:pos="908"/>
                <w:tab w:val="left" w:pos="1808"/>
              </w:tabs>
              <w:spacing w:before="0" w:after="0" w:line="246" w:lineRule="atLeast"/>
              <w:ind w:left="8"/>
              <w:jc w:val="center"/>
              <w:rPr>
                <w:rFonts w:ascii="Times New Roman" w:eastAsia="Times New Roman" w:hAnsi="Times New Roman" w:cs="Times New Roman"/>
                <w:b w:val="0"/>
                <w:bCs w:val="0"/>
                <w:i w:val="0"/>
                <w:iCs w:val="0"/>
                <w:smallCaps w:val="0"/>
                <w:color w:val="000000"/>
                <w:sz w:val="24"/>
                <w:szCs w:val="24"/>
              </w:rPr>
            </w:pPr>
            <w:r>
              <w:rPr>
                <w:rFonts w:ascii="宋体" w:eastAsia="宋体" w:hAnsi="宋体" w:cs="宋体"/>
                <w:b w:val="0"/>
                <w:bCs w:val="0"/>
                <w:i w:val="0"/>
                <w:iCs w:val="0"/>
                <w:smallCaps w:val="0"/>
                <w:color w:val="231F20"/>
                <w:sz w:val="18"/>
                <w:szCs w:val="18"/>
              </w:rPr>
              <w:t>出发前</w:t>
            </w:r>
            <w:r>
              <w:rPr>
                <w:rFonts w:ascii="宋体" w:eastAsia="宋体" w:hAnsi="宋体" w:cs="宋体"/>
                <w:b w:val="0"/>
                <w:bCs w:val="0"/>
                <w:i w:val="0"/>
                <w:iCs w:val="0"/>
                <w:smallCaps w:val="0"/>
                <w:color w:val="000000"/>
                <w:sz w:val="24"/>
                <w:szCs w:val="24"/>
              </w:rPr>
              <w:tab/>
            </w:r>
            <w:r>
              <w:rPr>
                <w:rFonts w:ascii="宋体" w:eastAsia="宋体" w:hAnsi="宋体" w:cs="宋体"/>
                <w:b w:val="0"/>
                <w:bCs w:val="0"/>
                <w:i w:val="0"/>
                <w:iCs w:val="0"/>
                <w:smallCaps w:val="0"/>
                <w:color w:val="231F20"/>
                <w:sz w:val="18"/>
                <w:szCs w:val="18"/>
              </w:rPr>
              <w:t>日至</w:t>
            </w:r>
            <w:r>
              <w:rPr>
                <w:rFonts w:ascii="宋体" w:eastAsia="宋体" w:hAnsi="宋体" w:cs="宋体"/>
                <w:b w:val="0"/>
                <w:bCs w:val="0"/>
                <w:i w:val="0"/>
                <w:iCs w:val="0"/>
                <w:smallCaps w:val="0"/>
                <w:color w:val="000000"/>
                <w:sz w:val="24"/>
                <w:szCs w:val="24"/>
              </w:rPr>
              <w:tab/>
            </w:r>
            <w:r>
              <w:rPr>
                <w:rFonts w:ascii="宋体" w:eastAsia="宋体" w:hAnsi="宋体" w:cs="宋体"/>
                <w:b w:val="0"/>
                <w:bCs w:val="0"/>
                <w:i w:val="0"/>
                <w:iCs w:val="0"/>
                <w:smallCaps w:val="0"/>
                <w:color w:val="231F20"/>
                <w:sz w:val="18"/>
                <w:szCs w:val="18"/>
              </w:rPr>
              <w:t>日</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260"/>
        </w:trPr>
        <w:tc>
          <w:tcPr>
            <w:tcBorders>
              <w:top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tabs>
                <w:tab w:val="left" w:pos="908"/>
                <w:tab w:val="left" w:pos="1808"/>
              </w:tabs>
              <w:spacing w:before="0" w:after="0" w:line="249" w:lineRule="atLeast"/>
              <w:ind w:left="8"/>
              <w:jc w:val="center"/>
              <w:rPr>
                <w:rFonts w:ascii="Times New Roman" w:eastAsia="Times New Roman" w:hAnsi="Times New Roman" w:cs="Times New Roman"/>
                <w:b w:val="0"/>
                <w:bCs w:val="0"/>
                <w:i w:val="0"/>
                <w:iCs w:val="0"/>
                <w:smallCaps w:val="0"/>
                <w:color w:val="000000"/>
                <w:sz w:val="24"/>
                <w:szCs w:val="24"/>
              </w:rPr>
            </w:pPr>
            <w:r>
              <w:rPr>
                <w:rFonts w:ascii="宋体" w:eastAsia="宋体" w:hAnsi="宋体" w:cs="宋体"/>
                <w:b w:val="0"/>
                <w:bCs w:val="0"/>
                <w:i w:val="0"/>
                <w:iCs w:val="0"/>
                <w:smallCaps w:val="0"/>
                <w:color w:val="231F20"/>
                <w:sz w:val="18"/>
                <w:szCs w:val="18"/>
              </w:rPr>
              <w:t>出发前</w:t>
            </w:r>
            <w:r>
              <w:rPr>
                <w:rFonts w:ascii="宋体" w:eastAsia="宋体" w:hAnsi="宋体" w:cs="宋体"/>
                <w:b w:val="0"/>
                <w:bCs w:val="0"/>
                <w:i w:val="0"/>
                <w:iCs w:val="0"/>
                <w:smallCaps w:val="0"/>
                <w:color w:val="000000"/>
                <w:sz w:val="24"/>
                <w:szCs w:val="24"/>
              </w:rPr>
              <w:tab/>
            </w:r>
            <w:r>
              <w:rPr>
                <w:rFonts w:ascii="宋体" w:eastAsia="宋体" w:hAnsi="宋体" w:cs="宋体"/>
                <w:b w:val="0"/>
                <w:bCs w:val="0"/>
                <w:i w:val="0"/>
                <w:iCs w:val="0"/>
                <w:smallCaps w:val="0"/>
                <w:color w:val="231F20"/>
                <w:sz w:val="18"/>
                <w:szCs w:val="18"/>
              </w:rPr>
              <w:t>日至</w:t>
            </w:r>
            <w:r>
              <w:rPr>
                <w:rFonts w:ascii="宋体" w:eastAsia="宋体" w:hAnsi="宋体" w:cs="宋体"/>
                <w:b w:val="0"/>
                <w:bCs w:val="0"/>
                <w:i w:val="0"/>
                <w:iCs w:val="0"/>
                <w:smallCaps w:val="0"/>
                <w:color w:val="000000"/>
                <w:sz w:val="24"/>
                <w:szCs w:val="24"/>
              </w:rPr>
              <w:tab/>
            </w:r>
            <w:r>
              <w:rPr>
                <w:rFonts w:ascii="宋体" w:eastAsia="宋体" w:hAnsi="宋体" w:cs="宋体"/>
                <w:b w:val="0"/>
                <w:bCs w:val="0"/>
                <w:i w:val="0"/>
                <w:iCs w:val="0"/>
                <w:smallCaps w:val="0"/>
                <w:color w:val="231F20"/>
                <w:sz w:val="18"/>
                <w:szCs w:val="18"/>
              </w:rPr>
              <w:t>日</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260"/>
        </w:trPr>
        <w:tc>
          <w:tcPr>
            <w:tcBorders>
              <w:top w:val="single" w:sz="6" w:space="0" w:color="231F20"/>
              <w:right w:val="single" w:sz="6" w:space="0" w:color="231F20"/>
            </w:tcBorders>
            <w:noWrap w:val="0"/>
            <w:tcMar>
              <w:top w:w="8" w:type="dxa"/>
              <w:left w:w="8" w:type="dxa"/>
              <w:bottom w:w="8" w:type="dxa"/>
              <w:right w:w="8" w:type="dxa"/>
            </w:tcMar>
            <w:vAlign w:val="top"/>
            <w:hideMark/>
          </w:tcPr>
          <w:p>
            <w:pPr>
              <w:widowControl w:val="0"/>
              <w:tabs>
                <w:tab w:val="left" w:pos="908"/>
                <w:tab w:val="left" w:pos="1808"/>
              </w:tabs>
              <w:spacing w:before="0" w:after="0" w:line="249" w:lineRule="atLeast"/>
              <w:ind w:left="8"/>
              <w:jc w:val="center"/>
              <w:rPr>
                <w:rFonts w:ascii="Times New Roman" w:eastAsia="Times New Roman" w:hAnsi="Times New Roman" w:cs="Times New Roman"/>
                <w:b w:val="0"/>
                <w:bCs w:val="0"/>
                <w:i w:val="0"/>
                <w:iCs w:val="0"/>
                <w:smallCaps w:val="0"/>
                <w:color w:val="000000"/>
                <w:sz w:val="24"/>
                <w:szCs w:val="24"/>
              </w:rPr>
            </w:pPr>
            <w:r>
              <w:rPr>
                <w:rFonts w:ascii="宋体" w:eastAsia="宋体" w:hAnsi="宋体" w:cs="宋体"/>
                <w:b w:val="0"/>
                <w:bCs w:val="0"/>
                <w:i w:val="0"/>
                <w:iCs w:val="0"/>
                <w:smallCaps w:val="0"/>
                <w:color w:val="231F20"/>
                <w:sz w:val="18"/>
                <w:szCs w:val="18"/>
              </w:rPr>
              <w:t>出发前</w:t>
            </w:r>
            <w:r>
              <w:rPr>
                <w:rFonts w:ascii="宋体" w:eastAsia="宋体" w:hAnsi="宋体" w:cs="宋体"/>
                <w:b w:val="0"/>
                <w:bCs w:val="0"/>
                <w:i w:val="0"/>
                <w:iCs w:val="0"/>
                <w:smallCaps w:val="0"/>
                <w:color w:val="000000"/>
                <w:sz w:val="24"/>
                <w:szCs w:val="24"/>
              </w:rPr>
              <w:tab/>
            </w:r>
            <w:r>
              <w:rPr>
                <w:rFonts w:ascii="宋体" w:eastAsia="宋体" w:hAnsi="宋体" w:cs="宋体"/>
                <w:b w:val="0"/>
                <w:bCs w:val="0"/>
                <w:i w:val="0"/>
                <w:iCs w:val="0"/>
                <w:smallCaps w:val="0"/>
                <w:color w:val="231F20"/>
                <w:sz w:val="18"/>
                <w:szCs w:val="18"/>
              </w:rPr>
              <w:t>日至</w:t>
            </w:r>
            <w:r>
              <w:rPr>
                <w:rFonts w:ascii="宋体" w:eastAsia="宋体" w:hAnsi="宋体" w:cs="宋体"/>
                <w:b w:val="0"/>
                <w:bCs w:val="0"/>
                <w:i w:val="0"/>
                <w:iCs w:val="0"/>
                <w:smallCaps w:val="0"/>
                <w:color w:val="000000"/>
                <w:sz w:val="24"/>
                <w:szCs w:val="24"/>
              </w:rPr>
              <w:tab/>
            </w:r>
            <w:r>
              <w:rPr>
                <w:rFonts w:ascii="宋体" w:eastAsia="宋体" w:hAnsi="宋体" w:cs="宋体"/>
                <w:b w:val="0"/>
                <w:bCs w:val="0"/>
                <w:i w:val="0"/>
                <w:iCs w:val="0"/>
                <w:smallCaps w:val="0"/>
                <w:color w:val="231F20"/>
                <w:sz w:val="18"/>
                <w:szCs w:val="18"/>
              </w:rPr>
              <w:t>日</w:t>
            </w:r>
          </w:p>
        </w:tc>
        <w:tc>
          <w:tcPr>
            <w:tcBorders>
              <w:top w:val="single" w:sz="6" w:space="0" w:color="231F20"/>
              <w:left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bl>
    <w:p>
      <w:pPr>
        <w:widowControl w:val="0"/>
        <w:tabs>
          <w:tab w:val="left" w:pos="1877"/>
        </w:tabs>
        <w:spacing w:before="85"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第二十三条</w:t>
      </w:r>
      <w:r>
        <w:rPr>
          <w:rFonts w:ascii="宋体" w:eastAsia="宋体" w:hAnsi="宋体" w:cs="宋体"/>
          <w:color w:val="231F20"/>
          <w:sz w:val="22"/>
          <w:szCs w:val="22"/>
        </w:rPr>
        <w:tab/>
      </w:r>
      <w:r>
        <w:rPr>
          <w:rFonts w:ascii="宋体" w:eastAsia="宋体" w:hAnsi="宋体" w:cs="宋体"/>
          <w:color w:val="231F20"/>
          <w:sz w:val="22"/>
          <w:szCs w:val="22"/>
        </w:rPr>
        <w:t>争议的解决方式</w:t>
      </w:r>
    </w:p>
    <w:p>
      <w:pPr>
        <w:widowControl w:val="0"/>
        <w:spacing w:before="102"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本合同履行过程中发生争议， 由双方协商解决；亦可向合同签订地的旅游质量监督管理所、消费者协会等有关部门或机构申请调解解决。协商或者调解不成的，按下列第</w:t>
      </w:r>
    </w:p>
    <w:p>
      <w:pPr>
        <w:widowControl w:val="0"/>
        <w:tabs>
          <w:tab w:val="left" w:pos="1217"/>
        </w:tabs>
        <w:spacing w:before="21"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种方式解决：</w:t>
      </w:r>
    </w:p>
    <w:p>
      <w:pPr>
        <w:widowControl w:val="0"/>
        <w:numPr>
          <w:ilvl w:val="0"/>
          <w:numId w:val="22"/>
        </w:numPr>
        <w:tabs>
          <w:tab w:val="left" w:pos="3415"/>
        </w:tabs>
        <w:spacing w:before="89"/>
        <w:ind w:left="775" w:right="0" w:hanging="310"/>
        <w:jc w:val="left"/>
        <w:rPr>
          <w:rFonts w:ascii="方正书宋_GBK" w:eastAsia="方正书宋_GBK" w:hAnsi="方正书宋_GBK" w:cs="方正书宋_GBK"/>
          <w:color w:val="000000"/>
          <w:spacing w:val="0"/>
          <w:sz w:val="22"/>
          <w:szCs w:val="22"/>
          <w:u w:val="single" w:color="000000"/>
        </w:rPr>
      </w:pPr>
      <w:r>
        <w:rPr>
          <w:rFonts w:ascii="宋体" w:eastAsia="宋体" w:hAnsi="宋体" w:cs="宋体"/>
          <w:color w:val="231F20"/>
          <w:spacing w:val="0"/>
          <w:sz w:val="22"/>
          <w:szCs w:val="22"/>
        </w:rPr>
        <w:t>提交</w:t>
      </w:r>
      <w:r>
        <w:rPr>
          <w:rFonts w:ascii="宋体" w:eastAsia="宋体" w:hAnsi="宋体" w:cs="宋体"/>
          <w:color w:val="231F20"/>
          <w:spacing w:val="0"/>
          <w:sz w:val="22"/>
          <w:szCs w:val="22"/>
          <w:u w:val="single" w:color="231F20"/>
        </w:rPr>
        <w:t xml:space="preserve"> </w:t>
      </w:r>
      <w:r>
        <w:rPr>
          <w:rFonts w:ascii="宋体" w:eastAsia="宋体" w:hAnsi="宋体" w:cs="宋体"/>
          <w:color w:val="000000"/>
          <w:spacing w:val="0"/>
          <w:sz w:val="22"/>
          <w:szCs w:val="22"/>
          <w:u w:val="single" w:color="000000"/>
        </w:rPr>
        <w:tab/>
      </w:r>
      <w:r>
        <w:rPr>
          <w:rFonts w:ascii="宋体" w:eastAsia="宋体" w:hAnsi="宋体" w:cs="宋体"/>
          <w:color w:val="231F20"/>
          <w:spacing w:val="0"/>
          <w:sz w:val="22"/>
          <w:szCs w:val="22"/>
        </w:rPr>
        <w:t>仲裁委员会仲裁；</w:t>
      </w:r>
    </w:p>
    <w:p>
      <w:pPr>
        <w:widowControl w:val="0"/>
        <w:numPr>
          <w:ilvl w:val="0"/>
          <w:numId w:val="22"/>
        </w:numPr>
        <w:spacing w:before="89" w:after="0"/>
        <w:ind w:left="775" w:right="0" w:hanging="310"/>
        <w:jc w:val="left"/>
        <w:rPr>
          <w:rFonts w:ascii="方正书宋_GBK" w:eastAsia="方正书宋_GBK" w:hAnsi="方正书宋_GBK" w:cs="方正书宋_GBK"/>
          <w:color w:val="231F20"/>
          <w:spacing w:val="-1"/>
          <w:sz w:val="22"/>
          <w:szCs w:val="22"/>
        </w:rPr>
      </w:pPr>
      <w:r>
        <w:rPr>
          <w:rFonts w:ascii="宋体" w:eastAsia="宋体" w:hAnsi="宋体" w:cs="宋体"/>
          <w:color w:val="231F20"/>
          <w:spacing w:val="0"/>
          <w:sz w:val="22"/>
          <w:szCs w:val="22"/>
        </w:rPr>
        <w:t>依法向人民法院起诉。</w:t>
      </w:r>
    </w:p>
    <w:p>
      <w:pPr>
        <w:widowControl w:val="0"/>
        <w:tabs>
          <w:tab w:val="left" w:pos="1877"/>
        </w:tabs>
        <w:spacing w:before="83"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第二十四条</w:t>
      </w:r>
      <w:r>
        <w:rPr>
          <w:rFonts w:ascii="宋体" w:eastAsia="宋体" w:hAnsi="宋体" w:cs="宋体"/>
          <w:color w:val="231F20"/>
          <w:sz w:val="22"/>
          <w:szCs w:val="22"/>
        </w:rPr>
        <w:tab/>
      </w:r>
      <w:r>
        <w:rPr>
          <w:rFonts w:ascii="宋体" w:eastAsia="宋体" w:hAnsi="宋体" w:cs="宋体"/>
          <w:color w:val="231F20"/>
          <w:sz w:val="22"/>
          <w:szCs w:val="22"/>
        </w:rPr>
        <w:t>其他约定事项</w:t>
      </w:r>
    </w:p>
    <w:p>
      <w:pPr>
        <w:widowControl w:val="0"/>
        <w:spacing w:before="102" w:after="0"/>
        <w:ind w:left="557"/>
        <w:rPr>
          <w:rFonts w:ascii="Times New Roman" w:eastAsia="Times New Roman" w:hAnsi="Times New Roman" w:cs="Times New Roman"/>
          <w:sz w:val="22"/>
          <w:szCs w:val="22"/>
        </w:rPr>
      </w:pPr>
      <w:r>
        <w:rPr>
          <w:rFonts w:ascii="宋体" w:eastAsia="宋体" w:hAnsi="宋体" w:cs="宋体"/>
          <w:color w:val="231F20"/>
          <w:sz w:val="22"/>
          <w:szCs w:val="22"/>
        </w:rPr>
        <w:t>未尽事宜，经旅游者和组团社双方协商一致，可列入补充条款。</w:t>
      </w:r>
    </w:p>
    <w:p>
      <w:pPr>
        <w:widowControl w:val="0"/>
        <w:spacing w:before="89" w:after="0"/>
        <w:ind w:left="376" w:right="2314"/>
        <w:jc w:val="center"/>
        <w:rPr>
          <w:rFonts w:ascii="Times New Roman" w:eastAsia="Times New Roman" w:hAnsi="Times New Roman" w:cs="Times New Roman"/>
          <w:sz w:val="22"/>
          <w:szCs w:val="22"/>
        </w:rPr>
      </w:pPr>
      <w:r>
        <w:rPr>
          <w:rFonts w:ascii="宋体" w:eastAsia="宋体" w:hAnsi="宋体" w:cs="宋体"/>
          <w:color w:val="231F20"/>
          <w:sz w:val="22"/>
          <w:szCs w:val="22"/>
        </w:rPr>
        <w:t>（如合同空间不够，可附纸张贴于空白处，在连接处需双方盖章。）</w:t>
      </w:r>
    </w:p>
    <w:p>
      <w:pPr>
        <w:widowControl w:val="0"/>
        <w:spacing w:before="0" w:after="0"/>
        <w:rPr>
          <w:rFonts w:ascii="Times New Roman" w:eastAsia="Times New Roman" w:hAnsi="Times New Roman" w:cs="Times New Roman"/>
          <w:sz w:val="20"/>
          <w:szCs w:val="20"/>
        </w:rPr>
      </w:pPr>
    </w:p>
    <w:p>
      <w:pPr>
        <w:widowControl w:val="0"/>
        <w:spacing w:before="10" w:after="0"/>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page">
              <wp:posOffset>1179195</wp:posOffset>
            </wp:positionH>
            <wp:positionV relativeFrom="paragraph">
              <wp:posOffset>262255</wp:posOffset>
            </wp:positionV>
            <wp:extent cx="5486400" cy="9525"/>
            <wp:wrapTopAndBottom/>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5486400" cy="9525"/>
                    </a:xfrm>
                    <a:prstGeom prst="rect">
                      <a:avLst/>
                    </a:prstGeom>
                  </pic:spPr>
                </pic:pic>
              </a:graphicData>
            </a:graphic>
          </wp:anchor>
        </w:drawing>
      </w:r>
      <w:r>
        <w:rPr>
          <w:rFonts w:ascii="宋体" w:eastAsia="宋体" w:hAnsi="宋体" w:cs="宋体"/>
          <w:strike w:val="0"/>
          <w:u w:val="none"/>
        </w:rPr>
        <w:br/>
      </w:r>
      <w:r>
        <w:rPr>
          <w:rFonts w:ascii="Times New Roman" w:eastAsia="Times New Roman" w:hAnsi="Times New Roman" w:cs="Times New Roman"/>
          <w:strike w:val="0"/>
          <w:u w:val="none"/>
        </w:rPr>
        <w:drawing>
          <wp:anchor simplePos="0" relativeHeight="251659264" behindDoc="0" locked="0" layoutInCell="1" allowOverlap="1">
            <wp:simplePos x="0" y="0"/>
            <wp:positionH relativeFrom="page">
              <wp:posOffset>899795</wp:posOffset>
            </wp:positionH>
            <wp:positionV relativeFrom="paragraph">
              <wp:posOffset>528955</wp:posOffset>
            </wp:positionV>
            <wp:extent cx="5772150" cy="9525"/>
            <wp:wrapTopAndBottom/>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4" name=""/>
                    <pic:cNvPicPr>
                      <a:picLocks noChangeAspect="1"/>
                    </pic:cNvPicPr>
                  </pic:nvPicPr>
                  <pic:blipFill>
                    <a:blip xmlns:r="http://schemas.openxmlformats.org/officeDocument/2006/relationships" r:embed="rId5"/>
                    <a:stretch>
                      <a:fillRect/>
                    </a:stretch>
                  </pic:blipFill>
                  <pic:spPr>
                    <a:xfrm>
                      <a:off x="0" y="0"/>
                      <a:ext cx="5772150" cy="9525"/>
                    </a:xfrm>
                    <a:prstGeom prst="rect">
                      <a:avLst/>
                    </a:prstGeom>
                  </pic:spPr>
                </pic:pic>
              </a:graphicData>
            </a:graphic>
          </wp:anchor>
        </w:drawing>
      </w:r>
      <w:r>
        <w:rPr>
          <w:rFonts w:ascii="宋体" w:eastAsia="宋体" w:hAnsi="宋体" w:cs="宋体"/>
          <w:strike w:val="0"/>
          <w:u w:val="none"/>
        </w:rPr>
        <w:br/>
      </w:r>
      <w:r>
        <w:rPr>
          <w:rFonts w:ascii="Times New Roman" w:eastAsia="Times New Roman" w:hAnsi="Times New Roman" w:cs="Times New Roman"/>
          <w:strike w:val="0"/>
          <w:u w:val="none"/>
        </w:rPr>
        <w:drawing>
          <wp:anchor simplePos="0" relativeHeight="251660288" behindDoc="0" locked="0" layoutInCell="1" allowOverlap="1">
            <wp:simplePos x="0" y="0"/>
            <wp:positionH relativeFrom="page">
              <wp:posOffset>899795</wp:posOffset>
            </wp:positionH>
            <wp:positionV relativeFrom="paragraph">
              <wp:posOffset>795655</wp:posOffset>
            </wp:positionV>
            <wp:extent cx="5772150" cy="9525"/>
            <wp:wrapTopAndBottom/>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6" name=""/>
                    <pic:cNvPicPr>
                      <a:picLocks noChangeAspect="1"/>
                    </pic:cNvPicPr>
                  </pic:nvPicPr>
                  <pic:blipFill>
                    <a:blip xmlns:r="http://schemas.openxmlformats.org/officeDocument/2006/relationships" r:embed="rId5"/>
                    <a:stretch>
                      <a:fillRect/>
                    </a:stretch>
                  </pic:blipFill>
                  <pic:spPr>
                    <a:xfrm>
                      <a:off x="0" y="0"/>
                      <a:ext cx="5772150" cy="9525"/>
                    </a:xfrm>
                    <a:prstGeom prst="rect">
                      <a:avLst/>
                    </a:prstGeom>
                  </pic:spPr>
                </pic:pic>
              </a:graphicData>
            </a:graphic>
          </wp:anchor>
        </w:drawing>
      </w:r>
      <w:r>
        <w:rPr>
          <w:rFonts w:ascii="宋体" w:eastAsia="宋体" w:hAnsi="宋体" w:cs="宋体"/>
          <w:strike w:val="0"/>
          <w:u w:val="none"/>
        </w:rPr>
        <w:br/>
      </w:r>
      <w:r>
        <w:rPr>
          <w:rFonts w:ascii="Times New Roman" w:eastAsia="Times New Roman" w:hAnsi="Times New Roman" w:cs="Times New Roman"/>
          <w:strike w:val="0"/>
          <w:u w:val="none"/>
        </w:rPr>
        <w:drawing>
          <wp:anchor simplePos="0" relativeHeight="251661312" behindDoc="0" locked="0" layoutInCell="1" allowOverlap="1">
            <wp:simplePos x="0" y="0"/>
            <wp:positionH relativeFrom="page">
              <wp:posOffset>899795</wp:posOffset>
            </wp:positionH>
            <wp:positionV relativeFrom="paragraph">
              <wp:posOffset>1062355</wp:posOffset>
            </wp:positionV>
            <wp:extent cx="5772150" cy="9525"/>
            <wp:wrapTopAndBottom/>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8" name=""/>
                    <pic:cNvPicPr>
                      <a:picLocks noChangeAspect="1"/>
                    </pic:cNvPicPr>
                  </pic:nvPicPr>
                  <pic:blipFill>
                    <a:blip xmlns:r="http://schemas.openxmlformats.org/officeDocument/2006/relationships" r:embed="rId5"/>
                    <a:stretch>
                      <a:fillRect/>
                    </a:stretch>
                  </pic:blipFill>
                  <pic:spPr>
                    <a:xfrm>
                      <a:off x="0" y="0"/>
                      <a:ext cx="5772150" cy="9525"/>
                    </a:xfrm>
                    <a:prstGeom prst="rect">
                      <a:avLst/>
                    </a:prstGeom>
                  </pic:spPr>
                </pic:pic>
              </a:graphicData>
            </a:graphic>
          </wp:anchor>
        </w:drawing>
      </w:r>
      <w:r>
        <w:rPr>
          <w:rFonts w:ascii="宋体" w:eastAsia="宋体" w:hAnsi="宋体" w:cs="宋体"/>
          <w:strike w:val="0"/>
          <w:u w:val="none"/>
        </w:rPr>
        <w:br/>
      </w:r>
      <w:r>
        <w:rPr>
          <w:rFonts w:ascii="Times New Roman" w:eastAsia="Times New Roman" w:hAnsi="Times New Roman" w:cs="Times New Roman"/>
          <w:strike w:val="0"/>
          <w:u w:val="none"/>
        </w:rPr>
        <w:drawing>
          <wp:anchor simplePos="0" relativeHeight="251662336" behindDoc="0" locked="0" layoutInCell="1" allowOverlap="1">
            <wp:simplePos x="0" y="0"/>
            <wp:positionH relativeFrom="page">
              <wp:posOffset>899795</wp:posOffset>
            </wp:positionH>
            <wp:positionV relativeFrom="paragraph">
              <wp:posOffset>1329055</wp:posOffset>
            </wp:positionV>
            <wp:extent cx="5772150" cy="9525"/>
            <wp:wrapTopAndBottom/>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0" name=""/>
                    <pic:cNvPicPr>
                      <a:picLocks noChangeAspect="1"/>
                    </pic:cNvPicPr>
                  </pic:nvPicPr>
                  <pic:blipFill>
                    <a:blip xmlns:r="http://schemas.openxmlformats.org/officeDocument/2006/relationships" r:embed="rId5"/>
                    <a:stretch>
                      <a:fillRect/>
                    </a:stretch>
                  </pic:blipFill>
                  <pic:spPr>
                    <a:xfrm>
                      <a:off x="0" y="0"/>
                      <a:ext cx="5772150" cy="9525"/>
                    </a:xfrm>
                    <a:prstGeom prst="rect">
                      <a:avLst/>
                    </a:prstGeom>
                  </pic:spPr>
                </pic:pic>
              </a:graphicData>
            </a:graphic>
          </wp:anchor>
        </w:drawing>
      </w:r>
    </w:p>
    <w:p>
      <w:pPr>
        <w:widowControl w:val="0"/>
        <w:spacing w:before="0" w:after="0"/>
        <w:rPr>
          <w:rFonts w:ascii="Times New Roman" w:eastAsia="Times New Roman" w:hAnsi="Times New Roman" w:cs="Times New Roman"/>
          <w:sz w:val="23"/>
          <w:szCs w:val="23"/>
        </w:rPr>
      </w:pPr>
    </w:p>
    <w:p>
      <w:pPr>
        <w:widowControl w:val="0"/>
        <w:spacing w:before="0" w:after="0"/>
        <w:rPr>
          <w:rFonts w:ascii="Times New Roman" w:eastAsia="Times New Roman" w:hAnsi="Times New Roman" w:cs="Times New Roman"/>
          <w:sz w:val="23"/>
          <w:szCs w:val="23"/>
        </w:rPr>
      </w:pPr>
    </w:p>
    <w:p>
      <w:pPr>
        <w:widowControl w:val="0"/>
        <w:spacing w:before="0" w:after="0"/>
        <w:rPr>
          <w:rFonts w:ascii="Times New Roman" w:eastAsia="Times New Roman" w:hAnsi="Times New Roman" w:cs="Times New Roman"/>
          <w:sz w:val="23"/>
          <w:szCs w:val="23"/>
        </w:rPr>
      </w:pPr>
    </w:p>
    <w:p>
      <w:pPr>
        <w:widowControl w:val="0"/>
        <w:spacing w:before="0" w:after="0"/>
        <w:rPr>
          <w:rFonts w:ascii="Times New Roman" w:eastAsia="Times New Roman" w:hAnsi="Times New Roman" w:cs="Times New Roman"/>
          <w:sz w:val="23"/>
          <w:szCs w:val="23"/>
        </w:rPr>
      </w:pPr>
    </w:p>
    <w:p>
      <w:pPr>
        <w:widowControl w:val="0"/>
        <w:spacing w:before="2" w:after="0"/>
        <w:rPr>
          <w:rFonts w:ascii="Times New Roman" w:eastAsia="Times New Roman" w:hAnsi="Times New Roman" w:cs="Times New Roman"/>
          <w:sz w:val="32"/>
          <w:szCs w:val="32"/>
        </w:rPr>
      </w:pPr>
    </w:p>
    <w:p>
      <w:pPr>
        <w:widowControl w:val="0"/>
        <w:tabs>
          <w:tab w:val="left" w:pos="5052"/>
          <w:tab w:val="left" w:pos="8613"/>
        </w:tabs>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旅游者代表签字（盖章</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r>
        <w:rPr>
          <w:rFonts w:ascii="宋体" w:eastAsia="宋体" w:hAnsi="宋体" w:cs="宋体"/>
          <w:color w:val="231F20"/>
          <w:sz w:val="22"/>
          <w:szCs w:val="22"/>
        </w:rPr>
        <w:t>组团社签字（盖章</w:t>
      </w:r>
      <w:r>
        <w:rPr>
          <w:rFonts w:ascii="宋体" w:eastAsia="宋体" w:hAnsi="宋体" w:cs="宋体"/>
          <w:color w:val="231F20"/>
          <w:spacing w:val="-28"/>
          <w:sz w:val="22"/>
          <w:szCs w:val="22"/>
        </w:rPr>
        <w:t>）：</w:t>
      </w:r>
      <w:r>
        <w:rPr>
          <w:rFonts w:ascii="宋体" w:eastAsia="宋体" w:hAnsi="宋体" w:cs="宋体"/>
          <w:color w:val="231F20"/>
          <w:spacing w:val="-28"/>
          <w:sz w:val="22"/>
          <w:szCs w:val="22"/>
        </w:rPr>
        <w:tab/>
      </w:r>
    </w:p>
    <w:p>
      <w:pPr>
        <w:widowControl w:val="0"/>
        <w:tabs>
          <w:tab w:val="left" w:pos="8742"/>
        </w:tabs>
        <w:spacing w:before="88" w:after="0"/>
        <w:ind w:left="5057"/>
        <w:rPr>
          <w:rFonts w:ascii="方正书宋_GBK" w:eastAsia="方正书宋_GBK" w:hAnsi="方正书宋_GBK" w:cs="方正书宋_GBK"/>
          <w:sz w:val="20"/>
          <w:szCs w:val="20"/>
          <w:u w:val="single"/>
        </w:rPr>
      </w:pPr>
      <w:r>
        <w:rPr>
          <w:rFonts w:ascii="宋体" w:eastAsia="宋体" w:hAnsi="宋体" w:cs="宋体"/>
          <w:color w:val="231F20"/>
          <w:sz w:val="22"/>
          <w:szCs w:val="22"/>
        </w:rPr>
        <w:t>签约代表</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tabs>
          <w:tab w:val="left" w:pos="5057"/>
        </w:tabs>
        <w:spacing w:before="88" w:after="0"/>
        <w:ind w:left="557"/>
        <w:rPr>
          <w:rFonts w:ascii="Times New Roman" w:eastAsia="Times New Roman" w:hAnsi="Times New Roman" w:cs="Times New Roman"/>
          <w:sz w:val="22"/>
          <w:szCs w:val="22"/>
        </w:rPr>
      </w:pPr>
      <w:r>
        <w:rPr>
          <w:rFonts w:ascii="宋体" w:eastAsia="宋体" w:hAnsi="宋体" w:cs="宋体"/>
          <w:color w:val="231F20"/>
          <w:sz w:val="22"/>
          <w:szCs w:val="22"/>
        </w:rPr>
        <w:t>电话：</w:t>
      </w:r>
      <w:r>
        <w:rPr>
          <w:rFonts w:ascii="宋体" w:eastAsia="宋体" w:hAnsi="宋体" w:cs="宋体"/>
          <w:color w:val="231F20"/>
          <w:sz w:val="22"/>
          <w:szCs w:val="22"/>
        </w:rPr>
        <w:tab/>
      </w:r>
      <w:r>
        <w:rPr>
          <w:rFonts w:ascii="宋体" w:eastAsia="宋体" w:hAnsi="宋体" w:cs="宋体"/>
          <w:color w:val="231F20"/>
          <w:sz w:val="22"/>
          <w:szCs w:val="22"/>
        </w:rPr>
        <w:t>电话：</w:t>
      </w:r>
    </w:p>
    <w:p>
      <w:pPr>
        <w:widowControl w:val="0"/>
        <w:tabs>
          <w:tab w:val="left" w:pos="5057"/>
        </w:tabs>
        <w:spacing w:before="88" w:after="0"/>
        <w:ind w:left="557"/>
        <w:rPr>
          <w:rFonts w:ascii="Times New Roman" w:eastAsia="Times New Roman" w:hAnsi="Times New Roman" w:cs="Times New Roman"/>
          <w:sz w:val="22"/>
          <w:szCs w:val="22"/>
        </w:rPr>
      </w:pPr>
      <w:r>
        <w:rPr>
          <w:rFonts w:ascii="宋体" w:eastAsia="宋体" w:hAnsi="宋体" w:cs="宋体"/>
          <w:color w:val="231F20"/>
          <w:sz w:val="22"/>
          <w:szCs w:val="22"/>
        </w:rPr>
        <w:t>传真：</w:t>
      </w:r>
      <w:r>
        <w:rPr>
          <w:rFonts w:ascii="宋体" w:eastAsia="宋体" w:hAnsi="宋体" w:cs="宋体"/>
          <w:color w:val="231F20"/>
          <w:sz w:val="22"/>
          <w:szCs w:val="22"/>
        </w:rPr>
        <w:tab/>
      </w:r>
      <w:r>
        <w:rPr>
          <w:rFonts w:ascii="宋体" w:eastAsia="宋体" w:hAnsi="宋体" w:cs="宋体"/>
          <w:color w:val="231F20"/>
          <w:sz w:val="22"/>
          <w:szCs w:val="22"/>
        </w:rPr>
        <w:t>传真：</w:t>
      </w:r>
    </w:p>
    <w:p>
      <w:pPr>
        <w:widowControl w:val="0"/>
        <w:tabs>
          <w:tab w:val="left" w:pos="5057"/>
        </w:tabs>
        <w:spacing w:before="88" w:after="0"/>
        <w:ind w:left="557"/>
        <w:rPr>
          <w:rFonts w:ascii="Times New Roman" w:eastAsia="Times New Roman" w:hAnsi="Times New Roman" w:cs="Times New Roman"/>
          <w:sz w:val="22"/>
          <w:szCs w:val="22"/>
        </w:rPr>
      </w:pPr>
      <w:r>
        <w:rPr>
          <w:rFonts w:ascii="宋体" w:eastAsia="宋体" w:hAnsi="宋体" w:cs="宋体"/>
          <w:color w:val="231F20"/>
          <w:sz w:val="22"/>
          <w:szCs w:val="22"/>
        </w:rPr>
        <w:t>地址：</w:t>
      </w:r>
      <w:r>
        <w:rPr>
          <w:rFonts w:ascii="宋体" w:eastAsia="宋体" w:hAnsi="宋体" w:cs="宋体"/>
          <w:color w:val="231F20"/>
          <w:sz w:val="22"/>
          <w:szCs w:val="22"/>
        </w:rPr>
        <w:tab/>
      </w:r>
      <w:r>
        <w:rPr>
          <w:rFonts w:ascii="宋体" w:eastAsia="宋体" w:hAnsi="宋体" w:cs="宋体"/>
          <w:color w:val="231F20"/>
          <w:sz w:val="22"/>
          <w:szCs w:val="22"/>
        </w:rPr>
        <w:t>地址：</w:t>
      </w:r>
    </w:p>
    <w:p>
      <w:pPr>
        <w:widowControl w:val="0"/>
        <w:tabs>
          <w:tab w:val="left" w:pos="5057"/>
        </w:tabs>
        <w:spacing w:before="88" w:after="0"/>
        <w:ind w:left="557"/>
        <w:rPr>
          <w:rFonts w:ascii="Times New Roman" w:eastAsia="Times New Roman" w:hAnsi="Times New Roman" w:cs="Times New Roman"/>
          <w:sz w:val="22"/>
          <w:szCs w:val="22"/>
        </w:rPr>
      </w:pPr>
      <w:r>
        <w:rPr>
          <w:rFonts w:ascii="宋体" w:eastAsia="宋体" w:hAnsi="宋体" w:cs="宋体"/>
          <w:color w:val="231F20"/>
          <w:sz w:val="22"/>
          <w:szCs w:val="22"/>
        </w:rPr>
        <w:t>邮编：</w:t>
      </w:r>
      <w:r>
        <w:rPr>
          <w:rFonts w:ascii="宋体" w:eastAsia="宋体" w:hAnsi="宋体" w:cs="宋体"/>
          <w:color w:val="231F20"/>
          <w:sz w:val="22"/>
          <w:szCs w:val="22"/>
        </w:rPr>
        <w:tab/>
      </w:r>
      <w:r>
        <w:rPr>
          <w:rFonts w:ascii="宋体" w:eastAsia="宋体" w:hAnsi="宋体" w:cs="宋体"/>
          <w:color w:val="231F20"/>
          <w:sz w:val="22"/>
          <w:szCs w:val="22"/>
        </w:rPr>
        <w:t>邮编：</w:t>
      </w:r>
    </w:p>
    <w:p>
      <w:pPr>
        <w:widowControl w:val="0"/>
        <w:tabs>
          <w:tab w:val="left" w:pos="5057"/>
        </w:tabs>
        <w:spacing w:before="88" w:after="0"/>
        <w:ind w:left="557"/>
        <w:rPr>
          <w:rFonts w:ascii="Times New Roman" w:eastAsia="Times New Roman" w:hAnsi="Times New Roman" w:cs="Times New Roman"/>
          <w:sz w:val="22"/>
          <w:szCs w:val="22"/>
        </w:rPr>
      </w:pPr>
      <w:r>
        <w:rPr>
          <w:rFonts w:ascii="宋体" w:eastAsia="宋体" w:hAnsi="宋体" w:cs="宋体"/>
          <w:color w:val="231F20"/>
          <w:sz w:val="22"/>
          <w:szCs w:val="22"/>
        </w:rPr>
        <w:t>电子信箱：</w:t>
      </w:r>
      <w:r>
        <w:rPr>
          <w:rFonts w:ascii="宋体" w:eastAsia="宋体" w:hAnsi="宋体" w:cs="宋体"/>
          <w:color w:val="231F20"/>
          <w:sz w:val="22"/>
          <w:szCs w:val="22"/>
        </w:rPr>
        <w:tab/>
      </w:r>
      <w:r>
        <w:rPr>
          <w:rFonts w:ascii="宋体" w:eastAsia="宋体" w:hAnsi="宋体" w:cs="宋体"/>
          <w:color w:val="231F20"/>
          <w:sz w:val="22"/>
          <w:szCs w:val="22"/>
        </w:rPr>
        <w:t>电子信箱：</w:t>
      </w:r>
    </w:p>
    <w:p>
      <w:pPr>
        <w:widowControl w:val="0"/>
        <w:spacing w:before="12" w:after="0"/>
        <w:rPr>
          <w:rFonts w:ascii="Times New Roman" w:eastAsia="Times New Roman" w:hAnsi="Times New Roman" w:cs="Times New Roman"/>
          <w:sz w:val="33"/>
          <w:szCs w:val="33"/>
        </w:rPr>
      </w:pPr>
    </w:p>
    <w:p>
      <w:pPr>
        <w:widowControl w:val="0"/>
        <w:tabs>
          <w:tab w:val="left" w:pos="2702"/>
          <w:tab w:val="left" w:pos="4022"/>
          <w:tab w:val="left" w:pos="5342"/>
        </w:tabs>
        <w:spacing w:before="0" w:after="0" w:line="305" w:lineRule="auto"/>
        <w:ind w:left="557" w:right="3761"/>
        <w:rPr>
          <w:rFonts w:ascii="方正书宋_GBK" w:eastAsia="方正书宋_GBK" w:hAnsi="方正书宋_GBK" w:cs="方正书宋_GBK"/>
          <w:sz w:val="20"/>
          <w:szCs w:val="20"/>
          <w:u w:val="single"/>
        </w:rPr>
      </w:pPr>
      <w:r>
        <w:rPr>
          <w:rFonts w:ascii="宋体" w:eastAsia="宋体" w:hAnsi="宋体" w:cs="宋体"/>
          <w:color w:val="231F20"/>
          <w:sz w:val="22"/>
          <w:szCs w:val="22"/>
        </w:rPr>
        <w:t>签约日期</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日签约地点</w:t>
      </w:r>
      <w:r>
        <w:rPr>
          <w:rFonts w:ascii="宋体" w:eastAsia="宋体" w:hAnsi="宋体" w:cs="宋体"/>
          <w:color w:val="231F20"/>
          <w:sz w:val="22"/>
          <w:szCs w:val="22"/>
          <w:u w:val="single" w:color="231F20"/>
        </w:rPr>
        <w:t>：</w:t>
      </w:r>
      <w:r>
        <w:rPr>
          <w:rFonts w:ascii="宋体" w:eastAsia="宋体" w:hAnsi="宋体" w:cs="宋体"/>
          <w:sz w:val="20"/>
          <w:szCs w:val="20"/>
          <w:u w:val="single"/>
        </w:rPr>
        <w:t>     </w:t>
      </w:r>
      <w:r>
        <w:rPr>
          <w:rFonts w:ascii="宋体" w:eastAsia="宋体" w:hAnsi="宋体" w:cs="宋体"/>
          <w:sz w:val="20"/>
          <w:szCs w:val="20"/>
          <w:u w:val="single"/>
        </w:rPr>
        <w:t>           </w:t>
      </w:r>
      <w:r>
        <w:rPr>
          <w:rFonts w:ascii="宋体" w:eastAsia="宋体" w:hAnsi="宋体" w:cs="宋体"/>
          <w:sz w:val="20"/>
          <w:szCs w:val="20"/>
          <w:u w:val="single"/>
        </w:rPr>
        <w:t>           </w:t>
      </w:r>
      <w:r>
        <w:rPr>
          <w:rFonts w:ascii="宋体" w:eastAsia="宋体" w:hAnsi="宋体" w:cs="宋体"/>
          <w:sz w:val="20"/>
          <w:szCs w:val="20"/>
          <w:u w:val="single"/>
        </w:rPr>
        <w:t>           </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8" w:after="0"/>
        <w:ind w:left="117"/>
        <w:rPr>
          <w:rFonts w:ascii="Times New Roman" w:eastAsia="Times New Roman" w:hAnsi="Times New Roman" w:cs="Times New Roman"/>
          <w:sz w:val="22"/>
          <w:szCs w:val="22"/>
        </w:rPr>
      </w:pPr>
      <w:r>
        <w:rPr>
          <w:rFonts w:ascii="宋体" w:eastAsia="宋体" w:hAnsi="宋体" w:cs="宋体"/>
          <w:color w:val="231F20"/>
          <w:sz w:val="22"/>
          <w:szCs w:val="22"/>
        </w:rPr>
        <w:t>附件一</w:t>
      </w:r>
    </w:p>
    <w:p>
      <w:pPr>
        <w:widowControl w:val="0"/>
        <w:spacing w:before="2"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0" w:after="0"/>
        <w:ind w:left="117"/>
        <w:rPr>
          <w:rFonts w:ascii="Times New Roman" w:eastAsia="Times New Roman" w:hAnsi="Times New Roman" w:cs="Times New Roman"/>
          <w:sz w:val="28"/>
          <w:szCs w:val="28"/>
        </w:rPr>
        <w:sectPr>
          <w:type w:val="nextPage"/>
          <w:pgSz w:w="12240" w:h="15840"/>
          <w:pgMar w:top="1440" w:right="1800" w:bottom="1440" w:left="1800" w:header="708" w:footer="708" w:gutter="0"/>
          <w:cols w:space="708"/>
          <w:docGrid w:linePitch="360"/>
        </w:sectPr>
      </w:pPr>
      <w:r>
        <w:rPr>
          <w:rFonts w:ascii="宋体" w:eastAsia="宋体" w:hAnsi="宋体" w:cs="宋体"/>
          <w:color w:val="231F20"/>
          <w:sz w:val="28"/>
          <w:szCs w:val="28"/>
        </w:rPr>
        <w:t>出境旅游报名表</w:t>
      </w:r>
    </w:p>
    <w:p>
      <w:pPr>
        <w:widowControl w:val="0"/>
        <w:spacing w:before="7" w:after="0"/>
        <w:rPr>
          <w:rFonts w:ascii="Times New Roman" w:eastAsia="Times New Roman" w:hAnsi="Times New Roman" w:cs="Times New Roman"/>
          <w:sz w:val="29"/>
          <w:szCs w:val="29"/>
        </w:rPr>
      </w:pPr>
    </w:p>
    <w:p>
      <w:pPr>
        <w:widowControl w:val="0"/>
        <w:tabs>
          <w:tab w:val="left" w:pos="4516"/>
          <w:tab w:val="left" w:pos="8861"/>
        </w:tabs>
        <w:spacing w:before="22"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旅游线路及编</w:t>
      </w:r>
      <w:r>
        <w:rPr>
          <w:rFonts w:ascii="宋体" w:eastAsia="宋体" w:hAnsi="宋体" w:cs="宋体"/>
          <w:color w:val="231F20"/>
          <w:spacing w:val="52"/>
          <w:sz w:val="22"/>
          <w:szCs w:val="22"/>
        </w:rPr>
        <w:t>号</w:t>
      </w:r>
      <w:r>
        <w:rPr>
          <w:rFonts w:ascii="宋体" w:eastAsia="宋体" w:hAnsi="宋体" w:cs="宋体"/>
          <w:color w:val="231F20"/>
          <w:sz w:val="22"/>
          <w:szCs w:val="22"/>
        </w:rPr>
        <w:t>：</w:t>
      </w:r>
      <w:r>
        <w:rPr>
          <w:rFonts w:ascii="宋体" w:eastAsia="宋体" w:hAnsi="宋体" w:cs="宋体"/>
          <w:color w:val="231F20"/>
          <w:sz w:val="22"/>
          <w:szCs w:val="22"/>
        </w:rPr>
        <w:tab/>
      </w:r>
      <w:r>
        <w:rPr>
          <w:rFonts w:ascii="宋体" w:eastAsia="宋体" w:hAnsi="宋体" w:cs="宋体"/>
          <w:color w:val="231F20"/>
          <w:sz w:val="22"/>
          <w:szCs w:val="22"/>
        </w:rPr>
        <w:t>旅游者出团时间意向</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14" w:after="0"/>
        <w:rPr>
          <w:rFonts w:ascii="Times New Roman" w:eastAsia="Times New Roman" w:hAnsi="Times New Roman" w:cs="Times New Roman"/>
          <w:sz w:val="12"/>
          <w:szCs w:val="12"/>
        </w:rPr>
      </w:pPr>
    </w:p>
    <w:tbl>
      <w:tblPr>
        <w:tblW w:w="5000" w:type="pct"/>
        <w:tblCellMar>
          <w:top w:w="0" w:type="dxa"/>
          <w:left w:w="0" w:type="dxa"/>
          <w:bottom w:w="0" w:type="dxa"/>
          <w:right w:w="0" w:type="dxa"/>
        </w:tblCellMar>
      </w:tblPr>
      <w:tblGrid>
        <w:gridCol w:w="1289"/>
        <w:gridCol w:w="75"/>
        <w:gridCol w:w="58"/>
        <w:gridCol w:w="1748"/>
        <w:gridCol w:w="66"/>
        <w:gridCol w:w="155"/>
        <w:gridCol w:w="3217"/>
        <w:gridCol w:w="192"/>
        <w:gridCol w:w="2395"/>
        <w:gridCol w:w="132"/>
      </w:tblGrid>
      <w:tr>
        <w:tblPrEx>
          <w:tblW w:w="5000" w:type="pct"/>
          <w:tblCellMar>
            <w:top w:w="0" w:type="dxa"/>
            <w:left w:w="0" w:type="dxa"/>
            <w:bottom w:w="0" w:type="dxa"/>
            <w:right w:w="0" w:type="dxa"/>
          </w:tblCellMar>
        </w:tblPrEx>
        <w:trPr>
          <w:trHeight w:val="320"/>
        </w:trPr>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8" w:after="0"/>
              <w:ind w:left="210" w:right="202"/>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姓名</w:t>
            </w:r>
          </w:p>
        </w:tc>
        <w:tc>
          <w:tcPr>
            <w:gridSpan w:val="2"/>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8" w:after="0"/>
              <w:ind w:left="345"/>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性别</w:t>
            </w:r>
          </w:p>
        </w:tc>
        <w:tc>
          <w:tcPr>
            <w:gridSpan w:val="2"/>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8" w:after="0"/>
              <w:ind w:left="216"/>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民族</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8" w:after="0"/>
              <w:ind w:left="354"/>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出生日期</w:t>
            </w:r>
          </w:p>
        </w:tc>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600"/>
        </w:trPr>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51" w:after="0"/>
              <w:ind w:left="210" w:right="202"/>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年龄</w:t>
            </w:r>
          </w:p>
        </w:tc>
        <w:tc>
          <w:tcPr>
            <w:gridSpan w:val="9"/>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13" w:after="0"/>
              <w:rPr>
                <w:rFonts w:ascii="Times New Roman" w:eastAsia="Times New Roman" w:hAnsi="Times New Roman" w:cs="Times New Roman"/>
                <w:b w:val="0"/>
                <w:bCs w:val="0"/>
                <w:i w:val="0"/>
                <w:iCs w:val="0"/>
                <w:smallCaps w:val="0"/>
                <w:color w:val="000000"/>
                <w:sz w:val="22"/>
                <w:szCs w:val="22"/>
              </w:rPr>
            </w:pPr>
          </w:p>
          <w:p>
            <w:pPr>
              <w:widowControl w:val="0"/>
              <w:spacing w:before="0" w:after="0" w:line="248" w:lineRule="atLeast"/>
              <w:ind w:left="27"/>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（年龄低于 18 周岁，需要提交家长书面同意出行书）</w:t>
            </w:r>
          </w:p>
        </w:tc>
      </w:tr>
      <w:tr>
        <w:tblPrEx>
          <w:tblW w:w="5000" w:type="pct"/>
          <w:tblCellMar>
            <w:top w:w="0" w:type="dxa"/>
            <w:left w:w="0" w:type="dxa"/>
            <w:bottom w:w="0" w:type="dxa"/>
            <w:right w:w="0" w:type="dxa"/>
          </w:tblCellMar>
        </w:tblPrEx>
        <w:trPr>
          <w:trHeight w:val="400"/>
        </w:trPr>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0" w:after="0"/>
              <w:ind w:left="210" w:right="202"/>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身份证号码</w:t>
            </w:r>
          </w:p>
        </w:tc>
        <w:tc>
          <w:tcPr>
            <w:gridSpan w:val="4"/>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gridSpan w:val="2"/>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0" w:after="0"/>
              <w:ind w:left="328"/>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联系电话</w:t>
            </w:r>
          </w:p>
        </w:tc>
        <w:tc>
          <w:tcPr>
            <w:gridSpan w:val="3"/>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r>
        <w:tblPrEx>
          <w:tblW w:w="5000" w:type="pct"/>
          <w:tblCellMar>
            <w:top w:w="0" w:type="dxa"/>
            <w:left w:w="0" w:type="dxa"/>
            <w:bottom w:w="0" w:type="dxa"/>
            <w:right w:w="0" w:type="dxa"/>
          </w:tblCellMar>
        </w:tblPrEx>
        <w:trPr>
          <w:trHeight w:val="1520"/>
        </w:trPr>
        <w:tc>
          <w:tcPr>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7" w:after="0"/>
              <w:rPr>
                <w:rFonts w:ascii="Times New Roman" w:eastAsia="Times New Roman" w:hAnsi="Times New Roman" w:cs="Times New Roman"/>
                <w:b w:val="0"/>
                <w:bCs w:val="0"/>
                <w:i w:val="0"/>
                <w:iCs w:val="0"/>
                <w:smallCaps w:val="0"/>
                <w:color w:val="000000"/>
                <w:sz w:val="20"/>
                <w:szCs w:val="20"/>
              </w:rPr>
            </w:pPr>
          </w:p>
          <w:p>
            <w:pPr>
              <w:widowControl w:val="0"/>
              <w:spacing w:before="0" w:after="0"/>
              <w:ind w:left="210" w:right="202"/>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身体状况</w:t>
            </w:r>
          </w:p>
        </w:tc>
        <w:tc>
          <w:tcPr>
            <w:gridSpan w:val="9"/>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3" w:after="0"/>
              <w:rPr>
                <w:rFonts w:ascii="Times New Roman" w:eastAsia="Times New Roman" w:hAnsi="Times New Roman" w:cs="Times New Roman"/>
                <w:b w:val="0"/>
                <w:bCs w:val="0"/>
                <w:i w:val="0"/>
                <w:iCs w:val="0"/>
                <w:smallCaps w:val="0"/>
                <w:color w:val="000000"/>
                <w:sz w:val="27"/>
                <w:szCs w:val="27"/>
              </w:rPr>
            </w:pPr>
          </w:p>
          <w:p>
            <w:pPr>
              <w:widowControl w:val="0"/>
              <w:spacing w:before="0" w:after="0" w:line="260" w:lineRule="atLeast"/>
              <w:ind w:left="27" w:right="8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（需注明是否身体残疾、是否为妊娠中妇女，是否为精神疾病等健康受损情形，组团社在接受旅游者报名后在合理范围内给予特别关照，所需费用由双方协商确定。）</w:t>
            </w:r>
          </w:p>
        </w:tc>
      </w:tr>
      <w:tr>
        <w:tblPrEx>
          <w:tblW w:w="5000" w:type="pct"/>
          <w:tblCellMar>
            <w:top w:w="0" w:type="dxa"/>
            <w:left w:w="0" w:type="dxa"/>
            <w:bottom w:w="0" w:type="dxa"/>
            <w:right w:w="0" w:type="dxa"/>
          </w:tblCellMar>
        </w:tblPrEx>
        <w:trPr>
          <w:trHeight w:val="1977"/>
        </w:trPr>
        <w:tc>
          <w:tcPr>
            <w:gridSpan w:val="10"/>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5" w:after="0"/>
              <w:rPr>
                <w:rFonts w:ascii="Times New Roman" w:eastAsia="Times New Roman" w:hAnsi="Times New Roman" w:cs="Times New Roman"/>
                <w:b w:val="0"/>
                <w:bCs w:val="0"/>
                <w:i w:val="0"/>
                <w:iCs w:val="0"/>
                <w:smallCaps w:val="0"/>
                <w:color w:val="000000"/>
                <w:sz w:val="12"/>
                <w:szCs w:val="12"/>
              </w:rPr>
            </w:pPr>
          </w:p>
          <w:p>
            <w:pPr>
              <w:widowControl w:val="0"/>
              <w:spacing w:before="0" w:after="0" w:line="265" w:lineRule="atLeast"/>
              <w:ind w:left="387"/>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18"/>
                <w:szCs w:val="18"/>
              </w:rPr>
              <w:t>旅游者全部同行人名单及分房要求（所列同行人均视为旅游者要求必须同时安排出团 )：</w:t>
            </w:r>
          </w:p>
          <w:p>
            <w:pPr>
              <w:widowControl w:val="0"/>
              <w:tabs>
                <w:tab w:val="left" w:pos="1287"/>
                <w:tab w:val="left" w:pos="2727"/>
                <w:tab w:val="left" w:pos="4436"/>
                <w:tab w:val="left" w:pos="5876"/>
              </w:tabs>
              <w:spacing w:before="0" w:after="0" w:line="260" w:lineRule="atLeast"/>
              <w:ind w:left="27"/>
              <w:rPr>
                <w:rFonts w:ascii="方正书宋_GBK" w:eastAsia="方正书宋_GBK" w:hAnsi="方正书宋_GBK" w:cs="方正书宋_GBK"/>
                <w:b w:val="0"/>
                <w:bCs w:val="0"/>
                <w:i w:val="0"/>
                <w:iCs w:val="0"/>
                <w:smallCaps w:val="0"/>
                <w:color w:val="000000"/>
                <w:sz w:val="18"/>
                <w:szCs w:val="18"/>
                <w:u w:val="single" w:color="000000"/>
              </w:rPr>
            </w:pPr>
            <w:r>
              <w:rPr>
                <w:rFonts w:ascii="宋体" w:eastAsia="宋体" w:hAnsi="宋体" w:cs="宋体"/>
                <w:b w:val="0"/>
                <w:bCs w:val="0"/>
                <w:i w:val="0"/>
                <w:iCs w:val="0"/>
                <w:smallCaps w:val="0"/>
                <w:color w:val="231F20"/>
                <w:sz w:val="18"/>
                <w:szCs w:val="18"/>
                <w:u w:val="single" w:color="231F20"/>
              </w:rPr>
              <w:t xml:space="preserve"> </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与</w:t>
            </w:r>
            <w:r>
              <w:rPr>
                <w:rFonts w:ascii="宋体" w:eastAsia="宋体" w:hAnsi="宋体" w:cs="宋体"/>
                <w:b w:val="0"/>
                <w:bCs w:val="0"/>
                <w:i w:val="0"/>
                <w:iCs w:val="0"/>
                <w:smallCaps w:val="0"/>
                <w:color w:val="231F20"/>
                <w:sz w:val="18"/>
                <w:szCs w:val="18"/>
                <w:u w:val="single" w:color="231F20"/>
              </w:rPr>
              <w:t xml:space="preserve"> </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同住 ,</w:t>
            </w:r>
            <w:r>
              <w:rPr>
                <w:rFonts w:ascii="宋体" w:eastAsia="宋体" w:hAnsi="宋体" w:cs="宋体"/>
                <w:b w:val="0"/>
                <w:bCs w:val="0"/>
                <w:i w:val="0"/>
                <w:iCs w:val="0"/>
                <w:smallCaps w:val="0"/>
                <w:color w:val="231F20"/>
                <w:sz w:val="18"/>
                <w:szCs w:val="18"/>
                <w:u w:val="single" w:color="231F20"/>
              </w:rPr>
              <w:t xml:space="preserve"> </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与</w:t>
            </w:r>
            <w:r>
              <w:rPr>
                <w:rFonts w:ascii="宋体" w:eastAsia="宋体" w:hAnsi="宋体" w:cs="宋体"/>
                <w:b w:val="0"/>
                <w:bCs w:val="0"/>
                <w:i w:val="0"/>
                <w:iCs w:val="0"/>
                <w:smallCaps w:val="0"/>
                <w:color w:val="231F20"/>
                <w:sz w:val="18"/>
                <w:szCs w:val="18"/>
                <w:u w:val="single" w:color="231F20"/>
              </w:rPr>
              <w:t xml:space="preserve"> </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同住 ,</w:t>
            </w:r>
          </w:p>
          <w:p>
            <w:pPr>
              <w:widowControl w:val="0"/>
              <w:tabs>
                <w:tab w:val="left" w:pos="1287"/>
                <w:tab w:val="left" w:pos="2727"/>
                <w:tab w:val="left" w:pos="4436"/>
                <w:tab w:val="left" w:pos="5876"/>
              </w:tabs>
              <w:spacing w:before="0" w:after="0" w:line="260" w:lineRule="atLeast"/>
              <w:ind w:left="27"/>
              <w:rPr>
                <w:rFonts w:ascii="方正书宋_GBK" w:eastAsia="方正书宋_GBK" w:hAnsi="方正书宋_GBK" w:cs="方正书宋_GBK"/>
                <w:b w:val="0"/>
                <w:bCs w:val="0"/>
                <w:i w:val="0"/>
                <w:iCs w:val="0"/>
                <w:smallCaps w:val="0"/>
                <w:color w:val="000000"/>
                <w:sz w:val="18"/>
                <w:szCs w:val="18"/>
                <w:u w:val="single" w:color="000000"/>
              </w:rPr>
            </w:pPr>
            <w:r>
              <w:rPr>
                <w:rFonts w:ascii="宋体" w:eastAsia="宋体" w:hAnsi="宋体" w:cs="宋体"/>
                <w:b w:val="0"/>
                <w:bCs w:val="0"/>
                <w:i w:val="0"/>
                <w:iCs w:val="0"/>
                <w:smallCaps w:val="0"/>
                <w:color w:val="231F20"/>
                <w:sz w:val="18"/>
                <w:szCs w:val="18"/>
                <w:u w:val="single" w:color="231F20"/>
              </w:rPr>
              <w:t xml:space="preserve"> </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与</w:t>
            </w:r>
            <w:r>
              <w:rPr>
                <w:rFonts w:ascii="宋体" w:eastAsia="宋体" w:hAnsi="宋体" w:cs="宋体"/>
                <w:b w:val="0"/>
                <w:bCs w:val="0"/>
                <w:i w:val="0"/>
                <w:iCs w:val="0"/>
                <w:smallCaps w:val="0"/>
                <w:color w:val="231F20"/>
                <w:sz w:val="18"/>
                <w:szCs w:val="18"/>
                <w:u w:val="single" w:color="231F20"/>
              </w:rPr>
              <w:t xml:space="preserve"> </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同住 ,</w:t>
            </w:r>
            <w:r>
              <w:rPr>
                <w:rFonts w:ascii="宋体" w:eastAsia="宋体" w:hAnsi="宋体" w:cs="宋体"/>
                <w:b w:val="0"/>
                <w:bCs w:val="0"/>
                <w:i w:val="0"/>
                <w:iCs w:val="0"/>
                <w:smallCaps w:val="0"/>
                <w:color w:val="231F20"/>
                <w:sz w:val="18"/>
                <w:szCs w:val="18"/>
                <w:u w:val="single" w:color="231F20"/>
              </w:rPr>
              <w:t xml:space="preserve"> </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与</w:t>
            </w:r>
            <w:r>
              <w:rPr>
                <w:rFonts w:ascii="宋体" w:eastAsia="宋体" w:hAnsi="宋体" w:cs="宋体"/>
                <w:b w:val="0"/>
                <w:bCs w:val="0"/>
                <w:i w:val="0"/>
                <w:iCs w:val="0"/>
                <w:smallCaps w:val="0"/>
                <w:color w:val="231F20"/>
                <w:sz w:val="18"/>
                <w:szCs w:val="18"/>
                <w:u w:val="single" w:color="231F20"/>
              </w:rPr>
              <w:t xml:space="preserve"> </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同住 ,</w:t>
            </w:r>
          </w:p>
          <w:p>
            <w:pPr>
              <w:widowControl w:val="0"/>
              <w:tabs>
                <w:tab w:val="left" w:pos="1287"/>
                <w:tab w:val="left" w:pos="2727"/>
                <w:tab w:val="left" w:pos="4436"/>
                <w:tab w:val="left" w:pos="5876"/>
              </w:tabs>
              <w:spacing w:before="0" w:after="0" w:line="260" w:lineRule="atLeast"/>
              <w:ind w:left="27"/>
              <w:rPr>
                <w:rFonts w:ascii="方正书宋_GBK" w:eastAsia="方正书宋_GBK" w:hAnsi="方正书宋_GBK" w:cs="方正书宋_GBK"/>
                <w:b w:val="0"/>
                <w:bCs w:val="0"/>
                <w:i w:val="0"/>
                <w:iCs w:val="0"/>
                <w:smallCaps w:val="0"/>
                <w:color w:val="000000"/>
                <w:sz w:val="18"/>
                <w:szCs w:val="18"/>
                <w:u w:val="single" w:color="000000"/>
              </w:rPr>
            </w:pPr>
            <w:r>
              <w:rPr>
                <w:rFonts w:ascii="宋体" w:eastAsia="宋体" w:hAnsi="宋体" w:cs="宋体"/>
                <w:b w:val="0"/>
                <w:bCs w:val="0"/>
                <w:i w:val="0"/>
                <w:iCs w:val="0"/>
                <w:smallCaps w:val="0"/>
                <w:color w:val="231F20"/>
                <w:sz w:val="18"/>
                <w:szCs w:val="18"/>
                <w:u w:val="single" w:color="231F20"/>
              </w:rPr>
              <w:t xml:space="preserve"> </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与</w:t>
            </w:r>
            <w:r>
              <w:rPr>
                <w:rFonts w:ascii="宋体" w:eastAsia="宋体" w:hAnsi="宋体" w:cs="宋体"/>
                <w:b w:val="0"/>
                <w:bCs w:val="0"/>
                <w:i w:val="0"/>
                <w:iCs w:val="0"/>
                <w:smallCaps w:val="0"/>
                <w:color w:val="231F20"/>
                <w:sz w:val="18"/>
                <w:szCs w:val="18"/>
                <w:u w:val="single" w:color="231F20"/>
              </w:rPr>
              <w:t xml:space="preserve"> </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同住 ,</w:t>
            </w:r>
            <w:r>
              <w:rPr>
                <w:rFonts w:ascii="宋体" w:eastAsia="宋体" w:hAnsi="宋体" w:cs="宋体"/>
                <w:b w:val="0"/>
                <w:bCs w:val="0"/>
                <w:i w:val="0"/>
                <w:iCs w:val="0"/>
                <w:smallCaps w:val="0"/>
                <w:color w:val="231F20"/>
                <w:sz w:val="18"/>
                <w:szCs w:val="18"/>
                <w:u w:val="single" w:color="231F20"/>
              </w:rPr>
              <w:t xml:space="preserve"> </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与</w:t>
            </w:r>
            <w:r>
              <w:rPr>
                <w:rFonts w:ascii="宋体" w:eastAsia="宋体" w:hAnsi="宋体" w:cs="宋体"/>
                <w:b w:val="0"/>
                <w:bCs w:val="0"/>
                <w:i w:val="0"/>
                <w:iCs w:val="0"/>
                <w:smallCaps w:val="0"/>
                <w:color w:val="231F20"/>
                <w:sz w:val="18"/>
                <w:szCs w:val="18"/>
                <w:u w:val="single" w:color="231F20"/>
              </w:rPr>
              <w:t xml:space="preserve"> </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同住 ,</w:t>
            </w:r>
          </w:p>
          <w:p>
            <w:pPr>
              <w:widowControl w:val="0"/>
              <w:tabs>
                <w:tab w:val="left" w:pos="1287"/>
                <w:tab w:val="left" w:pos="5476"/>
              </w:tabs>
              <w:spacing w:before="0" w:after="0" w:line="260" w:lineRule="atLeast"/>
              <w:ind w:left="27"/>
              <w:rPr>
                <w:rFonts w:ascii="方正书宋_GBK" w:eastAsia="方正书宋_GBK" w:hAnsi="方正书宋_GBK" w:cs="方正书宋_GBK"/>
                <w:b w:val="0"/>
                <w:bCs w:val="0"/>
                <w:i w:val="0"/>
                <w:iCs w:val="0"/>
                <w:smallCaps w:val="0"/>
                <w:color w:val="000000"/>
                <w:sz w:val="18"/>
                <w:szCs w:val="18"/>
                <w:u w:val="single" w:color="000000"/>
              </w:rPr>
            </w:pPr>
            <w:r>
              <w:rPr>
                <w:rFonts w:ascii="宋体" w:eastAsia="宋体" w:hAnsi="宋体" w:cs="宋体"/>
                <w:b w:val="0"/>
                <w:bCs w:val="0"/>
                <w:i w:val="0"/>
                <w:iCs w:val="0"/>
                <w:smallCaps w:val="0"/>
                <w:color w:val="231F20"/>
                <w:sz w:val="18"/>
                <w:szCs w:val="18"/>
                <w:u w:val="single" w:color="231F20"/>
              </w:rPr>
              <w:t xml:space="preserve"> </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为单男 / 单女需要安排与他人同住 ,</w:t>
            </w:r>
            <w:r>
              <w:rPr>
                <w:rFonts w:ascii="宋体" w:eastAsia="宋体" w:hAnsi="宋体" w:cs="宋体"/>
                <w:b w:val="0"/>
                <w:bCs w:val="0"/>
                <w:i w:val="0"/>
                <w:iCs w:val="0"/>
                <w:smallCaps w:val="0"/>
                <w:color w:val="231F20"/>
                <w:sz w:val="18"/>
                <w:szCs w:val="18"/>
                <w:u w:val="single" w:color="231F20"/>
              </w:rPr>
              <w:t xml:space="preserve"> </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z w:val="18"/>
                <w:szCs w:val="18"/>
              </w:rPr>
              <w:t>不占床位 ,</w:t>
            </w:r>
          </w:p>
          <w:p>
            <w:pPr>
              <w:widowControl w:val="0"/>
              <w:tabs>
                <w:tab w:val="left" w:pos="1827"/>
              </w:tabs>
              <w:spacing w:before="0" w:after="0" w:line="265" w:lineRule="atLeast"/>
              <w:ind w:left="27"/>
              <w:rPr>
                <w:rFonts w:ascii="Times New Roman" w:eastAsia="Times New Roman" w:hAnsi="Times New Roman" w:cs="Times New Roman"/>
                <w:b w:val="0"/>
                <w:bCs w:val="0"/>
                <w:i w:val="0"/>
                <w:iCs w:val="0"/>
                <w:smallCaps w:val="0"/>
                <w:color w:val="000000"/>
                <w:sz w:val="18"/>
                <w:szCs w:val="18"/>
                <w:u w:val="single" w:color="000000"/>
              </w:rPr>
            </w:pPr>
            <w:r>
              <w:rPr>
                <w:rFonts w:ascii="宋体" w:eastAsia="宋体" w:hAnsi="宋体" w:cs="宋体"/>
                <w:b w:val="0"/>
                <w:bCs w:val="0"/>
                <w:i w:val="0"/>
                <w:iCs w:val="0"/>
                <w:smallCaps w:val="0"/>
                <w:color w:val="231F20"/>
                <w:sz w:val="18"/>
                <w:szCs w:val="18"/>
                <w:u w:val="single" w:color="231F20"/>
              </w:rPr>
              <w:t xml:space="preserve"> </w:t>
            </w:r>
            <w:r>
              <w:rPr>
                <w:rFonts w:ascii="宋体" w:eastAsia="宋体" w:hAnsi="宋体" w:cs="宋体"/>
                <w:b w:val="0"/>
                <w:bCs w:val="0"/>
                <w:i w:val="0"/>
                <w:iCs w:val="0"/>
                <w:smallCaps w:val="0"/>
                <w:color w:val="000000"/>
                <w:sz w:val="18"/>
                <w:szCs w:val="18"/>
                <w:u w:val="single" w:color="000000"/>
              </w:rPr>
              <w:tab/>
            </w:r>
            <w:r>
              <w:rPr>
                <w:rFonts w:ascii="宋体" w:eastAsia="宋体" w:hAnsi="宋体" w:cs="宋体"/>
                <w:b w:val="0"/>
                <w:bCs w:val="0"/>
                <w:i w:val="0"/>
                <w:iCs w:val="0"/>
                <w:smallCaps w:val="0"/>
                <w:color w:val="231F20"/>
                <w:spacing w:val="-1"/>
                <w:sz w:val="18"/>
                <w:szCs w:val="18"/>
              </w:rPr>
              <w:t>全程要求入住单间 ( 必须补交单人房差 )。</w:t>
            </w:r>
          </w:p>
        </w:tc>
      </w:tr>
      <w:tr>
        <w:tblPrEx>
          <w:tblW w:w="5000" w:type="pct"/>
          <w:tblCellMar>
            <w:top w:w="0" w:type="dxa"/>
            <w:left w:w="0" w:type="dxa"/>
            <w:bottom w:w="0" w:type="dxa"/>
            <w:right w:w="0" w:type="dxa"/>
          </w:tblCellMar>
        </w:tblPrEx>
        <w:trPr>
          <w:trHeight w:val="6420"/>
        </w:trPr>
        <w:tc>
          <w:tcPr>
            <w:gridSpan w:val="10"/>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2" w:after="0"/>
              <w:rPr>
                <w:rFonts w:ascii="Times New Roman" w:eastAsia="Times New Roman" w:hAnsi="Times New Roman" w:cs="Times New Roman"/>
                <w:b w:val="0"/>
                <w:bCs w:val="0"/>
                <w:i w:val="0"/>
                <w:iCs w:val="0"/>
                <w:smallCaps w:val="0"/>
                <w:color w:val="000000"/>
                <w:sz w:val="22"/>
                <w:szCs w:val="22"/>
              </w:rPr>
            </w:pPr>
          </w:p>
          <w:p>
            <w:pPr>
              <w:widowControl w:val="0"/>
              <w:spacing w:before="0" w:after="0"/>
              <w:ind w:left="2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其他补充约定：</w:t>
            </w: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0" w:after="0"/>
              <w:rPr>
                <w:rFonts w:ascii="Times New Roman" w:eastAsia="Times New Roman" w:hAnsi="Times New Roman" w:cs="Times New Roman"/>
                <w:b w:val="0"/>
                <w:bCs w:val="0"/>
                <w:i w:val="0"/>
                <w:iCs w:val="0"/>
                <w:smallCaps w:val="0"/>
                <w:color w:val="000000"/>
                <w:sz w:val="20"/>
                <w:szCs w:val="20"/>
              </w:rPr>
            </w:pPr>
          </w:p>
          <w:p>
            <w:pPr>
              <w:widowControl w:val="0"/>
              <w:spacing w:before="3" w:after="0"/>
              <w:rPr>
                <w:rFonts w:ascii="Times New Roman" w:eastAsia="Times New Roman" w:hAnsi="Times New Roman" w:cs="Times New Roman"/>
                <w:b w:val="0"/>
                <w:bCs w:val="0"/>
                <w:i w:val="0"/>
                <w:iCs w:val="0"/>
                <w:smallCaps w:val="0"/>
                <w:color w:val="000000"/>
                <w:sz w:val="25"/>
                <w:szCs w:val="25"/>
              </w:rPr>
            </w:pPr>
          </w:p>
          <w:p>
            <w:pPr>
              <w:widowControl w:val="0"/>
              <w:tabs>
                <w:tab w:val="left" w:pos="5956"/>
                <w:tab w:val="left" w:pos="6496"/>
                <w:tab w:val="left" w:pos="7036"/>
              </w:tabs>
              <w:spacing w:before="1" w:after="0"/>
              <w:ind w:left="27"/>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旅游者确认签名</w:t>
            </w:r>
            <w:r>
              <w:rPr>
                <w:rFonts w:ascii="宋体" w:eastAsia="宋体" w:hAnsi="宋体" w:cs="宋体"/>
                <w:b w:val="0"/>
                <w:bCs w:val="0"/>
                <w:i w:val="0"/>
                <w:iCs w:val="0"/>
                <w:smallCaps w:val="0"/>
                <w:color w:val="231F20"/>
                <w:spacing w:val="-1"/>
                <w:sz w:val="18"/>
                <w:szCs w:val="18"/>
              </w:rPr>
              <w:t xml:space="preserve"> </w:t>
            </w:r>
            <w:r>
              <w:rPr>
                <w:rFonts w:ascii="宋体" w:eastAsia="宋体" w:hAnsi="宋体" w:cs="宋体"/>
                <w:b w:val="0"/>
                <w:bCs w:val="0"/>
                <w:i w:val="0"/>
                <w:iCs w:val="0"/>
                <w:smallCaps w:val="0"/>
                <w:color w:val="231F20"/>
                <w:sz w:val="18"/>
                <w:szCs w:val="18"/>
              </w:rPr>
              <w:t>(</w:t>
            </w:r>
            <w:r>
              <w:rPr>
                <w:rFonts w:ascii="宋体" w:eastAsia="宋体" w:hAnsi="宋体" w:cs="宋体"/>
                <w:b w:val="0"/>
                <w:bCs w:val="0"/>
                <w:i w:val="0"/>
                <w:iCs w:val="0"/>
                <w:smallCaps w:val="0"/>
                <w:color w:val="231F20"/>
                <w:spacing w:val="-1"/>
                <w:sz w:val="18"/>
                <w:szCs w:val="18"/>
              </w:rPr>
              <w:t xml:space="preserve"> </w:t>
            </w:r>
            <w:r>
              <w:rPr>
                <w:rFonts w:ascii="宋体" w:eastAsia="宋体" w:hAnsi="宋体" w:cs="宋体"/>
                <w:b w:val="0"/>
                <w:bCs w:val="0"/>
                <w:i w:val="0"/>
                <w:iCs w:val="0"/>
                <w:smallCaps w:val="0"/>
                <w:color w:val="231F20"/>
                <w:sz w:val="18"/>
                <w:szCs w:val="18"/>
              </w:rPr>
              <w:t>盖章</w:t>
            </w:r>
            <w:r>
              <w:rPr>
                <w:rFonts w:ascii="宋体" w:eastAsia="宋体" w:hAnsi="宋体" w:cs="宋体"/>
                <w:b w:val="0"/>
                <w:bCs w:val="0"/>
                <w:i w:val="0"/>
                <w:iCs w:val="0"/>
                <w:smallCaps w:val="0"/>
                <w:color w:val="231F20"/>
                <w:spacing w:val="-1"/>
                <w:sz w:val="18"/>
                <w:szCs w:val="18"/>
              </w:rPr>
              <w:t xml:space="preserve"> </w:t>
            </w:r>
            <w:r>
              <w:rPr>
                <w:rFonts w:ascii="宋体" w:eastAsia="宋体" w:hAnsi="宋体" w:cs="宋体"/>
                <w:b w:val="0"/>
                <w:bCs w:val="0"/>
                <w:i w:val="0"/>
                <w:iCs w:val="0"/>
                <w:smallCaps w:val="0"/>
                <w:color w:val="231F20"/>
                <w:sz w:val="18"/>
                <w:szCs w:val="18"/>
              </w:rPr>
              <w:t>)：</w:t>
            </w:r>
            <w:r>
              <w:rPr>
                <w:rFonts w:ascii="宋体" w:eastAsia="宋体" w:hAnsi="宋体" w:cs="宋体"/>
                <w:b w:val="0"/>
                <w:bCs w:val="0"/>
                <w:i w:val="0"/>
                <w:iCs w:val="0"/>
                <w:smallCaps w:val="0"/>
                <w:color w:val="000000"/>
                <w:sz w:val="18"/>
                <w:szCs w:val="18"/>
              </w:rPr>
              <w:tab/>
            </w:r>
            <w:r>
              <w:rPr>
                <w:rFonts w:ascii="宋体" w:eastAsia="宋体" w:hAnsi="宋体" w:cs="宋体"/>
                <w:b w:val="0"/>
                <w:bCs w:val="0"/>
                <w:i w:val="0"/>
                <w:iCs w:val="0"/>
                <w:smallCaps w:val="0"/>
                <w:color w:val="231F20"/>
                <w:sz w:val="18"/>
                <w:szCs w:val="18"/>
              </w:rPr>
              <w:t>年</w:t>
            </w:r>
            <w:r>
              <w:rPr>
                <w:rFonts w:ascii="宋体" w:eastAsia="宋体" w:hAnsi="宋体" w:cs="宋体"/>
                <w:b w:val="0"/>
                <w:bCs w:val="0"/>
                <w:i w:val="0"/>
                <w:iCs w:val="0"/>
                <w:smallCaps w:val="0"/>
                <w:color w:val="000000"/>
                <w:sz w:val="18"/>
                <w:szCs w:val="18"/>
              </w:rPr>
              <w:tab/>
            </w:r>
            <w:r>
              <w:rPr>
                <w:rFonts w:ascii="宋体" w:eastAsia="宋体" w:hAnsi="宋体" w:cs="宋体"/>
                <w:b w:val="0"/>
                <w:bCs w:val="0"/>
                <w:i w:val="0"/>
                <w:iCs w:val="0"/>
                <w:smallCaps w:val="0"/>
                <w:color w:val="231F20"/>
                <w:sz w:val="18"/>
                <w:szCs w:val="18"/>
              </w:rPr>
              <w:t>月</w:t>
            </w:r>
            <w:r>
              <w:rPr>
                <w:rFonts w:ascii="宋体" w:eastAsia="宋体" w:hAnsi="宋体" w:cs="宋体"/>
                <w:b w:val="0"/>
                <w:bCs w:val="0"/>
                <w:i w:val="0"/>
                <w:iCs w:val="0"/>
                <w:smallCaps w:val="0"/>
                <w:color w:val="000000"/>
                <w:sz w:val="18"/>
                <w:szCs w:val="18"/>
              </w:rPr>
              <w:tab/>
            </w:r>
            <w:r>
              <w:rPr>
                <w:rFonts w:ascii="宋体" w:eastAsia="宋体" w:hAnsi="宋体" w:cs="宋体"/>
                <w:b w:val="0"/>
                <w:bCs w:val="0"/>
                <w:i w:val="0"/>
                <w:iCs w:val="0"/>
                <w:smallCaps w:val="0"/>
                <w:color w:val="231F20"/>
                <w:sz w:val="18"/>
                <w:szCs w:val="18"/>
              </w:rPr>
              <w:t>日</w:t>
            </w:r>
          </w:p>
        </w:tc>
      </w:tr>
      <w:tr>
        <w:tblPrEx>
          <w:tblW w:w="5000" w:type="pct"/>
          <w:tblCellMar>
            <w:top w:w="0" w:type="dxa"/>
            <w:left w:w="0" w:type="dxa"/>
            <w:bottom w:w="0" w:type="dxa"/>
            <w:right w:w="0" w:type="dxa"/>
          </w:tblCellMar>
        </w:tblPrEx>
        <w:trPr>
          <w:trHeight w:val="320"/>
        </w:trPr>
        <w:tc>
          <w:tcPr>
            <w:gridSpan w:val="10"/>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8" w:after="0"/>
              <w:ind w:left="3249" w:right="3241"/>
              <w:jc w:val="center"/>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以下各栏由组团社工作人员填写</w:t>
            </w:r>
          </w:p>
        </w:tc>
      </w:tr>
      <w:tr>
        <w:tblPrEx>
          <w:tblW w:w="5000" w:type="pct"/>
          <w:tblCellMar>
            <w:top w:w="0" w:type="dxa"/>
            <w:left w:w="0" w:type="dxa"/>
            <w:bottom w:w="0" w:type="dxa"/>
            <w:right w:w="0" w:type="dxa"/>
          </w:tblCellMar>
        </w:tblPrEx>
        <w:trPr>
          <w:trHeight w:val="320"/>
        </w:trPr>
        <w:tc>
          <w:tcPr>
            <w:gridSpan w:val="2"/>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8" w:after="0"/>
              <w:ind w:left="722"/>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营业部名称</w:t>
            </w:r>
          </w:p>
        </w:tc>
        <w:tc>
          <w:tcPr>
            <w:gridSpan w:val="3"/>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c>
          <w:tcPr>
            <w:gridSpan w:val="3"/>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hideMark/>
          </w:tcPr>
          <w:p>
            <w:pPr>
              <w:widowControl w:val="0"/>
              <w:spacing w:before="8" w:after="0"/>
              <w:ind w:left="544"/>
              <w:rPr>
                <w:rFonts w:ascii="Times New Roman" w:eastAsia="Times New Roman" w:hAnsi="Times New Roman" w:cs="Times New Roman"/>
                <w:b w:val="0"/>
                <w:bCs w:val="0"/>
                <w:i w:val="0"/>
                <w:iCs w:val="0"/>
                <w:smallCaps w:val="0"/>
                <w:color w:val="000000"/>
                <w:sz w:val="18"/>
                <w:szCs w:val="18"/>
              </w:rPr>
            </w:pPr>
            <w:r>
              <w:rPr>
                <w:rFonts w:ascii="宋体" w:eastAsia="宋体" w:hAnsi="宋体" w:cs="宋体"/>
                <w:b w:val="0"/>
                <w:bCs w:val="0"/>
                <w:i w:val="0"/>
                <w:iCs w:val="0"/>
                <w:smallCaps w:val="0"/>
                <w:color w:val="231F20"/>
                <w:sz w:val="18"/>
                <w:szCs w:val="18"/>
              </w:rPr>
              <w:t>组团社经办人</w:t>
            </w:r>
          </w:p>
        </w:tc>
        <w:tc>
          <w:tcPr>
            <w:gridSpan w:val="2"/>
            <w:tcBorders>
              <w:top w:val="single" w:sz="6" w:space="0" w:color="231F20"/>
              <w:left w:val="single" w:sz="6" w:space="0" w:color="231F20"/>
              <w:bottom w:val="single" w:sz="6" w:space="0" w:color="231F20"/>
              <w:right w:val="single" w:sz="6" w:space="0" w:color="231F20"/>
            </w:tcBorders>
            <w:noWrap w:val="0"/>
            <w:tcMar>
              <w:top w:w="8" w:type="dxa"/>
              <w:left w:w="8" w:type="dxa"/>
              <w:bottom w:w="8" w:type="dxa"/>
              <w:right w:w="8" w:type="dxa"/>
            </w:tcMar>
            <w:vAlign w:val="top"/>
          </w:tcPr>
          <w:p>
            <w:pPr>
              <w:widowControl w:val="0"/>
              <w:spacing w:before="0" w:after="0"/>
              <w:rPr>
                <w:rFonts w:ascii="Times New Roman" w:eastAsia="Times New Roman" w:hAnsi="Times New Roman" w:cs="Times New Roman"/>
                <w:b w:val="0"/>
                <w:bCs w:val="0"/>
                <w:i w:val="0"/>
                <w:iCs w:val="0"/>
                <w:smallCaps w:val="0"/>
                <w:color w:val="000000"/>
                <w:sz w:val="18"/>
                <w:szCs w:val="18"/>
              </w:rPr>
            </w:pPr>
          </w:p>
        </w:tc>
      </w:tr>
    </w:tbl>
    <w:p>
      <w:pPr>
        <w:rPr>
          <w:rFonts w:ascii="Times New Roman" w:eastAsia="Times New Roman" w:hAnsi="Times New Roman" w:cs="Times New Roman"/>
        </w:rPr>
        <w:sectPr>
          <w:type w:val="continuous"/>
          <w:pgSz w:w="12240" w:h="15840"/>
          <w:pgMar w:top="1440" w:right="1800" w:bottom="1440" w:left="1800" w:header="708" w:footer="708" w:gutter="0"/>
          <w:cols w:space="708"/>
          <w:docGrid w:linePitch="360"/>
        </w:sectPr>
      </w:pPr>
    </w:p>
    <w:p>
      <w:pPr>
        <w:widowControl w:val="0"/>
        <w:spacing w:before="18" w:after="0"/>
        <w:ind w:left="117"/>
        <w:rPr>
          <w:rFonts w:ascii="Times New Roman" w:eastAsia="Times New Roman" w:hAnsi="Times New Roman" w:cs="Times New Roman"/>
          <w:sz w:val="22"/>
          <w:szCs w:val="22"/>
        </w:rPr>
      </w:pPr>
      <w:r>
        <w:rPr>
          <w:rFonts w:ascii="宋体" w:eastAsia="宋体" w:hAnsi="宋体" w:cs="宋体"/>
          <w:color w:val="231F20"/>
          <w:sz w:val="22"/>
          <w:szCs w:val="22"/>
        </w:rPr>
        <w:t>附件二</w:t>
      </w:r>
    </w:p>
    <w:p>
      <w:pPr>
        <w:widowControl w:val="0"/>
        <w:spacing w:before="2" w:after="0"/>
        <w:rPr>
          <w:rFonts w:ascii="Times New Roman" w:eastAsia="Times New Roman" w:hAnsi="Times New Roman" w:cs="Times New Roman"/>
          <w:sz w:val="22"/>
          <w:szCs w:val="22"/>
        </w:rPr>
      </w:pPr>
      <w:r>
        <w:rPr>
          <w:rFonts w:ascii="宋体" w:eastAsia="宋体" w:hAnsi="宋体" w:cs="宋体"/>
          <w:sz w:val="22"/>
          <w:szCs w:val="22"/>
        </w:rPr>
        <w:br w:type="column"/>
      </w:r>
    </w:p>
    <w:p>
      <w:pPr>
        <w:widowControl w:val="0"/>
        <w:spacing w:before="0" w:after="0"/>
        <w:ind w:left="117"/>
        <w:rPr>
          <w:rFonts w:ascii="Times New Roman" w:eastAsia="Times New Roman" w:hAnsi="Times New Roman" w:cs="Times New Roman"/>
          <w:sz w:val="28"/>
          <w:szCs w:val="28"/>
        </w:rPr>
      </w:pPr>
      <w:r>
        <w:rPr>
          <w:rFonts w:ascii="宋体" w:eastAsia="宋体" w:hAnsi="宋体" w:cs="宋体"/>
          <w:color w:val="231F20"/>
          <w:sz w:val="28"/>
          <w:szCs w:val="28"/>
        </w:rPr>
        <w:t>带团号的《旅游行程计划说明书》</w:t>
      </w:r>
    </w:p>
    <w:p w:rsidR="00A77B3E"/>
    <w:sectPr>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5"/>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9"/>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7"/>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4"/>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6"/>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2"/>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3"/>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image" Target="media/image2.png" /><Relationship Id="rId6" Type="http://schemas.openxmlformats.org/officeDocument/2006/relationships/numbering" Target="numbering.xml" /><Relationship Id="rId7"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