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GF—2000—0307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436" w:right="351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修缮修理合同</w:t>
      </w:r>
    </w:p>
    <w:p>
      <w:pPr>
        <w:widowControl w:val="0"/>
        <w:spacing w:before="152" w:after="0"/>
        <w:ind w:left="3436" w:right="35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3244"/>
        </w:tabs>
        <w:spacing w:before="0" w:after="0"/>
        <w:ind w:right="201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2702"/>
          <w:tab w:val="left" w:pos="5937"/>
          <w:tab w:val="left" w:pos="9182"/>
        </w:tabs>
        <w:spacing w:before="89" w:after="0"/>
        <w:ind w:left="557"/>
        <w:rPr>
          <w:rFonts w:ascii="方正宋黑_GBK" w:eastAsia="方正宋黑_GBK" w:hAnsi="方正宋黑_GBK" w:cs="方正宋黑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定作</w:t>
      </w:r>
      <w:r>
        <w:rPr>
          <w:rFonts w:ascii="宋体" w:eastAsia="宋体" w:hAnsi="宋体" w:cs="宋体"/>
          <w:color w:val="231F20"/>
          <w:sz w:val="22"/>
          <w:szCs w:val="22"/>
        </w:rPr>
        <w:t>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</w:p>
    <w:p>
      <w:pPr>
        <w:widowControl w:val="0"/>
        <w:tabs>
          <w:tab w:val="left" w:pos="5937"/>
          <w:tab w:val="left" w:pos="7642"/>
          <w:tab w:val="left" w:pos="8302"/>
          <w:tab w:val="left" w:pos="8962"/>
        </w:tabs>
        <w:spacing w:before="89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承揽人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143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修缮修理项目、数量、报酬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1304"/>
        <w:gridCol w:w="1771"/>
        <w:gridCol w:w="1754"/>
        <w:gridCol w:w="173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8" w:after="0"/>
              <w:ind w:left="4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修缮修理项目及内容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8" w:after="0"/>
              <w:ind w:left="4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8" w:after="0"/>
              <w:ind w:left="5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数量或工作量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0" w:lineRule="atLeast"/>
              <w:ind w:left="1132" w:right="112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报酬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0" w:lineRule="atLeast"/>
              <w:ind w:left="469" w:right="4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0" w:lineRule="atLeast"/>
              <w:ind w:left="462" w:right="45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gridSpan w:val="5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0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</w:t>
            </w:r>
          </w:p>
        </w:tc>
      </w:tr>
    </w:tbl>
    <w:p>
      <w:pPr>
        <w:widowControl w:val="0"/>
        <w:spacing w:before="14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tabs>
          <w:tab w:val="left" w:pos="143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材料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525"/>
        <w:gridCol w:w="909"/>
        <w:gridCol w:w="909"/>
        <w:gridCol w:w="909"/>
        <w:gridCol w:w="487"/>
        <w:gridCol w:w="487"/>
        <w:gridCol w:w="698"/>
        <w:gridCol w:w="909"/>
        <w:gridCol w:w="911"/>
        <w:gridCol w:w="490"/>
        <w:gridCol w:w="50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材料名称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8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提供人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交付日期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1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消耗定额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价款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spacing w:before="14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tabs>
          <w:tab w:val="left" w:pos="1437"/>
          <w:tab w:val="left" w:pos="9188"/>
        </w:tabs>
        <w:spacing w:before="0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定作人检验承揽人提供材料的标准、方法、时间及地点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6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承揽人检验定作人提供材料的标准、方法、时间及地点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437"/>
          <w:tab w:val="left" w:pos="3857"/>
          <w:tab w:val="left" w:pos="4517"/>
          <w:tab w:val="left" w:pos="5177"/>
          <w:tab w:val="left" w:pos="6497"/>
          <w:tab w:val="left" w:pos="7157"/>
          <w:tab w:val="left" w:pos="7817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修缮修理时间从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日。</w:t>
      </w:r>
    </w:p>
    <w:p>
      <w:pPr>
        <w:widowControl w:val="0"/>
        <w:tabs>
          <w:tab w:val="left" w:pos="143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修缮修理项目的技术标准、质量要求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widowControl w:val="0"/>
        <w:spacing w:before="92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定作人提供技术资料、图纸的时间、办法及保密要求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定作人（是／否）允许第三人修缮修理项目的主要工作。</w:t>
      </w:r>
    </w:p>
    <w:p>
      <w:pPr>
        <w:widowControl w:val="0"/>
        <w:tabs>
          <w:tab w:val="left" w:pos="9188"/>
        </w:tabs>
        <w:spacing w:before="82" w:after="22" w:line="598" w:lineRule="auto"/>
        <w:ind w:left="557" w:right="116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643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1062355</wp:posOffset>
            </wp:positionV>
            <wp:extent cx="5772150" cy="9525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定作人协助承揽人的事项与要求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修缮修理项目交付时间、方式及地点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修缮修理项目检验标准、方法及时间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57"/>
          <w:tab w:val="left" w:pos="3417"/>
          <w:tab w:val="left" w:pos="4077"/>
          <w:tab w:val="left" w:pos="4737"/>
          <w:tab w:val="left" w:pos="8807"/>
        </w:tabs>
        <w:spacing w:before="7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定作人在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日前向承揽人预付材料款（大写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9188"/>
        </w:tabs>
        <w:spacing w:before="83" w:after="13" w:line="588" w:lineRule="auto"/>
        <w:ind w:left="557" w:right="170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1583690</wp:posOffset>
            </wp:positionV>
            <wp:extent cx="5772150" cy="9525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1062990</wp:posOffset>
            </wp:positionV>
            <wp:extent cx="5772150" cy="9525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None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报酬及材料费的结算方式及期限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保修期限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69"/>
        </w:tabs>
        <w:spacing w:before="52" w:after="0" w:line="290" w:lineRule="auto"/>
        <w:ind w:left="117" w:right="17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427"/>
        </w:tabs>
        <w:spacing w:before="16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6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9188"/>
        </w:tabs>
        <w:spacing w:before="63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250190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38"/>
        <w:gridCol w:w="3008"/>
        <w:gridCol w:w="256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2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定作人</w:t>
            </w:r>
          </w:p>
          <w:p>
            <w:pPr>
              <w:widowControl w:val="0"/>
              <w:spacing w:before="0" w:after="0" w:line="230" w:lineRule="auto"/>
              <w:ind w:left="84" w:right="17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定作人（章）： 住所：</w:t>
            </w:r>
          </w:p>
          <w:p>
            <w:pPr>
              <w:widowControl w:val="0"/>
              <w:spacing w:before="6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91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 w:line="284" w:lineRule="atLeast"/>
              <w:ind w:left="12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承揽人</w:t>
            </w:r>
          </w:p>
          <w:p>
            <w:pPr>
              <w:widowControl w:val="0"/>
              <w:spacing w:before="0" w:after="0" w:line="230" w:lineRule="auto"/>
              <w:ind w:left="83" w:right="17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承揽人（章）： 住所：</w:t>
            </w:r>
          </w:p>
          <w:p>
            <w:pPr>
              <w:widowControl w:val="0"/>
              <w:spacing w:before="6" w:after="0" w:line="255" w:lineRule="atLeast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3" w:right="18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3" w:right="20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8" w:after="0"/>
              <w:ind w:left="7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 w:line="230" w:lineRule="auto"/>
              <w:ind w:left="83" w:right="9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spacing w:before="0" w:after="0" w:line="260" w:lineRule="atLeast"/>
              <w:ind w:left="18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446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监督部门：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