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GF—2006—2504</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城市污水处理特许经营协议</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22"/>
          <w:szCs w:val="22"/>
        </w:rPr>
      </w:pPr>
    </w:p>
    <w:p>
      <w:pPr>
        <w:widowControl w:val="0"/>
        <w:spacing w:before="3" w:after="0"/>
        <w:ind w:left="2132"/>
        <w:rPr>
          <w:rFonts w:ascii="Times New Roman" w:eastAsia="Times New Roman" w:hAnsi="Times New Roman" w:cs="Times New Roman"/>
          <w:sz w:val="28"/>
          <w:szCs w:val="28"/>
        </w:rPr>
      </w:pPr>
      <w:r>
        <w:rPr>
          <w:rFonts w:ascii="宋体" w:eastAsia="宋体" w:hAnsi="宋体" w:cs="宋体"/>
          <w:color w:val="231F20"/>
          <w:sz w:val="28"/>
          <w:szCs w:val="28"/>
        </w:rPr>
        <w:t>城市污水处理特许经营协议示范文本说明</w:t>
      </w:r>
    </w:p>
    <w:p>
      <w:pPr>
        <w:widowControl w:val="0"/>
        <w:spacing w:before="8" w:after="0"/>
        <w:rPr>
          <w:rFonts w:ascii="Times New Roman" w:eastAsia="Times New Roman" w:hAnsi="Times New Roman" w:cs="Times New Roman"/>
          <w:sz w:val="25"/>
          <w:szCs w:val="25"/>
        </w:rPr>
      </w:pPr>
    </w:p>
    <w:p>
      <w:pPr>
        <w:widowControl w:val="0"/>
        <w:spacing w:before="0"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本协议示范文本依据国家有关法律法规，以及建设部《关于加快市政公用行业市场化进程</w:t>
      </w:r>
      <w:r>
        <w:rPr>
          <w:rFonts w:ascii="宋体" w:eastAsia="宋体" w:hAnsi="宋体" w:cs="宋体"/>
          <w:color w:val="231F20"/>
          <w:spacing w:val="-28"/>
          <w:sz w:val="22"/>
          <w:szCs w:val="22"/>
        </w:rPr>
        <w:t>的意见》</w:t>
      </w:r>
      <w:r>
        <w:rPr>
          <w:rFonts w:ascii="宋体" w:eastAsia="宋体" w:hAnsi="宋体" w:cs="宋体"/>
          <w:color w:val="231F20"/>
          <w:sz w:val="22"/>
          <w:szCs w:val="22"/>
        </w:rPr>
        <w:t>（</w:t>
      </w:r>
      <w:r>
        <w:rPr>
          <w:rFonts w:ascii="宋体" w:eastAsia="宋体" w:hAnsi="宋体" w:cs="宋体"/>
          <w:color w:val="231F20"/>
          <w:spacing w:val="-2"/>
          <w:sz w:val="22"/>
          <w:szCs w:val="22"/>
        </w:rPr>
        <w:t xml:space="preserve">建城 </w:t>
      </w:r>
      <w:r>
        <w:rPr>
          <w:rFonts w:ascii="宋体" w:eastAsia="宋体" w:hAnsi="宋体" w:cs="宋体"/>
          <w:color w:val="231F20"/>
          <w:sz w:val="22"/>
          <w:szCs w:val="22"/>
        </w:rPr>
        <w:t>[2002]272</w:t>
      </w:r>
      <w:r>
        <w:rPr>
          <w:rFonts w:ascii="宋体" w:eastAsia="宋体" w:hAnsi="宋体" w:cs="宋体"/>
          <w:color w:val="231F20"/>
          <w:spacing w:val="-2"/>
          <w:sz w:val="22"/>
          <w:szCs w:val="22"/>
        </w:rPr>
        <w:t xml:space="preserve"> 号</w:t>
      </w:r>
      <w:r>
        <w:rPr>
          <w:rFonts w:ascii="宋体" w:eastAsia="宋体" w:hAnsi="宋体" w:cs="宋体"/>
          <w:color w:val="231F20"/>
          <w:spacing w:val="-110"/>
          <w:sz w:val="22"/>
          <w:szCs w:val="22"/>
        </w:rPr>
        <w:t>）</w:t>
      </w:r>
      <w:r>
        <w:rPr>
          <w:rFonts w:ascii="宋体" w:eastAsia="宋体" w:hAnsi="宋体" w:cs="宋体"/>
          <w:color w:val="231F20"/>
          <w:spacing w:val="-20"/>
          <w:sz w:val="22"/>
          <w:szCs w:val="22"/>
        </w:rPr>
        <w:t>、《市政公用事业特许经营管理办法》</w:t>
      </w:r>
      <w:r>
        <w:rPr>
          <w:rFonts w:ascii="宋体" w:eastAsia="宋体" w:hAnsi="宋体" w:cs="宋体"/>
          <w:color w:val="231F20"/>
          <w:sz w:val="22"/>
          <w:szCs w:val="22"/>
        </w:rPr>
        <w:t>（</w:t>
      </w:r>
      <w:r>
        <w:rPr>
          <w:rFonts w:ascii="宋体" w:eastAsia="宋体" w:hAnsi="宋体" w:cs="宋体"/>
          <w:color w:val="231F20"/>
          <w:spacing w:val="-1"/>
          <w:sz w:val="22"/>
          <w:szCs w:val="22"/>
        </w:rPr>
        <w:t xml:space="preserve">建设部令第 </w:t>
      </w:r>
      <w:r>
        <w:rPr>
          <w:rFonts w:ascii="宋体" w:eastAsia="宋体" w:hAnsi="宋体" w:cs="宋体"/>
          <w:color w:val="231F20"/>
          <w:sz w:val="22"/>
          <w:szCs w:val="22"/>
        </w:rPr>
        <w:t>126</w:t>
      </w:r>
      <w:r>
        <w:rPr>
          <w:rFonts w:ascii="宋体" w:eastAsia="宋体" w:hAnsi="宋体" w:cs="宋体"/>
          <w:color w:val="231F20"/>
          <w:spacing w:val="-2"/>
          <w:sz w:val="22"/>
          <w:szCs w:val="22"/>
        </w:rPr>
        <w:t xml:space="preserve"> 号</w:t>
      </w:r>
      <w:r>
        <w:rPr>
          <w:rFonts w:ascii="宋体" w:eastAsia="宋体" w:hAnsi="宋体" w:cs="宋体"/>
          <w:color w:val="231F20"/>
          <w:sz w:val="22"/>
          <w:szCs w:val="22"/>
        </w:rPr>
        <w:t>）和《关</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于加强市政公用事业监管的意见》（建城 [2005]154 号）编制。</w:t>
      </w:r>
    </w:p>
    <w:p>
      <w:pPr>
        <w:widowControl w:val="0"/>
        <w:spacing w:before="88"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本协议示范文本主要用于污水处理特许经营项目，如 </w:t>
      </w:r>
      <w:r>
        <w:rPr>
          <w:rFonts w:ascii="宋体" w:eastAsia="宋体" w:hAnsi="宋体" w:cs="宋体"/>
          <w:color w:val="231F20"/>
          <w:spacing w:val="-1"/>
          <w:sz w:val="22"/>
          <w:szCs w:val="22"/>
        </w:rPr>
        <w:t>BO</w:t>
      </w:r>
      <w:r>
        <w:rPr>
          <w:rFonts w:ascii="宋体" w:eastAsia="宋体" w:hAnsi="宋体" w:cs="宋体"/>
          <w:color w:val="231F20"/>
          <w:spacing w:val="-24"/>
          <w:sz w:val="22"/>
          <w:szCs w:val="22"/>
        </w:rPr>
        <w:t>T</w:t>
      </w:r>
      <w:r>
        <w:rPr>
          <w:rFonts w:ascii="宋体" w:eastAsia="宋体" w:hAnsi="宋体" w:cs="宋体"/>
          <w:color w:val="231F20"/>
          <w:sz w:val="22"/>
          <w:szCs w:val="22"/>
        </w:rPr>
        <w:t>（建设 - 运营 - 移交</w:t>
      </w:r>
      <w:r>
        <w:rPr>
          <w:rFonts w:ascii="宋体" w:eastAsia="宋体" w:hAnsi="宋体" w:cs="宋体"/>
          <w:color w:val="231F20"/>
          <w:spacing w:val="-110"/>
          <w:sz w:val="22"/>
          <w:szCs w:val="22"/>
        </w:rPr>
        <w:t>）</w:t>
      </w:r>
      <w:r>
        <w:rPr>
          <w:rFonts w:ascii="宋体" w:eastAsia="宋体" w:hAnsi="宋体" w:cs="宋体"/>
          <w:color w:val="231F20"/>
          <w:sz w:val="22"/>
          <w:szCs w:val="22"/>
        </w:rPr>
        <w:t>，TO</w:t>
      </w:r>
      <w:r>
        <w:rPr>
          <w:rFonts w:ascii="宋体" w:eastAsia="宋体" w:hAnsi="宋体" w:cs="宋体"/>
          <w:color w:val="231F20"/>
          <w:spacing w:val="-24"/>
          <w:sz w:val="22"/>
          <w:szCs w:val="22"/>
        </w:rPr>
        <w:t>T</w:t>
      </w:r>
      <w:r>
        <w:rPr>
          <w:rFonts w:ascii="宋体" w:eastAsia="宋体" w:hAnsi="宋体" w:cs="宋体"/>
          <w:color w:val="231F20"/>
          <w:sz w:val="22"/>
          <w:szCs w:val="22"/>
        </w:rPr>
        <w:t>（转让经营权）等形式。其他形式如股权转让等可参照本示范文本。</w:t>
      </w:r>
    </w:p>
    <w:p>
      <w:pPr>
        <w:widowControl w:val="0"/>
        <w:spacing w:before="20"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本协议示范文本作为各省</w:t>
      </w:r>
      <w:r>
        <w:rPr>
          <w:rFonts w:ascii="宋体" w:eastAsia="宋体" w:hAnsi="宋体" w:cs="宋体"/>
          <w:color w:val="231F20"/>
          <w:spacing w:val="2"/>
          <w:sz w:val="22"/>
          <w:szCs w:val="22"/>
        </w:rPr>
        <w:t>（自治区</w:t>
      </w:r>
      <w:r>
        <w:rPr>
          <w:rFonts w:ascii="宋体" w:eastAsia="宋体" w:hAnsi="宋体" w:cs="宋体"/>
          <w:color w:val="231F20"/>
          <w:spacing w:val="-110"/>
          <w:sz w:val="22"/>
          <w:szCs w:val="22"/>
        </w:rPr>
        <w:t>）</w:t>
      </w:r>
      <w:r>
        <w:rPr>
          <w:rFonts w:ascii="宋体" w:eastAsia="宋体" w:hAnsi="宋体" w:cs="宋体"/>
          <w:color w:val="231F20"/>
          <w:sz w:val="22"/>
          <w:szCs w:val="22"/>
        </w:rPr>
        <w:t>、直辖市、市</w:t>
      </w:r>
      <w:r>
        <w:rPr>
          <w:rFonts w:ascii="宋体" w:eastAsia="宋体" w:hAnsi="宋体" w:cs="宋体"/>
          <w:color w:val="231F20"/>
          <w:spacing w:val="2"/>
          <w:sz w:val="22"/>
          <w:szCs w:val="22"/>
        </w:rPr>
        <w:t>（县）</w:t>
      </w:r>
      <w:r>
        <w:rPr>
          <w:rFonts w:ascii="宋体" w:eastAsia="宋体" w:hAnsi="宋体" w:cs="宋体"/>
          <w:color w:val="231F20"/>
          <w:spacing w:val="1"/>
          <w:sz w:val="22"/>
          <w:szCs w:val="22"/>
        </w:rPr>
        <w:t>等实施污水处理特许经营过程中签订特许经营协议的示范性文件。鉴于项目的具体情况各有不同，各地在参照使用本协议示范文本时，应根据实际情况对本示范文本的相应条款加以细化和补充。</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本协议的所有附件应由项目执行机构根据项目的实际情况制定。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59"/>
        </w:tabs>
        <w:spacing w:before="0" w:after="0" w:line="407" w:lineRule="atLeast"/>
        <w:ind w:right="378"/>
        <w:jc w:val="center"/>
        <w:rPr>
          <w:rFonts w:ascii="Times New Roman" w:eastAsia="Times New Roman" w:hAnsi="Times New Roman" w:cs="Times New Roman"/>
          <w:sz w:val="24"/>
          <w:szCs w:val="24"/>
        </w:rPr>
      </w:pPr>
      <w:r>
        <w:rPr>
          <w:rFonts w:ascii="宋体" w:eastAsia="宋体" w:hAnsi="宋体" w:cs="宋体"/>
          <w:color w:val="231F20"/>
          <w:sz w:val="28"/>
          <w:szCs w:val="28"/>
        </w:rPr>
        <w:t>目</w:t>
      </w:r>
      <w:r>
        <w:rPr>
          <w:rFonts w:ascii="宋体" w:eastAsia="宋体" w:hAnsi="宋体" w:cs="宋体"/>
          <w:color w:val="231F20"/>
          <w:sz w:val="24"/>
          <w:szCs w:val="24"/>
        </w:rPr>
        <w:tab/>
      </w:r>
      <w:r>
        <w:rPr>
          <w:rFonts w:ascii="宋体" w:eastAsia="宋体" w:hAnsi="宋体" w:cs="宋体"/>
          <w:color w:val="231F20"/>
          <w:sz w:val="28"/>
          <w:szCs w:val="28"/>
        </w:rPr>
        <w:t>录</w:t>
      </w:r>
    </w:p>
    <w:p>
      <w:pPr>
        <w:widowControl w:val="0"/>
        <w:spacing w:before="1" w:after="0"/>
        <w:rPr>
          <w:rFonts w:ascii="Times New Roman" w:eastAsia="Times New Roman" w:hAnsi="Times New Roman" w:cs="Times New Roman"/>
        </w:rPr>
      </w:pPr>
    </w:p>
    <w:p>
      <w:pPr>
        <w:widowControl w:val="0"/>
        <w:tabs>
          <w:tab w:val="left" w:pos="1057"/>
        </w:tabs>
        <w:spacing w:before="23"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总则</w:t>
      </w:r>
    </w:p>
    <w:p>
      <w:pPr>
        <w:widowControl w:val="0"/>
        <w:tabs>
          <w:tab w:val="left" w:pos="1057"/>
        </w:tabs>
        <w:spacing w:before="89" w:after="0" w:line="305" w:lineRule="auto"/>
        <w:ind w:left="397" w:right="6767" w:hanging="220"/>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术语定义 第 1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术语定义</w:t>
      </w:r>
    </w:p>
    <w:p>
      <w:pPr>
        <w:widowControl w:val="0"/>
        <w:spacing w:before="20"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术语定义</w:t>
      </w:r>
    </w:p>
    <w:p>
      <w:pPr>
        <w:widowControl w:val="0"/>
        <w:spacing w:before="88"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w:t>
      </w:r>
    </w:p>
    <w:p>
      <w:pPr>
        <w:widowControl w:val="0"/>
        <w:tabs>
          <w:tab w:val="left" w:pos="1057"/>
        </w:tabs>
        <w:spacing w:before="88" w:after="0" w:line="305" w:lineRule="auto"/>
        <w:ind w:left="397" w:right="6547" w:hanging="220"/>
        <w:rPr>
          <w:rFonts w:ascii="Times New Roman" w:eastAsia="Times New Roman" w:hAnsi="Times New Roman" w:cs="Times New Roman"/>
          <w:sz w:val="22"/>
          <w:szCs w:val="22"/>
        </w:rPr>
      </w:pPr>
      <w:r>
        <w:rPr>
          <w:rFonts w:ascii="宋体" w:eastAsia="宋体" w:hAnsi="宋体" w:cs="宋体"/>
          <w:color w:val="231F20"/>
          <w:sz w:val="22"/>
          <w:szCs w:val="22"/>
        </w:rPr>
        <w:t>第三章</w:t>
      </w:r>
      <w:r>
        <w:rPr>
          <w:rFonts w:ascii="宋体" w:eastAsia="宋体" w:hAnsi="宋体" w:cs="宋体"/>
          <w:color w:val="231F20"/>
          <w:sz w:val="22"/>
          <w:szCs w:val="22"/>
        </w:rPr>
        <w:tab/>
      </w:r>
      <w:r>
        <w:rPr>
          <w:rFonts w:ascii="宋体" w:eastAsia="宋体" w:hAnsi="宋体" w:cs="宋体"/>
          <w:color w:val="231F20"/>
          <w:sz w:val="22"/>
          <w:szCs w:val="22"/>
        </w:rPr>
        <w:t>特许经营权 第 2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特许经营权</w:t>
      </w:r>
    </w:p>
    <w:p>
      <w:pPr>
        <w:widowControl w:val="0"/>
        <w:spacing w:before="20"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w:t>
      </w:r>
    </w:p>
    <w:p>
      <w:pPr>
        <w:widowControl w:val="0"/>
        <w:spacing w:before="89" w:after="0" w:line="305" w:lineRule="auto"/>
        <w:ind w:left="397" w:right="654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特许经营期第 3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声明和条件</w:t>
      </w:r>
    </w:p>
    <w:p>
      <w:pPr>
        <w:widowControl w:val="0"/>
        <w:spacing w:before="21"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甲方的声明</w:t>
      </w:r>
    </w:p>
    <w:p>
      <w:pPr>
        <w:widowControl w:val="0"/>
        <w:spacing w:before="89"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乙方的声明</w:t>
      </w:r>
    </w:p>
    <w:p>
      <w:pPr>
        <w:widowControl w:val="0"/>
        <w:spacing w:before="89"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履约保函（</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BOT</w:t>
      </w:r>
      <w:r>
        <w:rPr>
          <w:rFonts w:ascii="宋体" w:eastAsia="宋体" w:hAnsi="宋体" w:cs="宋体"/>
          <w:color w:val="231F20"/>
          <w:spacing w:val="-1"/>
          <w:sz w:val="22"/>
          <w:szCs w:val="22"/>
        </w:rPr>
        <w:t xml:space="preserve"> 形式适用</w:t>
      </w:r>
      <w:r>
        <w:rPr>
          <w:rFonts w:ascii="宋体" w:eastAsia="宋体" w:hAnsi="宋体" w:cs="宋体"/>
          <w:color w:val="231F20"/>
          <w:sz w:val="22"/>
          <w:szCs w:val="22"/>
        </w:rPr>
        <w:t>）</w:t>
      </w:r>
    </w:p>
    <w:p>
      <w:pPr>
        <w:widowControl w:val="0"/>
        <w:spacing w:before="89"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融资完成</w:t>
      </w:r>
    </w:p>
    <w:p>
      <w:pPr>
        <w:widowControl w:val="0"/>
        <w:spacing w:before="89"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甲方的权利和义务</w:t>
      </w:r>
    </w:p>
    <w:p>
      <w:pPr>
        <w:widowControl w:val="0"/>
        <w:spacing w:before="89" w:after="0"/>
        <w:ind w:left="110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乙方的权利和义务</w:t>
      </w:r>
    </w:p>
    <w:p>
      <w:pPr>
        <w:widowControl w:val="0"/>
        <w:tabs>
          <w:tab w:val="left" w:pos="1057"/>
        </w:tabs>
        <w:spacing w:before="89" w:after="0" w:line="305" w:lineRule="auto"/>
        <w:ind w:left="397" w:right="5181" w:hanging="220"/>
        <w:rPr>
          <w:rFonts w:ascii="Times New Roman" w:eastAsia="Times New Roman" w:hAnsi="Times New Roman" w:cs="Times New Roman"/>
          <w:sz w:val="22"/>
          <w:szCs w:val="22"/>
        </w:rPr>
      </w:pPr>
      <w:r>
        <w:rPr>
          <w:rFonts w:ascii="宋体" w:eastAsia="宋体" w:hAnsi="宋体" w:cs="宋体"/>
          <w:color w:val="231F20"/>
          <w:sz w:val="22"/>
          <w:szCs w:val="22"/>
        </w:rPr>
        <w:t>第四章</w:t>
      </w:r>
      <w:r>
        <w:rPr>
          <w:rFonts w:ascii="宋体" w:eastAsia="宋体" w:hAnsi="宋体" w:cs="宋体"/>
          <w:color w:val="231F20"/>
          <w:sz w:val="22"/>
          <w:szCs w:val="22"/>
        </w:rPr>
        <w:tab/>
      </w:r>
      <w:r>
        <w:rPr>
          <w:rFonts w:ascii="宋体" w:eastAsia="宋体" w:hAnsi="宋体" w:cs="宋体"/>
          <w:color w:val="231F20"/>
          <w:sz w:val="22"/>
          <w:szCs w:val="22"/>
        </w:rPr>
        <w:t>项目建设（</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BOT</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形式适用）第 4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土地使用</w:t>
      </w:r>
    </w:p>
    <w:p>
      <w:pPr>
        <w:widowControl w:val="0"/>
        <w:spacing w:before="21"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土地使用权</w:t>
      </w:r>
    </w:p>
    <w:p>
      <w:pPr>
        <w:widowControl w:val="0"/>
        <w:spacing w:before="89" w:after="0" w:line="305" w:lineRule="auto"/>
        <w:ind w:left="397" w:right="6053"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对使用土地的限制第 5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spacing w:before="20"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设计要求</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审阅设计标准和技术规范</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施工图设计</w:t>
      </w:r>
    </w:p>
    <w:p>
      <w:pPr>
        <w:widowControl w:val="0"/>
        <w:spacing w:before="88" w:after="0" w:line="305" w:lineRule="auto"/>
        <w:ind w:left="397" w:right="6713"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甲方的责任第 6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建设</w:t>
      </w:r>
    </w:p>
    <w:p>
      <w:pPr>
        <w:widowControl w:val="0"/>
        <w:spacing w:before="20" w:after="0"/>
        <w:ind w:left="77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乙方的主要义务</w:t>
      </w:r>
    </w:p>
    <w:p>
      <w:pPr>
        <w:widowControl w:val="0"/>
        <w:spacing w:before="89" w:after="0"/>
        <w:ind w:left="77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甲方的主要义务</w:t>
      </w:r>
    </w:p>
    <w:p>
      <w:pPr>
        <w:widowControl w:val="0"/>
        <w:spacing w:before="89" w:after="0"/>
        <w:ind w:left="77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质量保证和质量控制</w:t>
      </w:r>
    </w:p>
    <w:p>
      <w:pPr>
        <w:widowControl w:val="0"/>
        <w:spacing w:before="89" w:after="0"/>
        <w:ind w:left="77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w:t>
      </w:r>
    </w:p>
    <w:p>
      <w:pPr>
        <w:widowControl w:val="0"/>
        <w:spacing w:before="89" w:after="0"/>
        <w:ind w:left="77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甲方的监督和检查</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6.7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不可免除</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6.8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交付图纸和技术资料</w:t>
      </w:r>
    </w:p>
    <w:p>
      <w:pPr>
        <w:widowControl w:val="0"/>
        <w:spacing w:before="89" w:after="0" w:line="305" w:lineRule="auto"/>
        <w:ind w:left="777" w:right="4353"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对考古、地质及历史物品的保护第 7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竣工</w:t>
      </w:r>
    </w:p>
    <w:p>
      <w:pPr>
        <w:widowControl w:val="0"/>
        <w:spacing w:before="21"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项目设施竣工验收</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环保验收</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开始商业运营</w:t>
      </w:r>
    </w:p>
    <w:p>
      <w:pPr>
        <w:widowControl w:val="0"/>
        <w:tabs>
          <w:tab w:val="left" w:pos="1437"/>
        </w:tabs>
        <w:spacing w:before="89" w:after="0" w:line="305" w:lineRule="auto"/>
        <w:ind w:left="777" w:right="5726" w:hanging="220"/>
        <w:rPr>
          <w:rFonts w:ascii="Times New Roman" w:eastAsia="Times New Roman" w:hAnsi="Times New Roman" w:cs="Times New Roman"/>
          <w:sz w:val="22"/>
          <w:szCs w:val="22"/>
        </w:rPr>
      </w:pPr>
      <w:r>
        <w:rPr>
          <w:rFonts w:ascii="宋体" w:eastAsia="宋体" w:hAnsi="宋体" w:cs="宋体"/>
          <w:color w:val="231F20"/>
          <w:sz w:val="22"/>
          <w:szCs w:val="22"/>
        </w:rPr>
        <w:t>第五章</w:t>
      </w:r>
      <w:r>
        <w:rPr>
          <w:rFonts w:ascii="宋体" w:eastAsia="宋体" w:hAnsi="宋体" w:cs="宋体"/>
          <w:color w:val="231F20"/>
          <w:sz w:val="22"/>
          <w:szCs w:val="22"/>
        </w:rPr>
        <w:tab/>
      </w:r>
      <w:r>
        <w:rPr>
          <w:rFonts w:ascii="宋体" w:eastAsia="宋体" w:hAnsi="宋体" w:cs="宋体"/>
          <w:color w:val="231F20"/>
          <w:sz w:val="22"/>
          <w:szCs w:val="22"/>
        </w:rPr>
        <w:t>项目的运营与维护第 8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运营与维护</w:t>
      </w:r>
    </w:p>
    <w:p>
      <w:pPr>
        <w:widowControl w:val="0"/>
        <w:spacing w:before="20"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运营和维护的基本原则</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污水处理范围</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甲方的主要责任</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乙方的主要责任</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维护保函</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运行与维护手册</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水样的采集和储存</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水量的计量</w:t>
      </w:r>
    </w:p>
    <w:p>
      <w:pPr>
        <w:widowControl w:val="0"/>
        <w:spacing w:before="88"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暂停服务</w:t>
      </w:r>
    </w:p>
    <w:p>
      <w:pPr>
        <w:widowControl w:val="0"/>
        <w:spacing w:before="88"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8.10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88"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未履行维护的处理</w:t>
      </w:r>
    </w:p>
    <w:p>
      <w:pPr>
        <w:widowControl w:val="0"/>
        <w:spacing w:before="88" w:after="0" w:line="305" w:lineRule="auto"/>
        <w:ind w:left="777" w:right="4244"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甲方进入污水处理项目设施现场第 9 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污水处理服务费</w:t>
      </w:r>
    </w:p>
    <w:p>
      <w:pPr>
        <w:widowControl w:val="0"/>
        <w:spacing w:before="20"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污水处理服务费单价调整</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污水处理服务费的支付</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污水进水水质超标</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更改出水排放标准</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出水不符合排放标准的违约金</w:t>
      </w:r>
    </w:p>
    <w:p>
      <w:pPr>
        <w:widowControl w:val="0"/>
        <w:spacing w:before="89" w:after="0"/>
        <w:ind w:left="148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处理水量不足违约金</w:t>
      </w:r>
    </w:p>
    <w:p>
      <w:pPr>
        <w:widowControl w:val="0"/>
        <w:tabs>
          <w:tab w:val="left" w:pos="143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第六章</w:t>
      </w:r>
      <w:r>
        <w:rPr>
          <w:rFonts w:ascii="宋体" w:eastAsia="宋体" w:hAnsi="宋体" w:cs="宋体"/>
          <w:color w:val="231F20"/>
          <w:sz w:val="22"/>
          <w:szCs w:val="22"/>
        </w:rPr>
        <w:tab/>
      </w:r>
      <w:r>
        <w:rPr>
          <w:rFonts w:ascii="宋体" w:eastAsia="宋体" w:hAnsi="宋体" w:cs="宋体"/>
          <w:color w:val="231F20"/>
          <w:sz w:val="22"/>
          <w:szCs w:val="22"/>
        </w:rPr>
        <w:t>项目设施的移交（</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BOT、TOT</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形式适用）</w:t>
      </w:r>
    </w:p>
    <w:p>
      <w:pPr>
        <w:widowControl w:val="0"/>
        <w:tabs>
          <w:tab w:val="left" w:pos="1765"/>
        </w:tabs>
        <w:spacing w:before="89" w:after="0"/>
        <w:ind w:left="7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特许经营期期满时污水处理项目设施的移交</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移交委员会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移交范围</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最后恢复性大修和性能测试</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备品备件</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保证期</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承包商保证的转让</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移交效力</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维护保函的解除</w:t>
      </w:r>
    </w:p>
    <w:p>
      <w:pPr>
        <w:widowControl w:val="0"/>
        <w:spacing w:before="89" w:after="0"/>
        <w:ind w:left="121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10.9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风险转移</w:t>
      </w:r>
    </w:p>
    <w:p>
      <w:pPr>
        <w:widowControl w:val="0"/>
        <w:tabs>
          <w:tab w:val="left" w:pos="1057"/>
        </w:tabs>
        <w:spacing w:before="89"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第七章</w:t>
      </w:r>
      <w:r>
        <w:rPr>
          <w:rFonts w:ascii="宋体" w:eastAsia="宋体" w:hAnsi="宋体" w:cs="宋体"/>
          <w:color w:val="231F20"/>
          <w:sz w:val="22"/>
          <w:szCs w:val="22"/>
        </w:rPr>
        <w:tab/>
      </w:r>
      <w:r>
        <w:rPr>
          <w:rFonts w:ascii="宋体" w:eastAsia="宋体" w:hAnsi="宋体" w:cs="宋体"/>
          <w:color w:val="231F20"/>
          <w:sz w:val="22"/>
          <w:szCs w:val="22"/>
        </w:rPr>
        <w:t>双方的一般权利和义务</w:t>
      </w:r>
    </w:p>
    <w:p>
      <w:pPr>
        <w:widowControl w:val="0"/>
        <w:spacing w:before="89" w:after="0"/>
        <w:ind w:left="397"/>
        <w:rPr>
          <w:rFonts w:ascii="Times New Roman" w:eastAsia="Times New Roman" w:hAnsi="Times New Roman" w:cs="Times New Roman"/>
          <w:sz w:val="22"/>
          <w:szCs w:val="22"/>
        </w:rPr>
      </w:pPr>
      <w:r>
        <w:rPr>
          <w:rFonts w:ascii="宋体" w:eastAsia="宋体" w:hAnsi="宋体" w:cs="宋体"/>
          <w:color w:val="231F20"/>
          <w:sz w:val="22"/>
          <w:szCs w:val="22"/>
        </w:rPr>
        <w:t>第 11 条 甲方和乙方共同的一般权利和义务</w:t>
      </w:r>
    </w:p>
    <w:p>
      <w:pPr>
        <w:widowControl w:val="0"/>
        <w:spacing w:before="89"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w:t>
      </w:r>
    </w:p>
    <w:p>
      <w:pPr>
        <w:widowControl w:val="0"/>
        <w:spacing w:before="89"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89" w:after="0" w:line="305" w:lineRule="auto"/>
        <w:ind w:left="397" w:right="5284"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合作义务，预先警告义务第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甲方的一般义务</w:t>
      </w:r>
    </w:p>
    <w:p>
      <w:pPr>
        <w:widowControl w:val="0"/>
        <w:spacing w:before="21"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不干预</w:t>
      </w:r>
    </w:p>
    <w:p>
      <w:pPr>
        <w:widowControl w:val="0"/>
        <w:spacing w:before="89" w:after="0" w:line="305" w:lineRule="auto"/>
        <w:ind w:left="397" w:right="59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不当兑取保证金第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乙方的一般义务</w:t>
      </w:r>
    </w:p>
    <w:p>
      <w:pPr>
        <w:widowControl w:val="0"/>
        <w:spacing w:before="20"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股权转让的限制</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遵守适用法律</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劳动安全标准</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项目文件的协调</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税金、关税及收费</w:t>
      </w:r>
    </w:p>
    <w:p>
      <w:pPr>
        <w:widowControl w:val="0"/>
        <w:spacing w:before="88" w:after="0"/>
        <w:ind w:left="39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对承包商和其雇员及代理人的责任</w:t>
      </w:r>
    </w:p>
    <w:p>
      <w:pPr>
        <w:widowControl w:val="0"/>
        <w:spacing w:before="88" w:after="0" w:line="305" w:lineRule="auto"/>
        <w:ind w:left="397" w:right="5724"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知识产权的赔偿处理第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tabs>
          <w:tab w:val="left" w:pos="1057"/>
        </w:tabs>
        <w:spacing w:before="20" w:after="0"/>
        <w:ind w:left="177"/>
        <w:rPr>
          <w:rFonts w:ascii="Times New Roman" w:eastAsia="Times New Roman" w:hAnsi="Times New Roman" w:cs="Times New Roman"/>
          <w:sz w:val="22"/>
          <w:szCs w:val="22"/>
        </w:rPr>
      </w:pPr>
      <w:r>
        <w:rPr>
          <w:rFonts w:ascii="宋体" w:eastAsia="宋体" w:hAnsi="宋体" w:cs="宋体"/>
          <w:color w:val="231F20"/>
          <w:sz w:val="22"/>
          <w:szCs w:val="22"/>
        </w:rPr>
        <w:t>第八章</w:t>
      </w:r>
      <w:r>
        <w:rPr>
          <w:rFonts w:ascii="宋体" w:eastAsia="宋体" w:hAnsi="宋体" w:cs="宋体"/>
          <w:color w:val="231F20"/>
          <w:sz w:val="22"/>
          <w:szCs w:val="22"/>
        </w:rPr>
        <w:tab/>
      </w:r>
      <w:r>
        <w:rPr>
          <w:rFonts w:ascii="宋体" w:eastAsia="宋体" w:hAnsi="宋体" w:cs="宋体"/>
          <w:color w:val="231F20"/>
          <w:sz w:val="22"/>
          <w:szCs w:val="22"/>
        </w:rPr>
        <w:t>违约赔偿</w:t>
      </w:r>
    </w:p>
    <w:p>
      <w:pPr>
        <w:widowControl w:val="0"/>
        <w:tabs>
          <w:tab w:val="left" w:pos="1385"/>
        </w:tabs>
        <w:spacing w:before="89" w:after="0"/>
        <w:ind w:left="39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违约赔偿</w:t>
      </w:r>
    </w:p>
    <w:p>
      <w:pPr>
        <w:widowControl w:val="0"/>
        <w:spacing w:before="89" w:after="0"/>
        <w:ind w:left="17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赔偿</w:t>
      </w:r>
    </w:p>
    <w:p>
      <w:pPr>
        <w:widowControl w:val="0"/>
        <w:spacing w:before="89" w:after="0"/>
        <w:ind w:left="17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减轻损失的措施</w:t>
      </w:r>
    </w:p>
    <w:p>
      <w:pPr>
        <w:widowControl w:val="0"/>
        <w:spacing w:before="89" w:after="0"/>
        <w:ind w:left="17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部分由于受损害方造成的损失</w:t>
      </w:r>
    </w:p>
    <w:p>
      <w:pPr>
        <w:widowControl w:val="0"/>
        <w:spacing w:before="89" w:after="0" w:line="305" w:lineRule="auto"/>
        <w:ind w:left="177" w:right="572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对间接损失不负责任第九章</w:t>
      </w:r>
      <w:r>
        <w:rPr>
          <w:rFonts w:ascii="宋体" w:eastAsia="宋体" w:hAnsi="宋体" w:cs="宋体"/>
          <w:color w:val="231F20"/>
          <w:sz w:val="22"/>
          <w:szCs w:val="22"/>
        </w:rPr>
        <w:tab/>
      </w:r>
      <w:r>
        <w:rPr>
          <w:rFonts w:ascii="宋体" w:eastAsia="宋体" w:hAnsi="宋体" w:cs="宋体"/>
          <w:color w:val="231F20"/>
          <w:sz w:val="22"/>
          <w:szCs w:val="22"/>
        </w:rPr>
        <w:t>终止、变更和转让</w:t>
      </w:r>
    </w:p>
    <w:p>
      <w:pPr>
        <w:widowControl w:val="0"/>
        <w:tabs>
          <w:tab w:val="left" w:pos="1385"/>
        </w:tabs>
        <w:spacing w:before="21" w:after="0"/>
        <w:ind w:left="39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终止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甲方的终止</w:t>
      </w:r>
    </w:p>
    <w:p>
      <w:pPr>
        <w:widowControl w:val="0"/>
        <w:spacing w:before="89"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乙方的终止</w:t>
      </w:r>
    </w:p>
    <w:p>
      <w:pPr>
        <w:widowControl w:val="0"/>
        <w:spacing w:before="89"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终止意向通知和终止通知</w:t>
      </w:r>
    </w:p>
    <w:p>
      <w:pPr>
        <w:widowControl w:val="0"/>
        <w:spacing w:before="89"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终止的一般后果</w:t>
      </w:r>
    </w:p>
    <w:p>
      <w:pPr>
        <w:widowControl w:val="0"/>
        <w:spacing w:before="89" w:after="0"/>
        <w:ind w:left="7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终止后的补偿</w:t>
      </w:r>
    </w:p>
    <w:p>
      <w:pPr>
        <w:widowControl w:val="0"/>
        <w:spacing w:before="89" w:after="0" w:line="305" w:lineRule="auto"/>
        <w:ind w:left="777" w:right="6004"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终止后的移交第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变更和转让</w:t>
      </w:r>
    </w:p>
    <w:p>
      <w:pPr>
        <w:widowControl w:val="0"/>
        <w:spacing w:before="21"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甲方的变更</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乙方的转让</w:t>
      </w:r>
    </w:p>
    <w:p>
      <w:pPr>
        <w:widowControl w:val="0"/>
        <w:tabs>
          <w:tab w:val="left" w:pos="1437"/>
        </w:tabs>
        <w:spacing w:before="89" w:after="0" w:line="305" w:lineRule="auto"/>
        <w:ind w:left="777" w:right="5726" w:hanging="220"/>
        <w:rPr>
          <w:rFonts w:ascii="Times New Roman" w:eastAsia="Times New Roman" w:hAnsi="Times New Roman" w:cs="Times New Roman"/>
          <w:sz w:val="22"/>
          <w:szCs w:val="22"/>
        </w:rPr>
      </w:pPr>
      <w:r>
        <w:rPr>
          <w:rFonts w:ascii="宋体" w:eastAsia="宋体" w:hAnsi="宋体" w:cs="宋体"/>
          <w:color w:val="231F20"/>
          <w:sz w:val="22"/>
          <w:szCs w:val="22"/>
        </w:rPr>
        <w:t>第十章</w:t>
      </w:r>
      <w:r>
        <w:rPr>
          <w:rFonts w:ascii="宋体" w:eastAsia="宋体" w:hAnsi="宋体" w:cs="宋体"/>
          <w:color w:val="231F20"/>
          <w:sz w:val="22"/>
          <w:szCs w:val="22"/>
        </w:rPr>
        <w:tab/>
      </w:r>
      <w:r>
        <w:rPr>
          <w:rFonts w:ascii="宋体" w:eastAsia="宋体" w:hAnsi="宋体" w:cs="宋体"/>
          <w:color w:val="231F20"/>
          <w:sz w:val="22"/>
          <w:szCs w:val="22"/>
        </w:rPr>
        <w:t>解释和争议的解决第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18</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解释规则</w:t>
      </w:r>
    </w:p>
    <w:p>
      <w:pPr>
        <w:widowControl w:val="0"/>
        <w:spacing w:before="21"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修改</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可分割性</w:t>
      </w:r>
    </w:p>
    <w:p>
      <w:pPr>
        <w:widowControl w:val="0"/>
        <w:tabs>
          <w:tab w:val="left" w:pos="1765"/>
        </w:tabs>
        <w:spacing w:before="89" w:after="0"/>
        <w:ind w:left="7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19</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争议的解决</w:t>
      </w:r>
    </w:p>
    <w:p>
      <w:pPr>
        <w:widowControl w:val="0"/>
        <w:spacing w:before="89" w:after="0"/>
        <w:ind w:left="55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双方友好协商解决</w:t>
      </w:r>
    </w:p>
    <w:p>
      <w:pPr>
        <w:widowControl w:val="0"/>
        <w:spacing w:before="89" w:after="0"/>
        <w:ind w:left="55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w:t>
      </w:r>
    </w:p>
    <w:p>
      <w:pPr>
        <w:widowControl w:val="0"/>
        <w:spacing w:before="89" w:after="0"/>
        <w:ind w:left="55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争议解决期间的履行</w:t>
      </w:r>
    </w:p>
    <w:p>
      <w:pPr>
        <w:widowControl w:val="0"/>
        <w:spacing w:before="89" w:after="0" w:line="305" w:lineRule="auto"/>
        <w:ind w:left="557" w:right="644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继续有效第十一章</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其他</w:t>
      </w:r>
    </w:p>
    <w:p>
      <w:pPr>
        <w:widowControl w:val="0"/>
        <w:tabs>
          <w:tab w:val="left" w:pos="1765"/>
        </w:tabs>
        <w:spacing w:before="21" w:after="0"/>
        <w:ind w:left="7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其他条款</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附件目录</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不弃权</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合同文字</w:t>
      </w:r>
    </w:p>
    <w:p>
      <w:pPr>
        <w:widowControl w:val="0"/>
        <w:spacing w:before="89" w:after="0"/>
        <w:ind w:left="1598" w:hanging="601"/>
        <w:rPr>
          <w:rFonts w:ascii="Times New Roman" w:eastAsia="Times New Roman" w:hAnsi="Times New Roman" w:cs="Times New Roman"/>
          <w:sz w:val="22"/>
          <w:szCs w:val="22"/>
        </w:rPr>
      </w:pPr>
      <w:r>
        <w:rPr>
          <w:rFonts w:ascii="宋体" w:eastAsia="宋体" w:hAnsi="宋体" w:cs="宋体"/>
          <w:color w:val="231F20"/>
          <w:spacing w:val="-1"/>
          <w:sz w:val="22"/>
          <w:szCs w:val="22"/>
        </w:rPr>
        <w:t>20.5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生效日期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8"/>
          <w:szCs w:val="18"/>
        </w:rPr>
      </w:pPr>
    </w:p>
    <w:p>
      <w:pPr>
        <w:widowControl w:val="0"/>
        <w:tabs>
          <w:tab w:val="left" w:pos="959"/>
        </w:tabs>
        <w:spacing w:before="17" w:after="0"/>
        <w:ind w:right="1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总则</w:t>
      </w:r>
    </w:p>
    <w:p>
      <w:pPr>
        <w:widowControl w:val="0"/>
        <w:spacing w:before="0" w:after="0"/>
        <w:rPr>
          <w:rFonts w:ascii="Times New Roman" w:eastAsia="Times New Roman" w:hAnsi="Times New Roman" w:cs="Times New Roman"/>
          <w:sz w:val="17"/>
          <w:szCs w:val="17"/>
        </w:rPr>
      </w:pPr>
    </w:p>
    <w:p>
      <w:pPr>
        <w:widowControl w:val="0"/>
        <w:spacing w:before="0" w:after="0" w:line="305" w:lineRule="auto"/>
        <w:ind w:left="217" w:right="12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为加强城市污水处理行业管理，按照相关法律、法规、标准和规范的要求实施城市污水处</w:t>
      </w:r>
      <w:r>
        <w:rPr>
          <w:rFonts w:ascii="宋体" w:eastAsia="宋体" w:hAnsi="宋体" w:cs="宋体"/>
          <w:color w:val="231F20"/>
          <w:spacing w:val="5"/>
          <w:sz w:val="22"/>
          <w:szCs w:val="22"/>
        </w:rPr>
        <w:t>理特许经</w:t>
      </w:r>
      <w:r>
        <w:rPr>
          <w:rFonts w:ascii="宋体" w:eastAsia="宋体" w:hAnsi="宋体" w:cs="宋体"/>
          <w:color w:val="231F20"/>
          <w:sz w:val="22"/>
          <w:szCs w:val="22"/>
        </w:rPr>
        <w:t>营</w:t>
      </w:r>
      <w:r>
        <w:rPr>
          <w:rFonts w:ascii="宋体" w:eastAsia="宋体" w:hAnsi="宋体" w:cs="宋体"/>
          <w:color w:val="231F20"/>
          <w:spacing w:val="5"/>
          <w:sz w:val="22"/>
          <w:szCs w:val="22"/>
        </w:rPr>
        <w:t>，维护污水处理企业的合法权</w:t>
      </w:r>
      <w:r>
        <w:rPr>
          <w:rFonts w:ascii="宋体" w:eastAsia="宋体" w:hAnsi="宋体" w:cs="宋体"/>
          <w:color w:val="231F20"/>
          <w:sz w:val="22"/>
          <w:szCs w:val="22"/>
        </w:rPr>
        <w:t>益</w:t>
      </w:r>
      <w:r>
        <w:rPr>
          <w:rFonts w:ascii="宋体" w:eastAsia="宋体" w:hAnsi="宋体" w:cs="宋体"/>
          <w:color w:val="231F20"/>
          <w:spacing w:val="5"/>
          <w:sz w:val="22"/>
          <w:szCs w:val="22"/>
        </w:rPr>
        <w:t>，根</w:t>
      </w:r>
      <w:r>
        <w:rPr>
          <w:rFonts w:ascii="宋体" w:eastAsia="宋体" w:hAnsi="宋体" w:cs="宋体"/>
          <w:color w:val="231F20"/>
          <w:sz w:val="22"/>
          <w:szCs w:val="22"/>
        </w:rPr>
        <w:t>据</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5"/>
          <w:sz w:val="22"/>
          <w:szCs w:val="22"/>
          <w:u w:val="single" w:color="231F20"/>
        </w:rPr>
        <w:t>（根据项目具</w:t>
      </w:r>
      <w:r>
        <w:rPr>
          <w:rFonts w:ascii="宋体" w:eastAsia="宋体" w:hAnsi="宋体" w:cs="宋体"/>
          <w:color w:val="231F20"/>
          <w:sz w:val="22"/>
          <w:szCs w:val="22"/>
          <w:u w:val="single" w:color="231F20"/>
        </w:rPr>
        <w:t>体 情</w:t>
      </w:r>
      <w:r>
        <w:rPr>
          <w:rFonts w:ascii="宋体" w:eastAsia="宋体" w:hAnsi="宋体" w:cs="宋体"/>
          <w:color w:val="231F20"/>
          <w:spacing w:val="-1"/>
          <w:sz w:val="22"/>
          <w:szCs w:val="22"/>
          <w:u w:val="single" w:color="231F20"/>
        </w:rPr>
        <w:t>况</w:t>
      </w:r>
      <w:r>
        <w:rPr>
          <w:rFonts w:ascii="宋体" w:eastAsia="宋体" w:hAnsi="宋体" w:cs="宋体"/>
          <w:color w:val="231F20"/>
          <w:sz w:val="22"/>
          <w:szCs w:val="22"/>
          <w:u w:val="single" w:color="231F20"/>
        </w:rPr>
        <w:t>，</w:t>
      </w:r>
      <w:r>
        <w:rPr>
          <w:rFonts w:ascii="宋体" w:eastAsia="宋体" w:hAnsi="宋体" w:cs="宋体"/>
          <w:color w:val="231F20"/>
          <w:spacing w:val="-1"/>
          <w:sz w:val="22"/>
          <w:szCs w:val="22"/>
          <w:u w:val="single" w:color="231F20"/>
        </w:rPr>
        <w:t>简</w:t>
      </w:r>
      <w:r>
        <w:rPr>
          <w:rFonts w:ascii="宋体" w:eastAsia="宋体" w:hAnsi="宋体" w:cs="宋体"/>
          <w:color w:val="231F20"/>
          <w:sz w:val="22"/>
          <w:szCs w:val="22"/>
          <w:u w:val="single" w:color="231F20"/>
        </w:rPr>
        <w:t>单</w:t>
      </w:r>
      <w:r>
        <w:rPr>
          <w:rFonts w:ascii="宋体" w:eastAsia="宋体" w:hAnsi="宋体" w:cs="宋体"/>
          <w:color w:val="231F20"/>
          <w:spacing w:val="-1"/>
          <w:sz w:val="22"/>
          <w:szCs w:val="22"/>
          <w:u w:val="single" w:color="231F20"/>
        </w:rPr>
        <w:t>介</w:t>
      </w:r>
      <w:r>
        <w:rPr>
          <w:rFonts w:ascii="宋体" w:eastAsia="宋体" w:hAnsi="宋体" w:cs="宋体"/>
          <w:color w:val="231F20"/>
          <w:spacing w:val="-114"/>
          <w:sz w:val="22"/>
          <w:szCs w:val="22"/>
          <w:u w:val="single" w:color="231F20"/>
        </w:rPr>
        <w:t>绍</w:t>
      </w:r>
      <w:r>
        <w:rPr>
          <w:rFonts w:ascii="宋体" w:eastAsia="宋体" w:hAnsi="宋体" w:cs="宋体"/>
          <w:color w:val="231F20"/>
          <w:spacing w:val="-1"/>
          <w:sz w:val="22"/>
          <w:szCs w:val="22"/>
          <w:u w:val="single" w:color="231F20"/>
        </w:rPr>
        <w:t>本</w:t>
      </w:r>
      <w:r>
        <w:rPr>
          <w:rFonts w:ascii="宋体" w:eastAsia="宋体" w:hAnsi="宋体" w:cs="宋体"/>
          <w:color w:val="231F20"/>
          <w:sz w:val="22"/>
          <w:szCs w:val="22"/>
          <w:u w:val="single" w:color="231F20"/>
        </w:rPr>
        <w:t>协</w:t>
      </w:r>
      <w:r>
        <w:rPr>
          <w:rFonts w:ascii="宋体" w:eastAsia="宋体" w:hAnsi="宋体" w:cs="宋体"/>
          <w:color w:val="231F20"/>
          <w:spacing w:val="-1"/>
          <w:sz w:val="22"/>
          <w:szCs w:val="22"/>
          <w:u w:val="single" w:color="231F20"/>
        </w:rPr>
        <w:t>议</w:t>
      </w:r>
      <w:r>
        <w:rPr>
          <w:rFonts w:ascii="宋体" w:eastAsia="宋体" w:hAnsi="宋体" w:cs="宋体"/>
          <w:color w:val="231F20"/>
          <w:sz w:val="22"/>
          <w:szCs w:val="22"/>
          <w:u w:val="single" w:color="231F20"/>
        </w:rPr>
        <w:t>签</w:t>
      </w:r>
      <w:r>
        <w:rPr>
          <w:rFonts w:ascii="宋体" w:eastAsia="宋体" w:hAnsi="宋体" w:cs="宋体"/>
          <w:color w:val="231F20"/>
          <w:spacing w:val="-1"/>
          <w:sz w:val="22"/>
          <w:szCs w:val="22"/>
          <w:u w:val="single" w:color="231F20"/>
        </w:rPr>
        <w:t>署</w:t>
      </w:r>
      <w:r>
        <w:rPr>
          <w:rFonts w:ascii="宋体" w:eastAsia="宋体" w:hAnsi="宋体" w:cs="宋体"/>
          <w:color w:val="231F20"/>
          <w:sz w:val="22"/>
          <w:szCs w:val="22"/>
          <w:u w:val="single" w:color="231F20"/>
        </w:rPr>
        <w:t>的</w:t>
      </w:r>
      <w:r>
        <w:rPr>
          <w:rFonts w:ascii="宋体" w:eastAsia="宋体" w:hAnsi="宋体" w:cs="宋体"/>
          <w:color w:val="231F20"/>
          <w:spacing w:val="-1"/>
          <w:sz w:val="22"/>
          <w:szCs w:val="22"/>
          <w:u w:val="single" w:color="231F20"/>
        </w:rPr>
        <w:t>目</w:t>
      </w:r>
      <w:r>
        <w:rPr>
          <w:rFonts w:ascii="宋体" w:eastAsia="宋体" w:hAnsi="宋体" w:cs="宋体"/>
          <w:color w:val="231F20"/>
          <w:sz w:val="22"/>
          <w:szCs w:val="22"/>
          <w:u w:val="single" w:color="231F20"/>
        </w:rPr>
        <w:t>的</w:t>
      </w:r>
      <w:r>
        <w:rPr>
          <w:rFonts w:ascii="宋体" w:eastAsia="宋体" w:hAnsi="宋体" w:cs="宋体"/>
          <w:color w:val="231F20"/>
          <w:spacing w:val="-1"/>
          <w:sz w:val="22"/>
          <w:szCs w:val="22"/>
          <w:u w:val="single" w:color="231F20"/>
        </w:rPr>
        <w:t>、</w:t>
      </w:r>
      <w:r>
        <w:rPr>
          <w:rFonts w:ascii="宋体" w:eastAsia="宋体" w:hAnsi="宋体" w:cs="宋体"/>
          <w:color w:val="231F20"/>
          <w:sz w:val="22"/>
          <w:szCs w:val="22"/>
          <w:u w:val="single" w:color="231F20"/>
        </w:rPr>
        <w:t>原</w:t>
      </w:r>
      <w:r>
        <w:rPr>
          <w:rFonts w:ascii="宋体" w:eastAsia="宋体" w:hAnsi="宋体" w:cs="宋体"/>
          <w:color w:val="231F20"/>
          <w:spacing w:val="-1"/>
          <w:sz w:val="22"/>
          <w:szCs w:val="22"/>
          <w:u w:val="single" w:color="231F20"/>
        </w:rPr>
        <w:t>则</w:t>
      </w:r>
      <w:r>
        <w:rPr>
          <w:rFonts w:ascii="宋体" w:eastAsia="宋体" w:hAnsi="宋体" w:cs="宋体"/>
          <w:color w:val="231F20"/>
          <w:sz w:val="22"/>
          <w:szCs w:val="22"/>
          <w:u w:val="single" w:color="231F20"/>
        </w:rPr>
        <w:t>和法</w:t>
      </w:r>
      <w:r>
        <w:rPr>
          <w:rFonts w:ascii="宋体" w:eastAsia="宋体" w:hAnsi="宋体" w:cs="宋体"/>
          <w:color w:val="231F20"/>
          <w:spacing w:val="-1"/>
          <w:sz w:val="22"/>
          <w:szCs w:val="22"/>
          <w:u w:val="single" w:color="231F20"/>
        </w:rPr>
        <w:t>律</w:t>
      </w:r>
      <w:r>
        <w:rPr>
          <w:rFonts w:ascii="宋体" w:eastAsia="宋体" w:hAnsi="宋体" w:cs="宋体"/>
          <w:color w:val="231F20"/>
          <w:sz w:val="22"/>
          <w:szCs w:val="22"/>
          <w:u w:val="single" w:color="231F20"/>
        </w:rPr>
        <w:t>依</w:t>
      </w:r>
      <w:r>
        <w:rPr>
          <w:rFonts w:ascii="宋体" w:eastAsia="宋体" w:hAnsi="宋体" w:cs="宋体"/>
          <w:color w:val="231F20"/>
          <w:spacing w:val="-1"/>
          <w:sz w:val="22"/>
          <w:szCs w:val="22"/>
          <w:u w:val="single" w:color="231F20"/>
        </w:rPr>
        <w:t>据</w:t>
      </w:r>
      <w:r>
        <w:rPr>
          <w:rFonts w:ascii="宋体" w:eastAsia="宋体" w:hAnsi="宋体" w:cs="宋体"/>
          <w:color w:val="231F20"/>
          <w:spacing w:val="-112"/>
          <w:sz w:val="22"/>
          <w:szCs w:val="22"/>
          <w:u w:val="single" w:color="231F20"/>
        </w:rPr>
        <w:t>）</w:t>
      </w:r>
      <w:r>
        <w:rPr>
          <w:rFonts w:ascii="宋体" w:eastAsia="宋体" w:hAnsi="宋体" w:cs="宋体"/>
          <w:color w:val="231F20"/>
          <w:sz w:val="22"/>
          <w:szCs w:val="22"/>
        </w:rPr>
        <w:t>，</w:t>
      </w:r>
      <w:r>
        <w:rPr>
          <w:rFonts w:ascii="宋体" w:eastAsia="宋体" w:hAnsi="宋体" w:cs="宋体"/>
          <w:color w:val="231F20"/>
          <w:spacing w:val="-1"/>
          <w:sz w:val="22"/>
          <w:szCs w:val="22"/>
        </w:rPr>
        <w:t>经</w:t>
      </w:r>
      <w:r>
        <w:rPr>
          <w:rFonts w:ascii="宋体" w:eastAsia="宋体" w:hAnsi="宋体" w:cs="宋体"/>
          <w:color w:val="231F20"/>
          <w:sz w:val="22"/>
          <w:szCs w:val="22"/>
        </w:rPr>
        <w:t>中</w:t>
      </w:r>
      <w:r>
        <w:rPr>
          <w:rFonts w:ascii="宋体" w:eastAsia="宋体" w:hAnsi="宋体" w:cs="宋体"/>
          <w:color w:val="231F20"/>
          <w:spacing w:val="-1"/>
          <w:sz w:val="22"/>
          <w:szCs w:val="22"/>
        </w:rPr>
        <w:t>华</w:t>
      </w:r>
      <w:r>
        <w:rPr>
          <w:rFonts w:ascii="宋体" w:eastAsia="宋体" w:hAnsi="宋体" w:cs="宋体"/>
          <w:color w:val="231F20"/>
          <w:sz w:val="22"/>
          <w:szCs w:val="22"/>
        </w:rPr>
        <w:t>人</w:t>
      </w:r>
      <w:r>
        <w:rPr>
          <w:rFonts w:ascii="宋体" w:eastAsia="宋体" w:hAnsi="宋体" w:cs="宋体"/>
          <w:color w:val="231F20"/>
          <w:spacing w:val="-1"/>
          <w:sz w:val="22"/>
          <w:szCs w:val="22"/>
        </w:rPr>
        <w:t>民</w:t>
      </w:r>
      <w:r>
        <w:rPr>
          <w:rFonts w:ascii="宋体" w:eastAsia="宋体" w:hAnsi="宋体" w:cs="宋体"/>
          <w:color w:val="231F20"/>
          <w:sz w:val="22"/>
          <w:szCs w:val="22"/>
        </w:rPr>
        <w:t>共</w:t>
      </w:r>
      <w:r>
        <w:rPr>
          <w:rFonts w:ascii="宋体" w:eastAsia="宋体" w:hAnsi="宋体" w:cs="宋体"/>
          <w:color w:val="231F20"/>
          <w:spacing w:val="-1"/>
          <w:sz w:val="22"/>
          <w:szCs w:val="22"/>
        </w:rPr>
        <w:t>和</w:t>
      </w:r>
      <w:r>
        <w:rPr>
          <w:rFonts w:ascii="宋体" w:eastAsia="宋体" w:hAnsi="宋体" w:cs="宋体"/>
          <w:color w:val="231F20"/>
          <w:spacing w:val="-56"/>
          <w:sz w:val="22"/>
          <w:szCs w:val="22"/>
        </w:rPr>
        <w:t>国</w:t>
      </w:r>
      <w:r>
        <w:rPr>
          <w:rFonts w:ascii="宋体" w:eastAsia="宋体" w:hAnsi="宋体" w:cs="宋体"/>
          <w:color w:val="231F20"/>
          <w:spacing w:val="-1"/>
          <w:sz w:val="22"/>
          <w:szCs w:val="22"/>
        </w:rPr>
        <w:t>（</w:t>
      </w:r>
      <w:r>
        <w:rPr>
          <w:rFonts w:ascii="宋体" w:eastAsia="宋体" w:hAnsi="宋体" w:cs="宋体"/>
          <w:color w:val="231F20"/>
          <w:sz w:val="22"/>
          <w:szCs w:val="22"/>
        </w:rPr>
        <w:t>以</w:t>
      </w:r>
      <w:r>
        <w:rPr>
          <w:rFonts w:ascii="宋体" w:eastAsia="宋体" w:hAnsi="宋体" w:cs="宋体"/>
          <w:color w:val="231F20"/>
          <w:spacing w:val="-1"/>
          <w:sz w:val="22"/>
          <w:szCs w:val="22"/>
        </w:rPr>
        <w:t>下</w:t>
      </w:r>
      <w:r>
        <w:rPr>
          <w:rFonts w:ascii="宋体" w:eastAsia="宋体" w:hAnsi="宋体" w:cs="宋体"/>
          <w:color w:val="231F20"/>
          <w:sz w:val="22"/>
          <w:szCs w:val="22"/>
        </w:rPr>
        <w:t>简</w:t>
      </w:r>
      <w:r>
        <w:rPr>
          <w:rFonts w:ascii="宋体" w:eastAsia="宋体" w:hAnsi="宋体" w:cs="宋体"/>
          <w:color w:val="231F20"/>
          <w:spacing w:val="-56"/>
          <w:sz w:val="22"/>
          <w:szCs w:val="22"/>
        </w:rPr>
        <w:t>称</w:t>
      </w:r>
      <w:r>
        <w:rPr>
          <w:rFonts w:ascii="宋体" w:eastAsia="宋体" w:hAnsi="宋体" w:cs="宋体"/>
          <w:color w:val="231F20"/>
          <w:sz w:val="22"/>
          <w:szCs w:val="22"/>
        </w:rPr>
        <w:t>“</w:t>
      </w:r>
      <w:r>
        <w:rPr>
          <w:rFonts w:ascii="宋体" w:eastAsia="宋体" w:hAnsi="宋体" w:cs="宋体"/>
          <w:color w:val="231F20"/>
          <w:spacing w:val="-1"/>
          <w:sz w:val="22"/>
          <w:szCs w:val="22"/>
        </w:rPr>
        <w:t>中</w:t>
      </w:r>
      <w:r>
        <w:rPr>
          <w:rFonts w:ascii="宋体" w:eastAsia="宋体" w:hAnsi="宋体" w:cs="宋体"/>
          <w:color w:val="231F20"/>
          <w:sz w:val="22"/>
          <w:szCs w:val="22"/>
        </w:rPr>
        <w:t>国</w:t>
      </w:r>
      <w:r>
        <w:rPr>
          <w:rFonts w:ascii="宋体" w:eastAsia="宋体" w:hAnsi="宋体" w:cs="宋体"/>
          <w:color w:val="231F20"/>
          <w:spacing w:val="-56"/>
          <w:sz w:val="22"/>
          <w:szCs w:val="22"/>
        </w:rPr>
        <w:t>”</w:t>
      </w:r>
      <w:r>
        <w:rPr>
          <w:rFonts w:ascii="宋体" w:eastAsia="宋体" w:hAnsi="宋体" w:cs="宋体"/>
          <w:color w:val="231F20"/>
          <w:sz w:val="22"/>
          <w:szCs w:val="22"/>
        </w:rPr>
        <w:t>）</w:t>
      </w:r>
    </w:p>
    <w:p>
      <w:pPr>
        <w:widowControl w:val="0"/>
        <w:tabs>
          <w:tab w:val="left" w:pos="1317"/>
          <w:tab w:val="left" w:pos="3744"/>
          <w:tab w:val="left" w:pos="8447"/>
        </w:tabs>
        <w:spacing w:before="21"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pacing w:val="21"/>
          <w:sz w:val="22"/>
          <w:szCs w:val="22"/>
        </w:rPr>
        <w:t>（自治区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w:t>
      </w:r>
      <w:r>
        <w:rPr>
          <w:rFonts w:ascii="宋体" w:eastAsia="宋体" w:hAnsi="宋体" w:cs="宋体"/>
          <w:color w:val="231F20"/>
          <w:spacing w:val="21"/>
          <w:sz w:val="22"/>
          <w:szCs w:val="22"/>
        </w:rPr>
        <w:t>（县）人民政府授</w:t>
      </w:r>
      <w:r>
        <w:rPr>
          <w:rFonts w:ascii="宋体" w:eastAsia="宋体" w:hAnsi="宋体" w:cs="宋体"/>
          <w:color w:val="231F20"/>
          <w:sz w:val="22"/>
          <w:szCs w:val="22"/>
        </w:rPr>
        <w:t>权</w:t>
      </w:r>
      <w:r>
        <w:rPr>
          <w:rFonts w:ascii="宋体" w:eastAsia="宋体" w:hAnsi="宋体" w:cs="宋体"/>
          <w:color w:val="231F20"/>
          <w:spacing w:val="21"/>
          <w:sz w:val="22"/>
          <w:szCs w:val="22"/>
        </w:rPr>
        <w:t>，本协议</w:t>
      </w:r>
      <w:r>
        <w:rPr>
          <w:rFonts w:ascii="宋体" w:eastAsia="宋体" w:hAnsi="宋体" w:cs="宋体"/>
          <w:color w:val="231F20"/>
          <w:sz w:val="22"/>
          <w:szCs w:val="22"/>
        </w:rPr>
        <w:t>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w:t>
      </w:r>
      <w:r>
        <w:rPr>
          <w:rFonts w:ascii="宋体" w:eastAsia="宋体" w:hAnsi="宋体" w:cs="宋体"/>
          <w:color w:val="231F20"/>
          <w:spacing w:val="21"/>
          <w:sz w:val="22"/>
          <w:szCs w:val="22"/>
        </w:rPr>
        <w:t>（县</w:t>
      </w: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p>
    <w:p>
      <w:pPr>
        <w:widowControl w:val="0"/>
        <w:tabs>
          <w:tab w:val="left" w:pos="1207"/>
          <w:tab w:val="left" w:pos="4287"/>
          <w:tab w:val="left" w:pos="6212"/>
          <w:tab w:val="left" w:pos="8137"/>
          <w:tab w:val="left" w:pos="8425"/>
          <w:tab w:val="left" w:pos="9178"/>
        </w:tabs>
        <w:spacing w:before="89" w:after="0" w:line="305" w:lineRule="auto"/>
        <w:ind w:left="217" w:right="125"/>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（部门</w:t>
      </w:r>
      <w:r>
        <w:rPr>
          <w:rFonts w:ascii="宋体" w:eastAsia="宋体" w:hAnsi="宋体" w:cs="宋体"/>
          <w:color w:val="231F20"/>
          <w:spacing w:val="-112"/>
          <w:sz w:val="22"/>
          <w:szCs w:val="22"/>
          <w:u w:val="single" w:color="231F20"/>
        </w:rPr>
        <w:t>）</w:t>
      </w:r>
      <w:r>
        <w:rPr>
          <w:rFonts w:ascii="宋体" w:eastAsia="宋体" w:hAnsi="宋体" w:cs="宋体"/>
          <w:color w:val="231F20"/>
          <w:sz w:val="22"/>
          <w:szCs w:val="22"/>
          <w:u w:val="single" w:color="231F20"/>
        </w:rPr>
        <w:t>（被授权人</w:t>
      </w:r>
      <w:r>
        <w:rPr>
          <w:rFonts w:ascii="宋体" w:eastAsia="宋体" w:hAnsi="宋体" w:cs="宋体"/>
          <w:color w:val="231F20"/>
          <w:spacing w:val="-112"/>
          <w:sz w:val="22"/>
          <w:szCs w:val="22"/>
          <w:u w:val="single" w:color="231F20"/>
        </w:rPr>
        <w:t>）</w:t>
      </w:r>
      <w:r>
        <w:rPr>
          <w:rFonts w:ascii="宋体" w:eastAsia="宋体" w:hAnsi="宋体" w:cs="宋体"/>
          <w:color w:val="231F20"/>
          <w:sz w:val="22"/>
          <w:szCs w:val="22"/>
          <w:u w:val="single" w:color="231F20"/>
        </w:rPr>
        <w:t>（</w:t>
      </w:r>
      <w:r>
        <w:rPr>
          <w:rFonts w:ascii="宋体" w:eastAsia="宋体" w:hAnsi="宋体" w:cs="宋体"/>
          <w:color w:val="231F20"/>
          <w:sz w:val="22"/>
          <w:szCs w:val="22"/>
        </w:rPr>
        <w:t>下</w:t>
      </w:r>
      <w:r>
        <w:rPr>
          <w:rFonts w:ascii="宋体" w:eastAsia="宋体" w:hAnsi="宋体" w:cs="宋体"/>
          <w:color w:val="231F20"/>
          <w:spacing w:val="-2"/>
          <w:sz w:val="22"/>
          <w:szCs w:val="22"/>
        </w:rPr>
        <w:t>称</w:t>
      </w:r>
      <w:r>
        <w:rPr>
          <w:rFonts w:ascii="宋体" w:eastAsia="宋体" w:hAnsi="宋体" w:cs="宋体"/>
          <w:color w:val="231F20"/>
          <w:sz w:val="22"/>
          <w:szCs w:val="22"/>
        </w:rPr>
        <w:t>“甲方</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，被授权代表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，职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pacing w:val="-8"/>
          <w:sz w:val="22"/>
          <w:szCs w:val="22"/>
        </w:rPr>
        <w:t xml:space="preserve"> </w:t>
      </w:r>
      <w:r>
        <w:rPr>
          <w:rFonts w:ascii="宋体" w:eastAsia="宋体" w:hAnsi="宋体" w:cs="宋体"/>
          <w:color w:val="231F20"/>
          <w:sz w:val="22"/>
          <w:szCs w:val="22"/>
          <w:u w:val="single" w:color="231F20"/>
        </w:rPr>
        <w:t>与</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 xml:space="preserve">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下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称“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乙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方 </w:t>
      </w:r>
      <w:r>
        <w:rPr>
          <w:rFonts w:ascii="宋体" w:eastAsia="宋体" w:hAnsi="宋体" w:cs="宋体"/>
          <w:color w:val="231F20"/>
          <w:spacing w:val="-8"/>
          <w:sz w:val="22"/>
          <w:szCs w:val="22"/>
        </w:rPr>
        <w:t xml:space="preserve"> </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注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册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地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 xml:space="preserve">，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 xml:space="preserve">注 </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册号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757"/>
          <w:tab w:val="left" w:pos="2417"/>
          <w:tab w:val="left" w:pos="3077"/>
          <w:tab w:val="left" w:pos="4617"/>
          <w:tab w:val="left" w:pos="6927"/>
        </w:tabs>
        <w:spacing w:before="36" w:after="0" w:line="840" w:lineRule="atLeast"/>
        <w:ind w:left="657" w:right="1056"/>
        <w:rPr>
          <w:rFonts w:ascii="方正书宋_GBK" w:eastAsia="方正书宋_GBK" w:hAnsi="方正书宋_GBK" w:cs="方正书宋_GBK"/>
          <w:sz w:val="20"/>
          <w:szCs w:val="20"/>
          <w:u w:val="single"/>
        </w:rPr>
      </w:pP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日在中国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市（县）签署。鉴于：</w:t>
      </w:r>
    </w:p>
    <w:p>
      <w:pPr>
        <w:widowControl w:val="0"/>
        <w:tabs>
          <w:tab w:val="left" w:pos="2113"/>
          <w:tab w:val="left" w:pos="6816"/>
        </w:tabs>
        <w:spacing w:before="0" w:after="0" w:line="315" w:lineRule="atLeast"/>
        <w:ind w:left="107"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人民政府决定以特许经营的方式实</w:t>
      </w:r>
      <w:r>
        <w:rPr>
          <w:rFonts w:ascii="宋体" w:eastAsia="宋体" w:hAnsi="宋体" w:cs="宋体"/>
          <w:color w:val="231F20"/>
          <w:sz w:val="22"/>
          <w:szCs w:val="22"/>
        </w:rPr>
        <w:t>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污水处理项</w:t>
      </w:r>
      <w:r>
        <w:rPr>
          <w:rFonts w:ascii="宋体" w:eastAsia="宋体" w:hAnsi="宋体" w:cs="宋体"/>
          <w:color w:val="231F20"/>
          <w:sz w:val="22"/>
          <w:szCs w:val="22"/>
        </w:rPr>
        <w:t>目</w:t>
      </w:r>
      <w:r>
        <w:rPr>
          <w:rFonts w:ascii="宋体" w:eastAsia="宋体" w:hAnsi="宋体" w:cs="宋体"/>
          <w:color w:val="231F20"/>
          <w:spacing w:val="5"/>
          <w:sz w:val="22"/>
          <w:szCs w:val="22"/>
        </w:rPr>
        <w:t>（以下简</w:t>
      </w:r>
      <w:r>
        <w:rPr>
          <w:rFonts w:ascii="宋体" w:eastAsia="宋体" w:hAnsi="宋体" w:cs="宋体"/>
          <w:color w:val="231F20"/>
          <w:sz w:val="22"/>
          <w:szCs w:val="22"/>
        </w:rPr>
        <w:t>称</w:t>
      </w:r>
    </w:p>
    <w:p>
      <w:pPr>
        <w:widowControl w:val="0"/>
        <w:tabs>
          <w:tab w:val="left" w:pos="3349"/>
          <w:tab w:val="left" w:pos="4018"/>
          <w:tab w:val="left" w:pos="4688"/>
          <w:tab w:val="left" w:pos="6478"/>
          <w:tab w:val="left" w:pos="7698"/>
        </w:tabs>
        <w:spacing w:before="90" w:after="0" w:line="305" w:lineRule="auto"/>
        <w:ind w:left="217" w:right="225" w:hanging="110"/>
        <w:rPr>
          <w:rFonts w:ascii="方正书宋_GBK" w:eastAsia="方正书宋_GBK" w:hAnsi="方正书宋_GBK" w:cs="方正书宋_GBK"/>
          <w:sz w:val="20"/>
          <w:szCs w:val="20"/>
          <w:u w:val="single"/>
        </w:rPr>
      </w:pPr>
      <w:r>
        <w:rPr>
          <w:rFonts w:ascii="宋体" w:eastAsia="宋体" w:hAnsi="宋体" w:cs="宋体"/>
          <w:color w:val="231F20"/>
          <w:spacing w:val="7"/>
          <w:sz w:val="22"/>
          <w:szCs w:val="22"/>
        </w:rPr>
        <w:t>“项目</w:t>
      </w:r>
      <w:r>
        <w:rPr>
          <w:rFonts w:ascii="宋体" w:eastAsia="宋体" w:hAnsi="宋体" w:cs="宋体"/>
          <w:color w:val="231F20"/>
          <w:spacing w:val="-69"/>
          <w:sz w:val="22"/>
          <w:szCs w:val="22"/>
        </w:rPr>
        <w:t>”）</w:t>
      </w:r>
      <w:r>
        <w:rPr>
          <w:rFonts w:ascii="宋体" w:eastAsia="宋体" w:hAnsi="宋体" w:cs="宋体"/>
          <w:color w:val="231F20"/>
          <w:spacing w:val="7"/>
          <w:sz w:val="22"/>
          <w:szCs w:val="22"/>
        </w:rPr>
        <w:t>。该项目已</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7"/>
          <w:sz w:val="22"/>
          <w:szCs w:val="22"/>
        </w:rPr>
        <w:t>日获</w:t>
      </w:r>
      <w:r>
        <w:rPr>
          <w:rFonts w:ascii="宋体" w:eastAsia="宋体" w:hAnsi="宋体" w:cs="宋体"/>
          <w:color w:val="231F20"/>
          <w:sz w:val="22"/>
          <w:szCs w:val="22"/>
        </w:rPr>
        <w:t>得</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7"/>
          <w:sz w:val="22"/>
          <w:szCs w:val="22"/>
          <w:u w:val="single" w:color="231F20"/>
        </w:rPr>
        <w:t>（</w:t>
      </w:r>
      <w:r>
        <w:rPr>
          <w:rFonts w:ascii="宋体" w:eastAsia="宋体" w:hAnsi="宋体" w:cs="宋体"/>
          <w:color w:val="231F20"/>
          <w:sz w:val="22"/>
          <w:szCs w:val="22"/>
        </w:rPr>
        <w:t>市</w:t>
      </w:r>
      <w:r>
        <w:rPr>
          <w:rFonts w:ascii="宋体" w:eastAsia="宋体" w:hAnsi="宋体" w:cs="宋体"/>
          <w:color w:val="231F20"/>
          <w:spacing w:val="7"/>
          <w:sz w:val="22"/>
          <w:szCs w:val="22"/>
        </w:rPr>
        <w:t xml:space="preserve">、县）人民 </w:t>
      </w:r>
      <w:r>
        <w:rPr>
          <w:rFonts w:ascii="宋体" w:eastAsia="宋体" w:hAnsi="宋体" w:cs="宋体"/>
          <w:color w:val="231F20"/>
          <w:sz w:val="22"/>
          <w:szCs w:val="22"/>
        </w:rPr>
        <w:t>政府或有关部门的批准（批文见附件</w:t>
      </w:r>
      <w:r>
        <w:rPr>
          <w:rFonts w:ascii="宋体" w:eastAsia="宋体" w:hAnsi="宋体" w:cs="宋体"/>
          <w:color w:val="231F20"/>
          <w:sz w:val="22"/>
          <w:szCs w:val="22"/>
        </w:rPr>
        <w:t xml:space="preserve"> </w:t>
      </w:r>
      <w:r>
        <w:rPr>
          <w:rFonts w:ascii="宋体" w:eastAsia="宋体" w:hAnsi="宋体" w:cs="宋体"/>
          <w:color w:val="231F20"/>
          <w:spacing w:val="-19"/>
          <w:sz w:val="22"/>
          <w:szCs w:val="22"/>
        </w:rPr>
        <w:t>9）；</w:t>
      </w:r>
    </w:p>
    <w:p>
      <w:pPr>
        <w:widowControl w:val="0"/>
        <w:tabs>
          <w:tab w:val="left" w:pos="2003"/>
          <w:tab w:val="left" w:pos="4030"/>
          <w:tab w:val="left" w:pos="6046"/>
          <w:tab w:val="left" w:pos="8129"/>
        </w:tabs>
        <w:spacing w:before="21" w:after="0" w:line="305" w:lineRule="auto"/>
        <w:ind w:left="217" w:right="224"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u w:val="single" w:color="231F20"/>
        </w:rPr>
        <w:t>（甲方）</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6"/>
          <w:sz w:val="22"/>
          <w:szCs w:val="22"/>
          <w:u w:val="single" w:color="231F20"/>
        </w:rPr>
        <w:t xml:space="preserve"> </w:t>
      </w:r>
      <w:r>
        <w:rPr>
          <w:rFonts w:ascii="宋体" w:eastAsia="宋体" w:hAnsi="宋体" w:cs="宋体"/>
          <w:color w:val="231F20"/>
          <w:spacing w:val="10"/>
          <w:sz w:val="22"/>
          <w:szCs w:val="22"/>
        </w:rPr>
        <w:t>月</w:t>
      </w:r>
      <w:r>
        <w:rPr>
          <w:rFonts w:ascii="宋体" w:eastAsia="宋体" w:hAnsi="宋体" w:cs="宋体"/>
          <w:color w:val="231F20"/>
          <w:sz w:val="22"/>
          <w:szCs w:val="22"/>
        </w:rPr>
        <w:t>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16"/>
          <w:sz w:val="22"/>
          <w:szCs w:val="22"/>
          <w:u w:val="single" w:color="231F20"/>
        </w:rPr>
        <w:t xml:space="preserve"> </w:t>
      </w:r>
      <w:r>
        <w:rPr>
          <w:rFonts w:ascii="宋体" w:eastAsia="宋体" w:hAnsi="宋体" w:cs="宋体"/>
          <w:color w:val="231F20"/>
          <w:spacing w:val="10"/>
          <w:sz w:val="22"/>
          <w:szCs w:val="22"/>
        </w:rPr>
        <w:t>月</w:t>
      </w:r>
      <w:r>
        <w:rPr>
          <w:rFonts w:ascii="宋体" w:eastAsia="宋体" w:hAnsi="宋体" w:cs="宋体"/>
          <w:color w:val="231F20"/>
          <w:sz w:val="22"/>
          <w:szCs w:val="22"/>
        </w:rPr>
        <w:t>对</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 xml:space="preserve">项目遵循公 </w:t>
      </w:r>
      <w:r>
        <w:rPr>
          <w:rFonts w:ascii="宋体" w:eastAsia="宋体" w:hAnsi="宋体" w:cs="宋体"/>
          <w:color w:val="231F20"/>
          <w:sz w:val="22"/>
          <w:szCs w:val="22"/>
        </w:rPr>
        <w:t>开</w:t>
      </w:r>
      <w:r>
        <w:rPr>
          <w:rFonts w:ascii="宋体" w:eastAsia="宋体" w:hAnsi="宋体" w:cs="宋体"/>
          <w:color w:val="231F20"/>
          <w:spacing w:val="6"/>
          <w:sz w:val="22"/>
          <w:szCs w:val="22"/>
        </w:rPr>
        <w:t>、公</w:t>
      </w:r>
      <w:r>
        <w:rPr>
          <w:rFonts w:ascii="宋体" w:eastAsia="宋体" w:hAnsi="宋体" w:cs="宋体"/>
          <w:color w:val="231F20"/>
          <w:sz w:val="22"/>
          <w:szCs w:val="22"/>
        </w:rPr>
        <w:t>平</w:t>
      </w:r>
      <w:r>
        <w:rPr>
          <w:rFonts w:ascii="宋体" w:eastAsia="宋体" w:hAnsi="宋体" w:cs="宋体"/>
          <w:color w:val="231F20"/>
          <w:spacing w:val="6"/>
          <w:sz w:val="22"/>
          <w:szCs w:val="22"/>
        </w:rPr>
        <w:t>、公正和公共利益优先的原</w:t>
      </w:r>
      <w:r>
        <w:rPr>
          <w:rFonts w:ascii="宋体" w:eastAsia="宋体" w:hAnsi="宋体" w:cs="宋体"/>
          <w:color w:val="231F20"/>
          <w:sz w:val="22"/>
          <w:szCs w:val="22"/>
        </w:rPr>
        <w:t>则</w:t>
      </w:r>
      <w:r>
        <w:rPr>
          <w:rFonts w:ascii="宋体" w:eastAsia="宋体" w:hAnsi="宋体" w:cs="宋体"/>
          <w:color w:val="231F20"/>
          <w:spacing w:val="6"/>
          <w:sz w:val="22"/>
          <w:szCs w:val="22"/>
        </w:rPr>
        <w:t>，经</w:t>
      </w:r>
      <w:r>
        <w:rPr>
          <w:rFonts w:ascii="宋体" w:eastAsia="宋体" w:hAnsi="宋体" w:cs="宋体"/>
          <w:color w:val="231F20"/>
          <w:sz w:val="22"/>
          <w:szCs w:val="22"/>
        </w:rPr>
        <w:t>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pacing w:val="6"/>
          <w:sz w:val="22"/>
          <w:szCs w:val="22"/>
        </w:rPr>
        <w:t>，确定</w:t>
      </w:r>
      <w:r>
        <w:rPr>
          <w:rFonts w:ascii="宋体" w:eastAsia="宋体" w:hAnsi="宋体" w:cs="宋体"/>
          <w:color w:val="231F20"/>
          <w:sz w:val="22"/>
          <w:szCs w:val="22"/>
        </w:rPr>
        <w:t>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pacing w:val="6"/>
          <w:sz w:val="22"/>
          <w:szCs w:val="22"/>
          <w:u w:val="single" w:color="231F20"/>
        </w:rPr>
        <w:t>（</w:t>
      </w:r>
      <w:r>
        <w:rPr>
          <w:rFonts w:ascii="宋体" w:eastAsia="宋体" w:hAnsi="宋体" w:cs="宋体"/>
          <w:color w:val="231F20"/>
          <w:spacing w:val="6"/>
          <w:sz w:val="22"/>
          <w:szCs w:val="22"/>
        </w:rPr>
        <w:t>乙</w:t>
      </w:r>
      <w:r>
        <w:rPr>
          <w:rFonts w:ascii="宋体" w:eastAsia="宋体" w:hAnsi="宋体" w:cs="宋体"/>
          <w:color w:val="231F20"/>
          <w:sz w:val="22"/>
          <w:szCs w:val="22"/>
        </w:rPr>
        <w:t>方）承担本项目。</w:t>
      </w:r>
    </w:p>
    <w:p>
      <w:pPr>
        <w:widowControl w:val="0"/>
        <w:spacing w:before="21" w:after="0"/>
        <w:ind w:left="657"/>
        <w:rPr>
          <w:rFonts w:ascii="Times New Roman" w:eastAsia="Times New Roman" w:hAnsi="Times New Roman" w:cs="Times New Roman"/>
          <w:sz w:val="22"/>
          <w:szCs w:val="22"/>
        </w:rPr>
      </w:pPr>
      <w:r>
        <w:rPr>
          <w:rFonts w:ascii="宋体" w:eastAsia="宋体" w:hAnsi="宋体" w:cs="宋体"/>
          <w:color w:val="231F20"/>
          <w:sz w:val="22"/>
          <w:szCs w:val="22"/>
        </w:rPr>
        <w:t>双方在此达成如下条款：</w:t>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1179195</wp:posOffset>
            </wp:positionH>
            <wp:positionV relativeFrom="paragraph">
              <wp:posOffset>262890</wp:posOffset>
            </wp:positionV>
            <wp:extent cx="548640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86400" cy="9525"/>
                    </a:xfrm>
                    <a:prstGeom prst="rect">
                      <a:avLst/>
                    </a:prstGeom>
                  </pic:spPr>
                </pic:pic>
              </a:graphicData>
            </a:graphic>
          </wp:anchor>
        </w:drawing>
      </w:r>
    </w:p>
    <w:p>
      <w:pPr>
        <w:widowControl w:val="0"/>
        <w:spacing w:before="9" w:after="0"/>
        <w:rPr>
          <w:rFonts w:ascii="Times New Roman" w:eastAsia="Times New Roman" w:hAnsi="Times New Roman" w:cs="Times New Roman"/>
          <w:sz w:val="14"/>
          <w:szCs w:val="14"/>
        </w:rPr>
      </w:pPr>
    </w:p>
    <w:p>
      <w:pPr>
        <w:widowControl w:val="0"/>
        <w:tabs>
          <w:tab w:val="left" w:pos="959"/>
        </w:tabs>
        <w:spacing w:before="0" w:after="0"/>
        <w:ind w:right="1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术语定义</w:t>
      </w:r>
    </w:p>
    <w:p>
      <w:pPr>
        <w:widowControl w:val="0"/>
        <w:spacing w:before="13" w:after="0"/>
        <w:rPr>
          <w:rFonts w:ascii="Times New Roman" w:eastAsia="Times New Roman" w:hAnsi="Times New Roman" w:cs="Times New Roman"/>
          <w:sz w:val="14"/>
          <w:szCs w:val="14"/>
        </w:rPr>
      </w:pPr>
    </w:p>
    <w:p>
      <w:pPr>
        <w:widowControl w:val="0"/>
        <w:tabs>
          <w:tab w:val="left" w:pos="879"/>
        </w:tabs>
        <w:spacing w:before="19" w:after="0"/>
        <w:ind w:right="18"/>
        <w:jc w:val="center"/>
        <w:rPr>
          <w:rFonts w:ascii="Times New Roman" w:eastAsia="Times New Roman" w:hAnsi="Times New Roman" w:cs="Times New Roman"/>
          <w:sz w:val="22"/>
          <w:szCs w:val="22"/>
        </w:rPr>
      </w:pPr>
      <w:r>
        <w:rPr>
          <w:rFonts w:ascii="宋体" w:eastAsia="宋体" w:hAnsi="宋体" w:cs="宋体"/>
          <w:color w:val="231F20"/>
          <w:sz w:val="22"/>
          <w:szCs w:val="22"/>
        </w:rPr>
        <w:t>第 1 条</w:t>
      </w:r>
      <w:r>
        <w:rPr>
          <w:rFonts w:ascii="宋体" w:eastAsia="宋体" w:hAnsi="宋体" w:cs="宋体"/>
          <w:color w:val="231F20"/>
          <w:sz w:val="22"/>
          <w:szCs w:val="22"/>
        </w:rPr>
        <w:tab/>
      </w:r>
      <w:r>
        <w:rPr>
          <w:rFonts w:ascii="宋体" w:eastAsia="宋体" w:hAnsi="宋体" w:cs="宋体"/>
          <w:color w:val="231F20"/>
          <w:sz w:val="22"/>
          <w:szCs w:val="22"/>
        </w:rPr>
        <w:t>术语定义</w:t>
      </w:r>
    </w:p>
    <w:p>
      <w:pPr>
        <w:widowControl w:val="0"/>
        <w:spacing w:before="88" w:after="0"/>
        <w:ind w:left="11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术语定义</w:t>
      </w:r>
    </w:p>
    <w:p>
      <w:pPr>
        <w:widowControl w:val="0"/>
        <w:spacing w:before="89" w:after="0" w:line="305" w:lineRule="auto"/>
        <w:ind w:left="547" w:right="230" w:firstLine="110"/>
        <w:rPr>
          <w:rFonts w:ascii="Times New Roman" w:eastAsia="Times New Roman" w:hAnsi="Times New Roman" w:cs="Times New Roman"/>
          <w:sz w:val="22"/>
          <w:szCs w:val="22"/>
        </w:rPr>
      </w:pPr>
      <w:r>
        <w:rPr>
          <w:rFonts w:ascii="宋体" w:eastAsia="宋体" w:hAnsi="宋体" w:cs="宋体"/>
          <w:color w:val="231F20"/>
          <w:sz w:val="22"/>
          <w:szCs w:val="22"/>
        </w:rPr>
        <w:t>在本协议中，下述术语具有下列含义</w:t>
      </w:r>
      <w:r>
        <w:rPr>
          <w:rFonts w:ascii="宋体" w:eastAsia="宋体" w:hAnsi="宋体" w:cs="宋体"/>
          <w:color w:val="231F20"/>
          <w:spacing w:val="-165"/>
          <w:sz w:val="22"/>
          <w:szCs w:val="22"/>
        </w:rPr>
        <w:t>：</w:t>
      </w:r>
      <w:r>
        <w:rPr>
          <w:rFonts w:ascii="宋体" w:eastAsia="宋体" w:hAnsi="宋体" w:cs="宋体"/>
          <w:color w:val="231F20"/>
          <w:sz w:val="22"/>
          <w:szCs w:val="22"/>
        </w:rPr>
        <w:t xml:space="preserve">（以术语的拼音字母排序） </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“项目”</w:t>
      </w:r>
      <w:r>
        <w:rPr>
          <w:rFonts w:ascii="宋体" w:eastAsia="宋体" w:hAnsi="宋体" w:cs="宋体"/>
          <w:color w:val="231F20"/>
          <w:sz w:val="22"/>
          <w:szCs w:val="22"/>
        </w:rPr>
        <w:t>或</w:t>
      </w:r>
      <w:r>
        <w:rPr>
          <w:rFonts w:ascii="宋体" w:eastAsia="宋体" w:hAnsi="宋体" w:cs="宋体"/>
          <w:color w:val="231F20"/>
          <w:spacing w:val="5"/>
          <w:sz w:val="22"/>
          <w:szCs w:val="22"/>
        </w:rPr>
        <w:t>“污水处理项目”</w:t>
      </w:r>
      <w:r>
        <w:rPr>
          <w:rFonts w:ascii="宋体" w:eastAsia="宋体" w:hAnsi="宋体" w:cs="宋体"/>
          <w:color w:val="231F20"/>
          <w:sz w:val="22"/>
          <w:szCs w:val="22"/>
        </w:rPr>
        <w:t>指</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5"/>
          <w:sz w:val="22"/>
          <w:szCs w:val="22"/>
        </w:rPr>
        <w:t>污水处理项</w:t>
      </w:r>
      <w:r>
        <w:rPr>
          <w:rFonts w:ascii="宋体" w:eastAsia="宋体" w:hAnsi="宋体" w:cs="宋体"/>
          <w:color w:val="231F20"/>
          <w:sz w:val="22"/>
          <w:szCs w:val="22"/>
        </w:rPr>
        <w:t>目</w:t>
      </w:r>
      <w:r>
        <w:rPr>
          <w:rFonts w:ascii="宋体" w:eastAsia="宋体" w:hAnsi="宋体" w:cs="宋体"/>
          <w:color w:val="231F20"/>
          <w:spacing w:val="5"/>
          <w:sz w:val="22"/>
          <w:szCs w:val="22"/>
        </w:rPr>
        <w:t>，处理能力为每</w:t>
      </w:r>
      <w:r>
        <w:rPr>
          <w:rFonts w:ascii="宋体" w:eastAsia="宋体" w:hAnsi="宋体" w:cs="宋体"/>
          <w:color w:val="231F20"/>
          <w:sz w:val="22"/>
          <w:szCs w:val="22"/>
        </w:rPr>
        <w:t>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3"/>
          <w:sz w:val="22"/>
          <w:szCs w:val="22"/>
        </w:rPr>
        <w:t>立</w:t>
      </w:r>
      <w:r>
        <w:rPr>
          <w:rFonts w:ascii="宋体" w:eastAsia="宋体" w:hAnsi="宋体" w:cs="宋体"/>
          <w:color w:val="231F20"/>
          <w:spacing w:val="5"/>
          <w:sz w:val="22"/>
          <w:szCs w:val="22"/>
        </w:rPr>
        <w:t>方</w:t>
      </w:r>
      <w:r>
        <w:rPr>
          <w:rFonts w:ascii="宋体" w:eastAsia="宋体" w:hAnsi="宋体" w:cs="宋体"/>
          <w:color w:val="231F20"/>
          <w:sz w:val="22"/>
          <w:szCs w:val="22"/>
        </w:rPr>
        <w:t>米</w:t>
      </w:r>
      <w:r>
        <w:rPr>
          <w:rFonts w:ascii="宋体" w:eastAsia="宋体" w:hAnsi="宋体" w:cs="宋体"/>
          <w:color w:val="231F20"/>
          <w:spacing w:val="5"/>
          <w:sz w:val="22"/>
          <w:szCs w:val="22"/>
        </w:rPr>
        <w:t>，地址</w:t>
      </w:r>
    </w:p>
    <w:p>
      <w:pPr>
        <w:widowControl w:val="0"/>
        <w:tabs>
          <w:tab w:val="left" w:pos="1757"/>
        </w:tabs>
        <w:spacing w:before="20"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8" w:after="0" w:line="305" w:lineRule="auto"/>
        <w:ind w:left="217" w:right="125" w:firstLine="330"/>
        <w:rPr>
          <w:rFonts w:ascii="Times New Roman" w:eastAsia="Times New Roman" w:hAnsi="Times New Roman" w:cs="Times New Roman"/>
          <w:sz w:val="22"/>
          <w:szCs w:val="22"/>
        </w:rPr>
      </w:pPr>
      <w:r>
        <w:rPr>
          <w:rFonts w:ascii="宋体" w:eastAsia="宋体" w:hAnsi="宋体" w:cs="宋体"/>
          <w:color w:val="231F20"/>
          <w:sz w:val="22"/>
          <w:szCs w:val="22"/>
        </w:rPr>
        <w:t>“本协议” 指甲方与乙方之间签订的本特许经营协议，包括附件 1 至附件 16，以及日后可能签订的任何本特许经营协议之补充修改协议和附件，上述每一文件均被视为并入本协议。</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“出水采样点”</w:t>
      </w:r>
      <w:r>
        <w:rPr>
          <w:rFonts w:ascii="宋体" w:eastAsia="宋体" w:hAnsi="宋体" w:cs="宋体"/>
          <w:color w:val="231F20"/>
          <w:sz w:val="22"/>
          <w:szCs w:val="22"/>
        </w:rPr>
        <w:t xml:space="preserve">  </w:t>
      </w:r>
      <w:r>
        <w:rPr>
          <w:rFonts w:ascii="宋体" w:eastAsia="宋体" w:hAnsi="宋体" w:cs="宋体"/>
          <w:color w:val="231F20"/>
          <w:sz w:val="22"/>
          <w:szCs w:val="22"/>
        </w:rPr>
        <w:t>指为检测出水质量对出水进行采样之处。具体位置如附件 4 图中所示。</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“法律变更”</w:t>
      </w:r>
      <w:r>
        <w:rPr>
          <w:rFonts w:ascii="宋体" w:eastAsia="宋体" w:hAnsi="宋体" w:cs="宋体"/>
          <w:color w:val="231F20"/>
          <w:sz w:val="22"/>
          <w:szCs w:val="22"/>
        </w:rPr>
        <w:t xml:space="preserve">  </w:t>
      </w:r>
      <w:r>
        <w:rPr>
          <w:rFonts w:ascii="宋体" w:eastAsia="宋体" w:hAnsi="宋体" w:cs="宋体"/>
          <w:color w:val="231F20"/>
          <w:sz w:val="22"/>
          <w:szCs w:val="22"/>
        </w:rPr>
        <w:t>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
        </w:numPr>
        <w:tabs>
          <w:tab w:val="left" w:pos="862"/>
        </w:tabs>
        <w:spacing w:before="24" w:line="305"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在本协议签署之后，中国任何政府部门颁布、修改、废除或重新解释的任何适用法律； 或者</w:t>
      </w:r>
    </w:p>
    <w:p>
      <w:pPr>
        <w:widowControl w:val="0"/>
        <w:numPr>
          <w:ilvl w:val="0"/>
          <w:numId w:val="1"/>
        </w:numPr>
        <w:tabs>
          <w:tab w:val="left" w:pos="867"/>
        </w:tabs>
        <w:spacing w:before="21" w:after="0" w:line="305" w:lineRule="auto"/>
        <w:ind w:left="117" w:right="2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甲方的任何上级政府部门在本协议签署日之后修改任何批准的重要条件或增加任何重要的额外条件。</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并且，上述任何一种情况导致：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（１）适用于乙方或由乙方承担的税收、税收优惠或关税发生任何变化；或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（２）对项目的融资、建设、运营维护和移交的要求发生的任何变化。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“工作日”</w:t>
      </w:r>
      <w:r>
        <w:rPr>
          <w:rFonts w:ascii="宋体" w:eastAsia="宋体" w:hAnsi="宋体" w:cs="宋体"/>
          <w:color w:val="231F20"/>
          <w:sz w:val="22"/>
          <w:szCs w:val="22"/>
        </w:rPr>
        <w:t xml:space="preserve">  </w:t>
      </w:r>
      <w:r>
        <w:rPr>
          <w:rFonts w:ascii="宋体" w:eastAsia="宋体" w:hAnsi="宋体" w:cs="宋体"/>
          <w:color w:val="231F20"/>
          <w:sz w:val="22"/>
          <w:szCs w:val="22"/>
        </w:rPr>
        <w:t>指法定的正常工作日。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“化学品”</w:t>
      </w:r>
      <w:r>
        <w:rPr>
          <w:rFonts w:ascii="宋体" w:eastAsia="宋体" w:hAnsi="宋体" w:cs="宋体"/>
          <w:color w:val="231F20"/>
          <w:sz w:val="22"/>
          <w:szCs w:val="22"/>
        </w:rPr>
        <w:t xml:space="preserve">  </w:t>
      </w:r>
      <w:r>
        <w:rPr>
          <w:rFonts w:ascii="宋体" w:eastAsia="宋体" w:hAnsi="宋体" w:cs="宋体"/>
          <w:color w:val="231F20"/>
          <w:sz w:val="22"/>
          <w:szCs w:val="22"/>
        </w:rPr>
        <w:t>指工程技术方案中所述的用于污水处理的化学品。</w:t>
      </w:r>
    </w:p>
    <w:p>
      <w:pPr>
        <w:widowControl w:val="0"/>
        <w:tabs>
          <w:tab w:val="left" w:pos="4957"/>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“基本水量”</w:t>
      </w:r>
      <w:r>
        <w:rPr>
          <w:rFonts w:ascii="宋体" w:eastAsia="宋体" w:hAnsi="宋体" w:cs="宋体"/>
          <w:color w:val="231F20"/>
          <w:sz w:val="22"/>
          <w:szCs w:val="22"/>
        </w:rPr>
        <w:t xml:space="preserve">  </w:t>
      </w:r>
      <w:r>
        <w:rPr>
          <w:rFonts w:ascii="宋体" w:eastAsia="宋体" w:hAnsi="宋体" w:cs="宋体"/>
          <w:color w:val="231F20"/>
          <w:sz w:val="22"/>
          <w:szCs w:val="22"/>
        </w:rPr>
        <w:t>按每一个运营月内，日均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立方米计算的处理水量。</w:t>
      </w:r>
    </w:p>
    <w:p>
      <w:pPr>
        <w:widowControl w:val="0"/>
        <w:spacing w:before="89"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“谨慎运行惯例” 指在中国的大部分污水处理厂运营者为建设运营类似于本项目的项目所采用或接受的惯例、方法和做法以及采用的国际惯例和方法。</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“进水采样点”</w:t>
      </w:r>
      <w:r>
        <w:rPr>
          <w:rFonts w:ascii="宋体" w:eastAsia="宋体" w:hAnsi="宋体" w:cs="宋体"/>
          <w:color w:val="231F20"/>
          <w:sz w:val="22"/>
          <w:szCs w:val="22"/>
        </w:rPr>
        <w:t xml:space="preserve">  </w:t>
      </w:r>
      <w:r>
        <w:rPr>
          <w:rFonts w:ascii="宋体" w:eastAsia="宋体" w:hAnsi="宋体" w:cs="宋体"/>
          <w:color w:val="231F20"/>
          <w:sz w:val="22"/>
          <w:szCs w:val="22"/>
        </w:rPr>
        <w:t>指为检测进水质量对进水进行采样之处。具体位置如附件 4 图中所示。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“接收点” 指本项目接收污水进水的具体地点，见附件 4。</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“交付点” 指污水经过本项目处理后的交付点，见附件 4。</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“开工日期”</w:t>
      </w:r>
      <w:r>
        <w:rPr>
          <w:rFonts w:ascii="宋体" w:eastAsia="宋体" w:hAnsi="宋体" w:cs="宋体"/>
          <w:color w:val="231F20"/>
          <w:sz w:val="22"/>
          <w:szCs w:val="22"/>
        </w:rPr>
        <w:t xml:space="preserve">  </w:t>
      </w:r>
      <w:r>
        <w:rPr>
          <w:rFonts w:ascii="宋体" w:eastAsia="宋体" w:hAnsi="宋体" w:cs="宋体"/>
          <w:color w:val="231F20"/>
          <w:sz w:val="22"/>
          <w:szCs w:val="22"/>
        </w:rPr>
        <w:t>指按以下方式确定的日期：</w:t>
      </w:r>
    </w:p>
    <w:p>
      <w:pPr>
        <w:widowControl w:val="0"/>
        <w:tabs>
          <w:tab w:val="left" w:pos="2991"/>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a）本协议生效后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天，或</w:t>
      </w:r>
    </w:p>
    <w:p>
      <w:pPr>
        <w:widowControl w:val="0"/>
        <w:tabs>
          <w:tab w:val="left" w:pos="1793"/>
          <w:tab w:val="left" w:pos="2453"/>
          <w:tab w:val="left" w:pos="311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c）其他条件。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“开始商业运营日” 指满足第 7.3 条的规定，项目视为开始商业运营之日。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“履约保函” 指乙方按照本协议第 3.3 条规定向甲方提供的保函。</w:t>
      </w:r>
    </w:p>
    <w:p>
      <w:pPr>
        <w:widowControl w:val="0"/>
        <w:spacing w:before="89"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“批准” 指根据本协议的规定，乙方为项目进行融资、建设、拥有、运营、维护和 / 或移交而需从政府部门获得的许可、执照、同意、授权或批准，包括附件 9 所列的批准文件。</w:t>
      </w:r>
    </w:p>
    <w:p>
      <w:pPr>
        <w:widowControl w:val="0"/>
        <w:spacing w:before="20" w:after="0" w:line="305"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“融资完成” 指乙方与贷款人签署并递交所需的有效融资文件（包括满足或放弃该融资文</w:t>
      </w:r>
      <w:r>
        <w:rPr>
          <w:rFonts w:ascii="宋体" w:eastAsia="宋体" w:hAnsi="宋体" w:cs="宋体"/>
          <w:color w:val="231F20"/>
          <w:spacing w:val="3"/>
          <w:sz w:val="22"/>
          <w:szCs w:val="22"/>
        </w:rPr>
        <w:t>件要求的获得首笔资金的每一前提条件</w:t>
      </w:r>
      <w:r>
        <w:rPr>
          <w:rFonts w:ascii="宋体" w:eastAsia="宋体" w:hAnsi="宋体" w:cs="宋体"/>
          <w:color w:val="231F20"/>
          <w:spacing w:val="-110"/>
          <w:sz w:val="22"/>
          <w:szCs w:val="22"/>
        </w:rPr>
        <w:t>）</w:t>
      </w:r>
      <w:r>
        <w:rPr>
          <w:rFonts w:ascii="宋体" w:eastAsia="宋体" w:hAnsi="宋体" w:cs="宋体"/>
          <w:color w:val="231F20"/>
          <w:spacing w:val="3"/>
          <w:sz w:val="22"/>
          <w:szCs w:val="22"/>
        </w:rPr>
        <w:t>，用以证明乙方为本项目获得举债融资所需的全部交</w:t>
      </w:r>
      <w:r>
        <w:rPr>
          <w:rFonts w:ascii="宋体" w:eastAsia="宋体" w:hAnsi="宋体" w:cs="宋体"/>
          <w:color w:val="231F20"/>
          <w:sz w:val="22"/>
          <w:szCs w:val="22"/>
        </w:rPr>
        <w:t>易办理完毕，同时乙方应一并收到本协议和融资文件可能要求的股权投资人的认股书（或股权出资</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“融资文件” 指与项目的融资或再融资相关的贷款协议、保函、外汇套期保值协议和其他文件，但不包括：</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1）与股权投资人的认购书或股权出资相关的任何文件，或</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2）与提供履约保函和维护保函相关的文件。</w:t>
      </w:r>
    </w:p>
    <w:p>
      <w:pPr>
        <w:widowControl w:val="0"/>
        <w:spacing w:before="88" w:after="0" w:line="305" w:lineRule="auto"/>
        <w:ind w:left="447" w:right="210"/>
        <w:rPr>
          <w:rFonts w:ascii="Times New Roman" w:eastAsia="Times New Roman" w:hAnsi="Times New Roman" w:cs="Times New Roman"/>
          <w:sz w:val="22"/>
          <w:szCs w:val="22"/>
        </w:rPr>
      </w:pPr>
      <w:r>
        <w:rPr>
          <w:rFonts w:ascii="宋体" w:eastAsia="宋体" w:hAnsi="宋体" w:cs="宋体"/>
          <w:color w:val="231F20"/>
          <w:sz w:val="22"/>
          <w:szCs w:val="22"/>
        </w:rPr>
        <w:t>“生效日期”</w:t>
      </w:r>
      <w:r>
        <w:rPr>
          <w:rFonts w:ascii="宋体" w:eastAsia="宋体" w:hAnsi="宋体" w:cs="宋体"/>
          <w:color w:val="231F20"/>
          <w:sz w:val="22"/>
          <w:szCs w:val="22"/>
        </w:rPr>
        <w:t xml:space="preserve">                  </w:t>
      </w:r>
      <w:r>
        <w:rPr>
          <w:rFonts w:ascii="宋体" w:eastAsia="宋体" w:hAnsi="宋体" w:cs="宋体"/>
          <w:color w:val="231F20"/>
          <w:sz w:val="22"/>
          <w:szCs w:val="22"/>
        </w:rPr>
        <w:t>指本协议第</w:t>
      </w:r>
      <w:r>
        <w:rPr>
          <w:rFonts w:ascii="宋体" w:eastAsia="宋体" w:hAnsi="宋体" w:cs="宋体"/>
          <w:color w:val="231F20"/>
          <w:sz w:val="22"/>
          <w:szCs w:val="22"/>
        </w:rPr>
        <w:t xml:space="preserve">                 </w:t>
      </w:r>
      <w:r>
        <w:rPr>
          <w:rFonts w:ascii="宋体" w:eastAsia="宋体" w:hAnsi="宋体" w:cs="宋体"/>
          <w:color w:val="231F20"/>
          <w:sz w:val="22"/>
          <w:szCs w:val="22"/>
        </w:rPr>
        <w:t>20.4</w:t>
      </w:r>
      <w:r>
        <w:rPr>
          <w:rFonts w:ascii="宋体" w:eastAsia="宋体" w:hAnsi="宋体" w:cs="宋体"/>
          <w:color w:val="231F20"/>
          <w:sz w:val="22"/>
          <w:szCs w:val="22"/>
        </w:rPr>
        <w:t xml:space="preserve">                 </w:t>
      </w:r>
      <w:r>
        <w:rPr>
          <w:rFonts w:ascii="宋体" w:eastAsia="宋体" w:hAnsi="宋体" w:cs="宋体"/>
          <w:color w:val="231F20"/>
          <w:sz w:val="22"/>
          <w:szCs w:val="22"/>
        </w:rPr>
        <w:t>条款中约定的协议生效日期。“适用法律”</w:t>
      </w:r>
      <w:r>
        <w:rPr>
          <w:rFonts w:ascii="宋体" w:eastAsia="宋体" w:hAnsi="宋体" w:cs="宋体"/>
          <w:color w:val="231F20"/>
          <w:sz w:val="22"/>
          <w:szCs w:val="22"/>
        </w:rPr>
        <w:t xml:space="preserve">  </w:t>
      </w:r>
      <w:r>
        <w:rPr>
          <w:rFonts w:ascii="宋体" w:eastAsia="宋体" w:hAnsi="宋体" w:cs="宋体"/>
          <w:color w:val="231F20"/>
          <w:sz w:val="22"/>
          <w:szCs w:val="22"/>
        </w:rPr>
        <w:t>指所有适用的中国法律、法规、规章和政府部门颁布的所有技术标准、技术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规范以及所有其他适用的强制性要求。</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“商业运营期”或“运营期”</w:t>
      </w:r>
      <w:r>
        <w:rPr>
          <w:rFonts w:ascii="宋体" w:eastAsia="宋体" w:hAnsi="宋体" w:cs="宋体"/>
          <w:color w:val="231F20"/>
          <w:sz w:val="22"/>
          <w:szCs w:val="22"/>
        </w:rPr>
        <w:t xml:space="preserve">  </w:t>
      </w:r>
      <w:r>
        <w:rPr>
          <w:rFonts w:ascii="宋体" w:eastAsia="宋体" w:hAnsi="宋体" w:cs="宋体"/>
          <w:color w:val="231F20"/>
          <w:sz w:val="22"/>
          <w:szCs w:val="22"/>
        </w:rPr>
        <w:t>指自开始商业运营日起至特许经营期最后一日止的期间。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“特许经营期” 具有第 2.2 条规定的含义。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“投标保函”</w:t>
      </w:r>
      <w:r>
        <w:rPr>
          <w:rFonts w:ascii="宋体" w:eastAsia="宋体" w:hAnsi="宋体" w:cs="宋体"/>
          <w:color w:val="231F20"/>
          <w:sz w:val="22"/>
          <w:szCs w:val="22"/>
        </w:rPr>
        <w:t xml:space="preserve">  </w:t>
      </w:r>
      <w:r>
        <w:rPr>
          <w:rFonts w:ascii="宋体" w:eastAsia="宋体" w:hAnsi="宋体" w:cs="宋体"/>
          <w:color w:val="231F20"/>
          <w:sz w:val="22"/>
          <w:szCs w:val="22"/>
        </w:rPr>
        <w:t>指投标人按照投标人须知与投标书同时提交的保函。</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“维护保函” 指按照本协议第 8.5 条款向甲方提供的保函。</w:t>
      </w:r>
    </w:p>
    <w:p>
      <w:pPr>
        <w:widowControl w:val="0"/>
        <w:spacing w:before="89"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“违约” 指本协议签约任何一方未能履行其在本协议项下的任何义务，而且这种违约不能归咎于另一方违反本协议的作为或不作为或不可抗力等。</w:t>
      </w:r>
    </w:p>
    <w:p>
      <w:pPr>
        <w:widowControl w:val="0"/>
        <w:tabs>
          <w:tab w:val="left" w:pos="8257"/>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“违约利率”</w:t>
      </w:r>
      <w:r>
        <w:rPr>
          <w:rFonts w:ascii="宋体" w:eastAsia="宋体" w:hAnsi="宋体" w:cs="宋体"/>
          <w:color w:val="231F20"/>
          <w:sz w:val="22"/>
          <w:szCs w:val="22"/>
        </w:rPr>
        <w:t xml:space="preserve">  </w:t>
      </w:r>
      <w:r>
        <w:rPr>
          <w:rFonts w:ascii="宋体" w:eastAsia="宋体" w:hAnsi="宋体" w:cs="宋体"/>
          <w:color w:val="231F20"/>
          <w:sz w:val="22"/>
          <w:szCs w:val="22"/>
        </w:rPr>
        <w:t>指违约当时适用的中国人民银行规定的一年期贷款利率加</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w:t>
      </w:r>
    </w:p>
    <w:p>
      <w:pPr>
        <w:widowControl w:val="0"/>
        <w:spacing w:before="89" w:after="0" w:line="305" w:lineRule="auto"/>
        <w:ind w:left="447" w:right="104"/>
        <w:rPr>
          <w:rFonts w:ascii="Times New Roman" w:eastAsia="Times New Roman" w:hAnsi="Times New Roman" w:cs="Times New Roman"/>
          <w:sz w:val="22"/>
          <w:szCs w:val="22"/>
        </w:rPr>
      </w:pPr>
      <w:r>
        <w:rPr>
          <w:rFonts w:ascii="宋体" w:eastAsia="宋体" w:hAnsi="宋体" w:cs="宋体"/>
          <w:color w:val="231F20"/>
          <w:sz w:val="22"/>
          <w:szCs w:val="22"/>
        </w:rPr>
        <w:t>“污水”</w:t>
      </w:r>
      <w:r>
        <w:rPr>
          <w:rFonts w:ascii="宋体" w:eastAsia="宋体" w:hAnsi="宋体" w:cs="宋体"/>
          <w:color w:val="231F20"/>
          <w:sz w:val="22"/>
          <w:szCs w:val="22"/>
        </w:rPr>
        <w:t xml:space="preserve">                </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指经污水管道收集输送至污水处理项目接收点未经本项目处理的污水。</w:t>
      </w:r>
      <w:r>
        <w:rPr>
          <w:rFonts w:ascii="宋体" w:eastAsia="宋体" w:hAnsi="宋体" w:cs="宋体"/>
          <w:color w:val="231F20"/>
          <w:spacing w:val="6"/>
          <w:sz w:val="22"/>
          <w:szCs w:val="22"/>
        </w:rPr>
        <w:t>“污水处理项目用地”指位</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rPr>
        <w:t>共</w:t>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rPr>
        <w:t>平方米将用于修建污水处理项目的场</w:t>
      </w:r>
      <w:r>
        <w:rPr>
          <w:rFonts w:ascii="宋体" w:eastAsia="宋体" w:hAnsi="宋体" w:cs="宋体"/>
          <w:color w:val="231F20"/>
          <w:sz w:val="22"/>
          <w:szCs w:val="22"/>
        </w:rPr>
        <w:t>地，</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详见附件 3。</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pacing w:val="-14"/>
          <w:sz w:val="22"/>
          <w:szCs w:val="22"/>
        </w:rPr>
        <w:t>“污水处理服务费” 指甲方根据本协议就污水处理项目应向乙方承担污水处理服务支付的费用。</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“污水处理单价”</w:t>
      </w:r>
      <w:r>
        <w:rPr>
          <w:rFonts w:ascii="宋体" w:eastAsia="宋体" w:hAnsi="宋体" w:cs="宋体"/>
          <w:color w:val="231F20"/>
          <w:sz w:val="22"/>
          <w:szCs w:val="22"/>
        </w:rPr>
        <w:t xml:space="preserve">  </w:t>
      </w:r>
      <w:r>
        <w:rPr>
          <w:rFonts w:ascii="宋体" w:eastAsia="宋体" w:hAnsi="宋体" w:cs="宋体"/>
          <w:color w:val="231F20"/>
          <w:sz w:val="22"/>
          <w:szCs w:val="22"/>
        </w:rPr>
        <w:t>指处理每立方米污水的价格。</w:t>
      </w:r>
    </w:p>
    <w:p>
      <w:pPr>
        <w:widowControl w:val="0"/>
        <w:spacing w:before="88"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“运营年” 指运营期内任一公历年度期间，但第一个运营年的开始应自开始商业运营日开始，最后一个运营年的结束应在特许经营期的最后一日结束。</w:t>
      </w:r>
    </w:p>
    <w:p>
      <w:pPr>
        <w:widowControl w:val="0"/>
        <w:spacing w:before="20"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“运营月” 指运营期内任一个公历月期间，但第一个运营月的开始应在开始商业运营日开始，最后一个运营月的结束应在特许经营期的最后一日结束。</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“运营日”</w:t>
      </w:r>
      <w:r>
        <w:rPr>
          <w:rFonts w:ascii="宋体" w:eastAsia="宋体" w:hAnsi="宋体" w:cs="宋体"/>
          <w:color w:val="231F20"/>
          <w:sz w:val="22"/>
          <w:szCs w:val="22"/>
        </w:rPr>
        <w:t xml:space="preserve">  </w:t>
      </w:r>
      <w:r>
        <w:rPr>
          <w:rFonts w:ascii="宋体" w:eastAsia="宋体" w:hAnsi="宋体" w:cs="宋体"/>
          <w:color w:val="231F20"/>
          <w:sz w:val="22"/>
          <w:szCs w:val="22"/>
        </w:rPr>
        <w:t>指运营期内每日从 00 ：00 时开始至同日 24 ：00 时结束的二十四小时期间。</w:t>
      </w:r>
    </w:p>
    <w:p>
      <w:pPr>
        <w:widowControl w:val="0"/>
        <w:spacing w:before="88"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“移交日” 指特许经营期结束后的第一个工作日，或经双方书面同意的移交项目设施的其他日期。</w:t>
      </w:r>
    </w:p>
    <w:p>
      <w:pPr>
        <w:widowControl w:val="0"/>
        <w:spacing w:before="20"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“政府部门” 指</w:t>
      </w:r>
      <w:r>
        <w:rPr>
          <w:rFonts w:ascii="宋体" w:eastAsia="宋体" w:hAnsi="宋体" w:cs="宋体"/>
          <w:color w:val="231F20"/>
          <w:sz w:val="22"/>
          <w:szCs w:val="22"/>
        </w:rPr>
        <w:t xml:space="preserve">（ </w:t>
      </w:r>
      <w:r>
        <w:rPr>
          <w:rFonts w:ascii="宋体" w:eastAsia="宋体" w:hAnsi="宋体" w:cs="宋体"/>
          <w:color w:val="231F20"/>
          <w:spacing w:val="1"/>
          <w:sz w:val="22"/>
          <w:szCs w:val="22"/>
        </w:rPr>
        <w:t>a）</w:t>
      </w:r>
      <w:r>
        <w:rPr>
          <w:rFonts w:ascii="宋体" w:eastAsia="宋体" w:hAnsi="宋体" w:cs="宋体"/>
          <w:color w:val="231F20"/>
          <w:sz w:val="22"/>
          <w:szCs w:val="22"/>
        </w:rPr>
        <w:t>中国国务院及其下属的部、委、局、署、行，中国的任何立法、司法或军事当局，或具有中央政府行政管理功能的其他行政实体</w:t>
      </w:r>
      <w:r>
        <w:rPr>
          <w:rFonts w:ascii="宋体" w:eastAsia="宋体" w:hAnsi="宋体" w:cs="宋体"/>
          <w:color w:val="231F20"/>
          <w:spacing w:val="-165"/>
          <w:sz w:val="22"/>
          <w:szCs w:val="22"/>
        </w:rPr>
        <w:t>；</w:t>
      </w:r>
      <w:r>
        <w:rPr>
          <w:rFonts w:ascii="宋体" w:eastAsia="宋体" w:hAnsi="宋体" w:cs="宋体"/>
          <w:color w:val="231F20"/>
          <w:sz w:val="22"/>
          <w:szCs w:val="22"/>
        </w:rPr>
        <w:t>（ b</w:t>
      </w:r>
      <w:r>
        <w:rPr>
          <w:rFonts w:ascii="宋体" w:eastAsia="宋体" w:hAnsi="宋体" w:cs="宋体"/>
          <w:color w:val="231F20"/>
          <w:spacing w:val="1"/>
          <w:sz w:val="22"/>
          <w:szCs w:val="22"/>
        </w:rPr>
        <w:t>）本项目所在区域的任何地</w:t>
      </w:r>
      <w:r>
        <w:rPr>
          <w:rFonts w:ascii="宋体" w:eastAsia="宋体" w:hAnsi="宋体" w:cs="宋体"/>
          <w:color w:val="231F20"/>
          <w:sz w:val="22"/>
          <w:szCs w:val="22"/>
        </w:rPr>
        <w:t>方立法、行政、司法部门。</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“最终竣工日” 指根据第 7.1 条款颁发或视为颁发最终完工通知之日。</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在本协议中：</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a</w:t>
      </w:r>
      <w:r>
        <w:rPr>
          <w:rFonts w:ascii="宋体" w:eastAsia="宋体" w:hAnsi="宋体" w:cs="宋体"/>
          <w:color w:val="231F20"/>
          <w:spacing w:val="-110"/>
          <w:sz w:val="22"/>
          <w:szCs w:val="22"/>
        </w:rPr>
        <w:t>）</w:t>
      </w:r>
      <w:r>
        <w:rPr>
          <w:rFonts w:ascii="宋体" w:eastAsia="宋体" w:hAnsi="宋体" w:cs="宋体"/>
          <w:color w:val="231F20"/>
          <w:spacing w:val="-10"/>
          <w:sz w:val="22"/>
          <w:szCs w:val="22"/>
        </w:rPr>
        <w:t>“元”指“人民币元”，为中华人民共和国法定货币；</w:t>
      </w:r>
    </w:p>
    <w:p>
      <w:pPr>
        <w:widowControl w:val="0"/>
        <w:spacing w:before="88"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 b</w:t>
      </w:r>
      <w:r>
        <w:rPr>
          <w:rFonts w:ascii="宋体" w:eastAsia="宋体" w:hAnsi="宋体" w:cs="宋体"/>
          <w:color w:val="231F20"/>
          <w:spacing w:val="5"/>
          <w:sz w:val="22"/>
          <w:szCs w:val="22"/>
        </w:rPr>
        <w:t>）</w:t>
      </w:r>
      <w:r>
        <w:rPr>
          <w:rFonts w:ascii="宋体" w:eastAsia="宋体" w:hAnsi="宋体" w:cs="宋体"/>
          <w:color w:val="231F20"/>
          <w:spacing w:val="-7"/>
          <w:sz w:val="22"/>
          <w:szCs w:val="22"/>
        </w:rPr>
        <w:t>除本协议上下文另有规定外，“一方”或“各方”应为本协议的一方或各方；本协议</w:t>
      </w:r>
      <w:r>
        <w:rPr>
          <w:rFonts w:ascii="宋体" w:eastAsia="宋体" w:hAnsi="宋体" w:cs="宋体"/>
          <w:color w:val="231F20"/>
          <w:sz w:val="22"/>
          <w:szCs w:val="22"/>
        </w:rPr>
        <w:t>或融资文件的各方均包括其他各自的继任者和获准的受让人；</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c）所指的日、星期、月、和年均指公历的日、星期、月、和年；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d）</w:t>
      </w:r>
      <w:r>
        <w:rPr>
          <w:rFonts w:ascii="宋体" w:eastAsia="宋体" w:hAnsi="宋体" w:cs="宋体"/>
          <w:color w:val="231F20"/>
          <w:spacing w:val="-11"/>
          <w:sz w:val="22"/>
          <w:szCs w:val="22"/>
        </w:rPr>
        <w:t>除上下文另有规定，“包括”一词在任何时候应被视为与“但不限于”连用；</w:t>
      </w:r>
    </w:p>
    <w:p>
      <w:pPr>
        <w:widowControl w:val="0"/>
        <w:spacing w:before="89"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 e）所指的合同是指有关的合同和合同附件，并且在任何情况下均指对该合同不时所作的补充或修改；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f）所指的“维护”应始终解释为包括修理和更新，除非上下文另有规定。</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特许经营权</w:t>
      </w:r>
    </w:p>
    <w:p>
      <w:pPr>
        <w:widowControl w:val="0"/>
        <w:spacing w:before="13" w:after="0"/>
        <w:rPr>
          <w:rFonts w:ascii="Times New Roman" w:eastAsia="Times New Roman" w:hAnsi="Times New Roman" w:cs="Times New Roman"/>
          <w:sz w:val="14"/>
          <w:szCs w:val="14"/>
        </w:rPr>
      </w:pPr>
    </w:p>
    <w:p>
      <w:pPr>
        <w:widowControl w:val="0"/>
        <w:tabs>
          <w:tab w:val="left" w:pos="879"/>
        </w:tabs>
        <w:spacing w:before="20"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2 条</w:t>
      </w:r>
      <w:r>
        <w:rPr>
          <w:rFonts w:ascii="宋体" w:eastAsia="宋体" w:hAnsi="宋体" w:cs="宋体"/>
          <w:color w:val="231F20"/>
          <w:sz w:val="22"/>
          <w:szCs w:val="22"/>
        </w:rPr>
        <w:tab/>
      </w:r>
      <w:r>
        <w:rPr>
          <w:rFonts w:ascii="宋体" w:eastAsia="宋体" w:hAnsi="宋体" w:cs="宋体"/>
          <w:color w:val="231F20"/>
          <w:sz w:val="22"/>
          <w:szCs w:val="22"/>
        </w:rPr>
        <w:t>特许经营权</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甲方按照有关法律法规规定授予乙方的、在特许经营期内独家的权利，以使乙方进行</w:t>
      </w:r>
    </w:p>
    <w:p>
      <w:pPr>
        <w:widowControl w:val="0"/>
        <w:tabs>
          <w:tab w:val="left" w:pos="1107"/>
        </w:tabs>
        <w:spacing w:before="89" w:after="0" w:line="305" w:lineRule="auto"/>
        <w:ind w:left="557" w:right="2136"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融资、建设、运营和维护）项目设施并取得污水处理服务费。乙方的特许经营权在整个特许经营期内始终持续有效。</w:t>
      </w:r>
    </w:p>
    <w:p>
      <w:pPr>
        <w:widowControl w:val="0"/>
        <w:spacing w:before="20"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在特许经营期内，非经甲方同意，并仅限于本项目的融资担保所需，乙方不得擅自就本特许经营权及相关权益向任何第三方进行转让、出租、质押或其他任何处置。</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特许经营期</w:t>
      </w:r>
    </w:p>
    <w:p>
      <w:pPr>
        <w:widowControl w:val="0"/>
        <w:tabs>
          <w:tab w:val="left" w:pos="7165"/>
        </w:tabs>
        <w:spacing w:before="102" w:after="0" w:line="305" w:lineRule="auto"/>
        <w:ind w:left="117" w:right="210"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除非依据本协议进行延长或</w:t>
      </w: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w:t>
      </w:r>
      <w:r>
        <w:rPr>
          <w:rFonts w:ascii="宋体" w:eastAsia="宋体" w:hAnsi="宋体" w:cs="宋体"/>
          <w:color w:val="231F20"/>
          <w:spacing w:val="5"/>
          <w:sz w:val="22"/>
          <w:szCs w:val="22"/>
        </w:rPr>
        <w:t>条而终</w:t>
      </w:r>
      <w:r>
        <w:rPr>
          <w:rFonts w:ascii="宋体" w:eastAsia="宋体" w:hAnsi="宋体" w:cs="宋体"/>
          <w:color w:val="231F20"/>
          <w:sz w:val="22"/>
          <w:szCs w:val="22"/>
        </w:rPr>
        <w:t>止</w:t>
      </w:r>
      <w:r>
        <w:rPr>
          <w:rFonts w:ascii="宋体" w:eastAsia="宋体" w:hAnsi="宋体" w:cs="宋体"/>
          <w:color w:val="231F20"/>
          <w:spacing w:val="5"/>
          <w:sz w:val="22"/>
          <w:szCs w:val="22"/>
        </w:rPr>
        <w:t>，特许经营期应</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pacing w:val="5"/>
          <w:sz w:val="22"/>
          <w:szCs w:val="22"/>
        </w:rPr>
        <w:t>，自本协议生效之</w:t>
      </w:r>
      <w:r>
        <w:rPr>
          <w:rFonts w:ascii="宋体" w:eastAsia="宋体" w:hAnsi="宋体" w:cs="宋体"/>
          <w:color w:val="231F20"/>
          <w:sz w:val="22"/>
          <w:szCs w:val="22"/>
        </w:rPr>
        <w:t>日起计算。</w:t>
      </w:r>
    </w:p>
    <w:p>
      <w:pPr>
        <w:widowControl w:val="0"/>
        <w:tabs>
          <w:tab w:val="left" w:pos="879"/>
        </w:tabs>
        <w:spacing w:before="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3 条</w:t>
      </w:r>
      <w:r>
        <w:rPr>
          <w:rFonts w:ascii="宋体" w:eastAsia="宋体" w:hAnsi="宋体" w:cs="宋体"/>
          <w:color w:val="231F20"/>
          <w:sz w:val="22"/>
          <w:szCs w:val="22"/>
        </w:rPr>
        <w:tab/>
      </w:r>
      <w:r>
        <w:rPr>
          <w:rFonts w:ascii="宋体" w:eastAsia="宋体" w:hAnsi="宋体" w:cs="宋体"/>
          <w:color w:val="231F20"/>
          <w:sz w:val="22"/>
          <w:szCs w:val="22"/>
        </w:rPr>
        <w:t>声明和条件</w:t>
      </w:r>
    </w:p>
    <w:p>
      <w:pPr>
        <w:widowControl w:val="0"/>
        <w:spacing w:before="81" w:after="0"/>
        <w:ind w:left="984" w:hanging="427"/>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甲方的声明</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甲方在此向乙方声明，在生效日期：</w:t>
      </w:r>
    </w:p>
    <w:p>
      <w:pPr>
        <w:widowControl w:val="0"/>
        <w:tabs>
          <w:tab w:val="left" w:pos="3007"/>
        </w:tabs>
        <w:spacing w:before="89" w:after="0" w:line="305" w:lineRule="auto"/>
        <w:ind w:left="117" w:right="212"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1）甲方已获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市人民政府授权管理本项目，有权签署本协议，并可以履行其在本协议项下的各项义务；</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2）甲方已经获得本协议附件 9 列出的应在生效日期前获得的所有批准；</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3）如果甲方在此所作的声明被证实在作出时存在实质方面的不属实，并且该等不属实声明严重影响本协议项下的污水处理项目的顺利进行，乙方有权终止本协议。</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乙方的声明</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乙方在此向甲方声明，在生效日期：</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1）乙方是依据中华人民共和国法律正式成立的合法机构，具有签署和履行本协议、其他项目合同和融资文件的法人资格和权利；</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2）乙方已经获得本协议附件 9 列出的应在生效日期前获得的所有批准；</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3）乙方应确保在特许经营期内的任何时候，在项目中的投资股本金数额高于或等于届时项目投资额的百分之三十（ 30%）。</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4）如果乙方在此所作的声明被证实在作出时存在实质方面的不属实，并且该等不属实声明严重影响本协议项下的污水处理项目的顺利进行，甲方有权终止本协议。</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履约保函（</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BOT</w:t>
      </w:r>
      <w:r>
        <w:rPr>
          <w:rFonts w:ascii="宋体" w:eastAsia="宋体" w:hAnsi="宋体" w:cs="宋体"/>
          <w:color w:val="231F20"/>
          <w:spacing w:val="-3"/>
          <w:sz w:val="22"/>
          <w:szCs w:val="22"/>
        </w:rPr>
        <w:t xml:space="preserve"> 形式适用</w:t>
      </w:r>
      <w:r>
        <w:rPr>
          <w:rFonts w:ascii="宋体" w:eastAsia="宋体" w:hAnsi="宋体" w:cs="宋体"/>
          <w:color w:val="231F20"/>
          <w:sz w:val="22"/>
          <w:szCs w:val="22"/>
        </w:rPr>
        <w:t>）</w:t>
      </w:r>
    </w:p>
    <w:p>
      <w:pPr>
        <w:widowControl w:val="0"/>
        <w:tabs>
          <w:tab w:val="left" w:pos="2853"/>
        </w:tabs>
        <w:spacing w:before="102" w:after="0" w:line="305" w:lineRule="auto"/>
        <w:ind w:left="117" w:right="114" w:firstLine="330"/>
        <w:rPr>
          <w:rFonts w:ascii="方正书宋_GBK" w:eastAsia="方正书宋_GBK" w:hAnsi="方正书宋_GBK" w:cs="方正书宋_GBK"/>
          <w:spacing w:val="-9"/>
          <w:sz w:val="22"/>
          <w:szCs w:val="22"/>
          <w:u w:val="single"/>
        </w:rPr>
      </w:pPr>
      <w:r>
        <w:rPr>
          <w:rFonts w:ascii="宋体" w:eastAsia="宋体" w:hAnsi="宋体" w:cs="宋体"/>
          <w:color w:val="231F20"/>
          <w:spacing w:val="-16"/>
          <w:sz w:val="22"/>
          <w:szCs w:val="22"/>
        </w:rPr>
        <w:t>（1）</w:t>
      </w:r>
      <w:r>
        <w:rPr>
          <w:rFonts w:ascii="宋体" w:eastAsia="宋体" w:hAnsi="宋体" w:cs="宋体"/>
          <w:color w:val="231F20"/>
          <w:spacing w:val="-9"/>
          <w:sz w:val="22"/>
          <w:szCs w:val="22"/>
        </w:rPr>
        <w:t>生效日期后</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pacing w:val="-9"/>
          <w:sz w:val="22"/>
          <w:szCs w:val="22"/>
        </w:rPr>
        <w:t>个工作日内，乙方应向甲方提交按照附</w:t>
      </w:r>
      <w:r>
        <w:rPr>
          <w:rFonts w:ascii="宋体" w:eastAsia="宋体" w:hAnsi="宋体" w:cs="宋体"/>
          <w:color w:val="231F20"/>
          <w:sz w:val="22"/>
          <w:szCs w:val="22"/>
        </w:rPr>
        <w:t>件</w:t>
      </w:r>
      <w:r>
        <w:rPr>
          <w:rFonts w:ascii="宋体" w:eastAsia="宋体" w:hAnsi="宋体" w:cs="宋体"/>
          <w:color w:val="231F20"/>
          <w:spacing w:val="-8"/>
          <w:sz w:val="22"/>
          <w:szCs w:val="22"/>
        </w:rPr>
        <w:t xml:space="preserve"> </w:t>
      </w:r>
      <w:r>
        <w:rPr>
          <w:rFonts w:ascii="宋体" w:eastAsia="宋体" w:hAnsi="宋体" w:cs="宋体"/>
          <w:color w:val="231F20"/>
          <w:spacing w:val="-5"/>
          <w:sz w:val="22"/>
          <w:szCs w:val="22"/>
        </w:rPr>
        <w:t>10</w:t>
      </w:r>
      <w:r>
        <w:rPr>
          <w:rFonts w:ascii="宋体" w:eastAsia="宋体" w:hAnsi="宋体" w:cs="宋体"/>
          <w:color w:val="231F20"/>
          <w:spacing w:val="-8"/>
          <w:sz w:val="22"/>
          <w:szCs w:val="22"/>
        </w:rPr>
        <w:t xml:space="preserve"> </w:t>
      </w:r>
      <w:r>
        <w:rPr>
          <w:rFonts w:ascii="宋体" w:eastAsia="宋体" w:hAnsi="宋体" w:cs="宋体"/>
          <w:color w:val="231F20"/>
          <w:spacing w:val="-9"/>
          <w:sz w:val="22"/>
          <w:szCs w:val="22"/>
        </w:rPr>
        <w:t>的格式出具的履约保函。履约保函的金额为人民币</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2"/>
          <w:szCs w:val="22"/>
          <w:u w:val="single" w:color="231F20"/>
        </w:rPr>
        <w:tab/>
      </w:r>
      <w:r>
        <w:rPr>
          <w:rFonts w:ascii="宋体" w:eastAsia="宋体" w:hAnsi="宋体" w:cs="宋体"/>
          <w:spacing w:val="-9"/>
          <w:sz w:val="20"/>
          <w:szCs w:val="20"/>
          <w:u w:val="single"/>
        </w:rPr>
        <w:t>           </w:t>
      </w:r>
      <w:r>
        <w:rPr>
          <w:rFonts w:ascii="宋体" w:eastAsia="宋体" w:hAnsi="宋体" w:cs="宋体"/>
          <w:color w:val="231F20"/>
          <w:spacing w:val="-9"/>
          <w:sz w:val="22"/>
          <w:szCs w:val="22"/>
        </w:rPr>
        <w:t>万元。以保证乙方履行本协议项下有关设计和建设的义务。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2）履约保函的有效期为自生效日期起至最终竣工日后的一年届满之日，或乙方按第</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8.5 条的规定提交维护保函的日期。上述较迟的一个日期到期时，甲方应解除履约保函，同时甲方在收到履约保函后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个工作日内，应解除投标保函。</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融资完成</w:t>
      </w:r>
    </w:p>
    <w:p>
      <w:pPr>
        <w:widowControl w:val="0"/>
        <w:tabs>
          <w:tab w:val="left" w:pos="3653"/>
          <w:tab w:val="left" w:pos="8301"/>
        </w:tabs>
        <w:spacing w:before="102" w:after="0" w:line="305" w:lineRule="auto"/>
        <w:ind w:left="117" w:right="214"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乙方应确保于生效日期后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个工作日内实现融资完成，在融资完成后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 内向甲方书面确认融资完成，并交付所有签署的融资文件的复印件，以及甲方可能合理要求的表明融资完成已实现的其他证明文件。</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甲方的权利和义务</w:t>
      </w:r>
    </w:p>
    <w:p>
      <w:pPr>
        <w:widowControl w:val="0"/>
        <w:spacing w:before="101" w:after="0"/>
        <w:ind w:left="447"/>
        <w:rPr>
          <w:rFonts w:ascii="Times New Roman" w:eastAsia="Times New Roman" w:hAnsi="Times New Roman" w:cs="Times New Roman"/>
          <w:sz w:val="22"/>
          <w:szCs w:val="22"/>
        </w:rPr>
      </w:pPr>
      <w:r>
        <w:rPr>
          <w:rFonts w:ascii="宋体" w:eastAsia="宋体" w:hAnsi="宋体" w:cs="宋体"/>
          <w:color w:val="231F20"/>
          <w:sz w:val="22"/>
          <w:szCs w:val="22"/>
        </w:rPr>
        <w:t>（ 1）授予乙方特许经营权。</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2）根据本协议的规定按时向乙方支付污水处理服务费。</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3）在特许经营期内，协助乙方办理有关政府部门要求的各种与本项目有关的批准和保持批准有效。</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4）对乙方污水处理特许经营过程实施监管，包括产品和服务质量，项目经营状况和安全防范措施，以及协助相关部门核算和监控企业成本等。</w:t>
      </w:r>
    </w:p>
    <w:p>
      <w:pPr>
        <w:widowControl w:val="0"/>
        <w:spacing w:before="20" w:after="0" w:line="305" w:lineRule="auto"/>
        <w:ind w:left="117" w:right="104" w:firstLine="330"/>
        <w:rPr>
          <w:rFonts w:ascii="Times New Roman" w:eastAsia="Times New Roman" w:hAnsi="Times New Roman" w:cs="Times New Roman"/>
          <w:sz w:val="22"/>
          <w:szCs w:val="22"/>
        </w:rPr>
      </w:pPr>
      <w:r>
        <w:rPr>
          <w:rFonts w:ascii="宋体" w:eastAsia="宋体" w:hAnsi="宋体" w:cs="宋体"/>
          <w:color w:val="231F20"/>
          <w:sz w:val="22"/>
          <w:szCs w:val="22"/>
        </w:rPr>
        <w:t>（ 5）甲方本着尊重社会公众的知情权，鼓励公众参与监督的原则，有权及时将产品和服务质量检查、监测、评估结果和整改情况以适当的方式向社会公布。并受理公众对乙方的投诉， 并进行核实处理。</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6）遇紧急情况，在可能严重影响公众利益的情况下，可依法对乙方进行临时接管。</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乙方的权利和义务</w:t>
      </w:r>
    </w:p>
    <w:p>
      <w:pPr>
        <w:widowControl w:val="0"/>
        <w:spacing w:before="101" w:after="0"/>
        <w:ind w:left="447"/>
        <w:rPr>
          <w:rFonts w:ascii="Times New Roman" w:eastAsia="Times New Roman" w:hAnsi="Times New Roman" w:cs="Times New Roman"/>
          <w:sz w:val="22"/>
          <w:szCs w:val="22"/>
        </w:rPr>
      </w:pPr>
      <w:r>
        <w:rPr>
          <w:rFonts w:ascii="宋体" w:eastAsia="宋体" w:hAnsi="宋体" w:cs="宋体"/>
          <w:color w:val="231F20"/>
          <w:sz w:val="22"/>
          <w:szCs w:val="22"/>
        </w:rPr>
        <w:t>（ 1）乙方在特许经营期内享有特许经营权；</w:t>
      </w:r>
    </w:p>
    <w:p>
      <w:pPr>
        <w:widowControl w:val="0"/>
        <w:spacing w:before="89" w:after="0" w:line="305" w:lineRule="auto"/>
        <w:ind w:left="117" w:right="216"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2）根据本协议的规定，乙方应在特许经营期内自行承担费用、责任和风险，负责进行项目的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融资、建设，以及项目设施的运营与维护</w:t>
      </w:r>
      <w:r>
        <w:rPr>
          <w:rFonts w:ascii="宋体" w:eastAsia="宋体" w:hAnsi="宋体" w:cs="宋体"/>
          <w:color w:val="231F20"/>
          <w:spacing w:val="-28"/>
          <w:sz w:val="22"/>
          <w:szCs w:val="22"/>
        </w:rPr>
        <w:t>）；</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3）按照本协议规定的方式取得污水处理服务费；</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4）接受政府部门的行业监管。服从社会公共利益，履行对社会公益性事业所应尽的义务和服务。</w:t>
      </w:r>
    </w:p>
    <w:p>
      <w:pPr>
        <w:widowControl w:val="0"/>
        <w:tabs>
          <w:tab w:val="left" w:pos="3702"/>
        </w:tabs>
        <w:spacing w:before="177" w:after="0"/>
        <w:ind w:left="2742"/>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项目建设（</w:t>
      </w:r>
      <w:r>
        <w:rPr>
          <w:rFonts w:ascii="宋体" w:eastAsia="宋体" w:hAnsi="宋体" w:cs="宋体"/>
          <w:color w:val="231F20"/>
          <w:spacing w:val="-38"/>
        </w:rPr>
        <w:t xml:space="preserve"> </w:t>
      </w:r>
      <w:r>
        <w:rPr>
          <w:rFonts w:ascii="宋体" w:eastAsia="宋体" w:hAnsi="宋体" w:cs="宋体"/>
          <w:color w:val="231F20"/>
        </w:rPr>
        <w:t>BOT</w:t>
      </w:r>
      <w:r>
        <w:rPr>
          <w:rFonts w:ascii="宋体" w:eastAsia="宋体" w:hAnsi="宋体" w:cs="宋体"/>
          <w:color w:val="231F20"/>
          <w:spacing w:val="-9"/>
        </w:rPr>
        <w:t xml:space="preserve"> </w:t>
      </w:r>
      <w:r>
        <w:rPr>
          <w:rFonts w:ascii="宋体" w:eastAsia="宋体" w:hAnsi="宋体" w:cs="宋体"/>
          <w:color w:val="231F20"/>
        </w:rPr>
        <w:t>形式适用）</w:t>
      </w:r>
    </w:p>
    <w:p>
      <w:pPr>
        <w:widowControl w:val="0"/>
        <w:spacing w:before="13" w:after="0"/>
        <w:rPr>
          <w:rFonts w:ascii="Times New Roman" w:eastAsia="Times New Roman" w:hAnsi="Times New Roman" w:cs="Times New Roman"/>
          <w:sz w:val="14"/>
          <w:szCs w:val="14"/>
        </w:rPr>
      </w:pPr>
    </w:p>
    <w:p>
      <w:pPr>
        <w:widowControl w:val="0"/>
        <w:tabs>
          <w:tab w:val="left" w:pos="879"/>
        </w:tabs>
        <w:spacing w:before="1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4 条</w:t>
      </w:r>
      <w:r>
        <w:rPr>
          <w:rFonts w:ascii="宋体" w:eastAsia="宋体" w:hAnsi="宋体" w:cs="宋体"/>
          <w:color w:val="231F20"/>
          <w:sz w:val="22"/>
          <w:szCs w:val="22"/>
        </w:rPr>
        <w:tab/>
      </w:r>
      <w:r>
        <w:rPr>
          <w:rFonts w:ascii="宋体" w:eastAsia="宋体" w:hAnsi="宋体" w:cs="宋体"/>
          <w:color w:val="231F20"/>
          <w:sz w:val="22"/>
          <w:szCs w:val="22"/>
        </w:rPr>
        <w:t>土地使用</w:t>
      </w:r>
    </w:p>
    <w:p>
      <w:pPr>
        <w:widowControl w:val="0"/>
        <w:spacing w:before="81"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土地使用权</w:t>
      </w:r>
    </w:p>
    <w:p>
      <w:pPr>
        <w:widowControl w:val="0"/>
        <w:tabs>
          <w:tab w:val="left" w:pos="4071"/>
        </w:tabs>
        <w:spacing w:before="101" w:after="0" w:line="305" w:lineRule="auto"/>
        <w:ind w:left="117" w:right="220" w:firstLine="440"/>
        <w:rPr>
          <w:rFonts w:ascii="方正书宋_GBK" w:eastAsia="方正书宋_GBK" w:hAnsi="方正书宋_GBK" w:cs="方正书宋_GBK"/>
          <w:spacing w:val="-10"/>
          <w:sz w:val="20"/>
          <w:szCs w:val="20"/>
          <w:u w:val="single"/>
        </w:rPr>
      </w:pPr>
      <w:r>
        <w:rPr>
          <w:rFonts w:ascii="宋体" w:eastAsia="宋体" w:hAnsi="宋体" w:cs="宋体"/>
          <w:color w:val="231F20"/>
          <w:sz w:val="22"/>
          <w:szCs w:val="22"/>
        </w:rPr>
        <w:t>甲方</w:t>
      </w:r>
      <w:r>
        <w:rPr>
          <w:rFonts w:ascii="宋体" w:eastAsia="宋体" w:hAnsi="宋体" w:cs="宋体"/>
          <w:color w:val="231F20"/>
          <w:spacing w:val="-8"/>
          <w:sz w:val="22"/>
          <w:szCs w:val="22"/>
        </w:rPr>
        <w:t>应在本协议生效</w:t>
      </w:r>
      <w:r>
        <w:rPr>
          <w:rFonts w:ascii="宋体" w:eastAsia="宋体" w:hAnsi="宋体" w:cs="宋体"/>
          <w:color w:val="231F20"/>
          <w:spacing w:val="-9"/>
          <w:sz w:val="22"/>
          <w:szCs w:val="22"/>
        </w:rPr>
        <w:t>后</w:t>
      </w:r>
      <w:r>
        <w:rPr>
          <w:rFonts w:ascii="宋体" w:eastAsia="宋体" w:hAnsi="宋体" w:cs="宋体"/>
          <w:color w:val="231F20"/>
          <w:spacing w:val="-8"/>
          <w:sz w:val="22"/>
          <w:szCs w:val="22"/>
        </w:rPr>
        <w:t>，</w:t>
      </w:r>
      <w:r>
        <w:rPr>
          <w:rFonts w:ascii="宋体" w:eastAsia="宋体" w:hAnsi="宋体" w:cs="宋体"/>
          <w:color w:val="231F20"/>
          <w:spacing w:val="-10"/>
          <w:sz w:val="22"/>
          <w:szCs w:val="22"/>
        </w:rPr>
        <w:t>以</w:t>
      </w:r>
      <w:r>
        <w:rPr>
          <w:rFonts w:ascii="宋体" w:eastAsia="宋体" w:hAnsi="宋体" w:cs="宋体"/>
          <w:color w:val="231F20"/>
          <w:spacing w:val="-10"/>
          <w:sz w:val="22"/>
          <w:szCs w:val="22"/>
          <w:u w:val="single" w:color="231F20"/>
        </w:rPr>
        <w:t xml:space="preserve"> </w:t>
      </w:r>
      <w:r>
        <w:rPr>
          <w:rFonts w:ascii="宋体" w:eastAsia="宋体" w:hAnsi="宋体" w:cs="宋体"/>
          <w:color w:val="231F20"/>
          <w:spacing w:val="-10"/>
          <w:sz w:val="20"/>
          <w:szCs w:val="20"/>
          <w:u w:val="single" w:color="231F20"/>
        </w:rPr>
        <w:tab/>
      </w:r>
      <w:r>
        <w:rPr>
          <w:rFonts w:ascii="宋体" w:eastAsia="宋体" w:hAnsi="宋体" w:cs="宋体"/>
          <w:color w:val="231F20"/>
          <w:spacing w:val="-8"/>
          <w:sz w:val="22"/>
          <w:szCs w:val="22"/>
          <w:u w:val="single" w:color="231F20"/>
        </w:rPr>
        <w:t>（</w:t>
      </w:r>
      <w:r>
        <w:rPr>
          <w:rFonts w:ascii="宋体" w:eastAsia="宋体" w:hAnsi="宋体" w:cs="宋体"/>
          <w:color w:val="231F20"/>
          <w:spacing w:val="-8"/>
          <w:sz w:val="22"/>
          <w:szCs w:val="22"/>
        </w:rPr>
        <w:t>视项目具体情况而定）形式向乙方提供污水处理项目</w:t>
      </w:r>
      <w:r>
        <w:rPr>
          <w:rFonts w:ascii="宋体" w:eastAsia="宋体" w:hAnsi="宋体" w:cs="宋体"/>
          <w:color w:val="231F20"/>
          <w:spacing w:val="-9"/>
          <w:sz w:val="22"/>
          <w:szCs w:val="22"/>
        </w:rPr>
        <w:t>用地的土地使用权（以下简称“土地使用权</w:t>
      </w:r>
      <w:r>
        <w:rPr>
          <w:rFonts w:ascii="宋体" w:eastAsia="宋体" w:hAnsi="宋体" w:cs="宋体"/>
          <w:color w:val="231F20"/>
          <w:spacing w:val="-64"/>
          <w:sz w:val="22"/>
          <w:szCs w:val="22"/>
        </w:rPr>
        <w:t>”</w:t>
      </w:r>
      <w:r>
        <w:rPr>
          <w:rFonts w:ascii="宋体" w:eastAsia="宋体" w:hAnsi="宋体" w:cs="宋体"/>
          <w:color w:val="231F20"/>
          <w:spacing w:val="-119"/>
          <w:sz w:val="22"/>
          <w:szCs w:val="22"/>
        </w:rPr>
        <w:t>）</w:t>
      </w:r>
      <w:r>
        <w:rPr>
          <w:rFonts w:ascii="宋体" w:eastAsia="宋体" w:hAnsi="宋体" w:cs="宋体"/>
          <w:color w:val="231F20"/>
          <w:spacing w:val="-9"/>
          <w:sz w:val="22"/>
          <w:szCs w:val="22"/>
        </w:rPr>
        <w:t>，并确保乙方在特许经营期内独占性地使用土地。</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对使用土地的限制</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pacing w:val="-4"/>
          <w:sz w:val="22"/>
          <w:szCs w:val="22"/>
        </w:rPr>
        <w:t>无甲方事先书面同意，乙方不得将第4.1</w:t>
      </w:r>
      <w:r>
        <w:rPr>
          <w:rFonts w:ascii="宋体" w:eastAsia="宋体" w:hAnsi="宋体" w:cs="宋体"/>
          <w:color w:val="231F20"/>
          <w:spacing w:val="-10"/>
          <w:sz w:val="22"/>
          <w:szCs w:val="22"/>
        </w:rPr>
        <w:t xml:space="preserve"> 条污水处理项目土地用于项目之外的其他任何目的。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79"/>
        </w:tabs>
        <w:spacing w:before="12"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5 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tabs>
          <w:tab w:val="left" w:pos="1082"/>
        </w:tabs>
        <w:spacing w:before="81" w:after="0"/>
        <w:ind w:left="557"/>
        <w:rPr>
          <w:rFonts w:ascii="Times New Roman" w:eastAsia="Times New Roman" w:hAnsi="Times New Roman" w:cs="Times New Roman"/>
          <w:sz w:val="22"/>
          <w:szCs w:val="22"/>
        </w:rPr>
      </w:pPr>
      <w:r>
        <w:rPr>
          <w:rFonts w:ascii="宋体" w:eastAsia="宋体" w:hAnsi="宋体" w:cs="宋体"/>
          <w:color w:val="231F20"/>
          <w:sz w:val="22"/>
          <w:szCs w:val="22"/>
        </w:rPr>
        <w:t>5.1</w:t>
      </w:r>
      <w:r>
        <w:rPr>
          <w:rFonts w:ascii="宋体" w:eastAsia="宋体" w:hAnsi="宋体" w:cs="宋体"/>
          <w:color w:val="231F20"/>
          <w:sz w:val="22"/>
          <w:szCs w:val="22"/>
        </w:rPr>
        <w:tab/>
      </w:r>
      <w:r>
        <w:rPr>
          <w:rFonts w:ascii="宋体" w:eastAsia="宋体" w:hAnsi="宋体" w:cs="宋体"/>
          <w:color w:val="231F20"/>
          <w:sz w:val="22"/>
          <w:szCs w:val="22"/>
        </w:rPr>
        <w:t>设计要求</w:t>
      </w:r>
    </w:p>
    <w:p>
      <w:pPr>
        <w:widowControl w:val="0"/>
        <w:spacing w:before="101" w:after="0" w:line="305" w:lineRule="auto"/>
        <w:ind w:left="117" w:right="20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乙方应按附件 4 规定的技术规范和要求以及适用法律法规进行本项目设施的初步设计工作，按照相关法律法规及审批程序，自行承担或选择有相应资质的设计单位进行本项目初步设计和施工图设计，并承担相应费用。</w:t>
      </w:r>
    </w:p>
    <w:p>
      <w:pPr>
        <w:widowControl w:val="0"/>
        <w:spacing w:before="20"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乙方应对由于乙方原因造成的本项目设计中的任何缺陷负责，甲方未对设计文件提出异议不应被视为对本协议项下其权利的放弃，或以任何方式解除乙方在本协议项下的义务，唯有第</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5.4 条规定的情况除外。</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审阅设计标准和技术规范</w:t>
      </w:r>
    </w:p>
    <w:p>
      <w:pPr>
        <w:widowControl w:val="0"/>
        <w:spacing w:before="10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乙方已审阅过附件 4 规定的设计标准和技术规范。对设计文件中的任何错误、不一致、不明确或遗漏应在下一阶段工作中提出并给予纠正，否则造成的后果和一切费用应由乙方承担。</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施工图设计</w:t>
      </w:r>
    </w:p>
    <w:p>
      <w:pPr>
        <w:widowControl w:val="0"/>
        <w:spacing w:before="102" w:after="0" w:line="305"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乙方应根据批准的初步设计和附件</w:t>
      </w:r>
      <w:r>
        <w:rPr>
          <w:rFonts w:ascii="宋体" w:eastAsia="宋体" w:hAnsi="宋体" w:cs="宋体"/>
          <w:color w:val="231F20"/>
          <w:spacing w:val="8"/>
          <w:sz w:val="22"/>
          <w:szCs w:val="22"/>
        </w:rPr>
        <w:t xml:space="preserve"> </w:t>
      </w:r>
      <w:r>
        <w:rPr>
          <w:rFonts w:ascii="宋体" w:eastAsia="宋体" w:hAnsi="宋体" w:cs="宋体"/>
          <w:color w:val="231F20"/>
          <w:sz w:val="22"/>
          <w:szCs w:val="22"/>
        </w:rPr>
        <w:t>4</w:t>
      </w:r>
      <w:r>
        <w:rPr>
          <w:rFonts w:ascii="宋体" w:eastAsia="宋体" w:hAnsi="宋体" w:cs="宋体"/>
          <w:color w:val="231F20"/>
          <w:spacing w:val="8"/>
          <w:sz w:val="22"/>
          <w:szCs w:val="22"/>
        </w:rPr>
        <w:t xml:space="preserve"> </w:t>
      </w:r>
      <w:r>
        <w:rPr>
          <w:rFonts w:ascii="宋体" w:eastAsia="宋体" w:hAnsi="宋体" w:cs="宋体"/>
          <w:color w:val="231F20"/>
          <w:sz w:val="22"/>
          <w:szCs w:val="22"/>
        </w:rPr>
        <w:t>中列明的设计标准和技术规范进行施工图设计，并提供给甲方及具有审查资质的专门机构进行建设前审查。如果在施工图设计中需要对初步设计进</w:t>
      </w:r>
      <w:r>
        <w:rPr>
          <w:rFonts w:ascii="宋体" w:eastAsia="宋体" w:hAnsi="宋体" w:cs="宋体"/>
          <w:color w:val="231F20"/>
          <w:spacing w:val="2"/>
          <w:sz w:val="22"/>
          <w:szCs w:val="22"/>
        </w:rPr>
        <w:t>行重大变更则应提出变更理</w:t>
      </w:r>
      <w:r>
        <w:rPr>
          <w:rFonts w:ascii="宋体" w:eastAsia="宋体" w:hAnsi="宋体" w:cs="宋体"/>
          <w:color w:val="231F20"/>
          <w:sz w:val="22"/>
          <w:szCs w:val="22"/>
        </w:rPr>
        <w:t>由</w:t>
      </w:r>
      <w:r>
        <w:rPr>
          <w:rFonts w:ascii="宋体" w:eastAsia="宋体" w:hAnsi="宋体" w:cs="宋体"/>
          <w:color w:val="231F20"/>
          <w:spacing w:val="2"/>
          <w:sz w:val="22"/>
          <w:szCs w:val="22"/>
        </w:rPr>
        <w:t>。有内容变更的施工图设</w:t>
      </w:r>
      <w:r>
        <w:rPr>
          <w:rFonts w:ascii="宋体" w:eastAsia="宋体" w:hAnsi="宋体" w:cs="宋体"/>
          <w:color w:val="231F20"/>
          <w:sz w:val="22"/>
          <w:szCs w:val="22"/>
        </w:rPr>
        <w:t>计</w:t>
      </w:r>
      <w:r>
        <w:rPr>
          <w:rFonts w:ascii="宋体" w:eastAsia="宋体" w:hAnsi="宋体" w:cs="宋体"/>
          <w:color w:val="231F20"/>
          <w:spacing w:val="2"/>
          <w:sz w:val="22"/>
          <w:szCs w:val="22"/>
        </w:rPr>
        <w:t>，必需经甲方批准方可以据此施</w:t>
      </w:r>
      <w:r>
        <w:rPr>
          <w:rFonts w:ascii="宋体" w:eastAsia="宋体" w:hAnsi="宋体" w:cs="宋体"/>
          <w:color w:val="231F20"/>
          <w:sz w:val="22"/>
          <w:szCs w:val="22"/>
        </w:rPr>
        <w:t>工。如申报后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日内甲方未书面拒绝，视为甲方同意该施工图的内容变更。</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甲方的责任</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只有在下列情况下，甲方应对设计中的错误负责：</w:t>
      </w:r>
    </w:p>
    <w:p>
      <w:pPr>
        <w:widowControl w:val="0"/>
        <w:tabs>
          <w:tab w:val="left" w:pos="8303"/>
        </w:tabs>
        <w:spacing w:before="89"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a）乙方认为甲方批复中部分内容错误，并书面通知甲方，在通知发出后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日内甲方 没有对该错误进行纠正；</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b）甲方在收到乙方有关错误的通知后，书面答复乙方按照原设计行事。</w:t>
      </w:r>
    </w:p>
    <w:p>
      <w:pPr>
        <w:widowControl w:val="0"/>
        <w:tabs>
          <w:tab w:val="left" w:pos="879"/>
        </w:tabs>
        <w:spacing w:before="78"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6 条</w:t>
      </w:r>
      <w:r>
        <w:rPr>
          <w:rFonts w:ascii="宋体" w:eastAsia="宋体" w:hAnsi="宋体" w:cs="宋体"/>
          <w:color w:val="231F20"/>
          <w:sz w:val="22"/>
          <w:szCs w:val="22"/>
        </w:rPr>
        <w:tab/>
      </w:r>
      <w:r>
        <w:rPr>
          <w:rFonts w:ascii="宋体" w:eastAsia="宋体" w:hAnsi="宋体" w:cs="宋体"/>
          <w:color w:val="231F20"/>
          <w:sz w:val="22"/>
          <w:szCs w:val="22"/>
        </w:rPr>
        <w:t>建设</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乙方的主要义务</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乙方应依照所有适用法律法规和建设程序以及本协议的要求，负责本项目设施的建设工程，并承担建设工程中应承担的费用和风险，包括：</w:t>
      </w:r>
    </w:p>
    <w:p>
      <w:pPr>
        <w:widowControl w:val="0"/>
        <w:spacing w:before="21"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a）在本协议规定的开工日期或之前，开始工程建设，在本协议规定的竣工日期或之前竣工；</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b）进行施工前准备，及时提供所有必要的施工设施；</w:t>
      </w:r>
    </w:p>
    <w:p>
      <w:pPr>
        <w:widowControl w:val="0"/>
        <w:spacing w:before="89" w:after="0" w:line="305"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c）根据适用法律法规和基本建设程序、批准的初步设计和施工图设计、所有适用的施工标准和规范及本协议的其他要求，自行承担或选择有相应资质的承包商进行项目施工建设。在施工工程中安装的所有设备必须是全新的，使用的所有材料必须经检验是合格的；</w:t>
      </w:r>
    </w:p>
    <w:p>
      <w:pPr>
        <w:widowControl w:val="0"/>
        <w:spacing w:before="20"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d）按照适用法律法规选择有相应资质的监理公司进行项目建设施工的全过程监理，并承担相应费用；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e） 在项目建设过程中， 乙方在签署、取得或完成各种合同、审批等文件后， 应于</w:t>
      </w:r>
    </w:p>
    <w:p>
      <w:pPr>
        <w:widowControl w:val="0"/>
        <w:tabs>
          <w:tab w:val="left" w:pos="777"/>
        </w:tabs>
        <w:spacing w:before="8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个工作日内将相应的有关项目建设的文件之复印件报甲方备案；</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f）在工程建设完成后，按照本协议第 6.8 条的规定交付有关竣工图纸和技术资料。</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甲方的主要义务</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 a）在建设期内协助乙方办理有关政府部门所要求的批准和保持批准有效；</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b）给予属于甲方批准权限内的批准并保持批准有效。</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质量保证和质量控制</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在工程建设开始之前，乙方应根据附件 6 制定和执行工程质量保证和质量控制计划，并在工程建设进度月报表中同时反映工程质量监控情况。</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w:t>
      </w:r>
    </w:p>
    <w:p>
      <w:pPr>
        <w:widowControl w:val="0"/>
        <w:spacing w:before="102"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项目计划</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双方应根据附件 6 规定的进度计划履行其在本协议项下的建设义务。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如果出现下列情况，附件 6 规定的进度计划日期的最后期限将延长或修改。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a）第 11.1 条所述的不可抗力事件；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b）由于第 6.9 条所述的发现文物使工程建设的实施延误；</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c）由于甲方的违约而造成乙方的延误；</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d）由于乙方的违约而造成甲方的延误。</w:t>
      </w:r>
    </w:p>
    <w:p>
      <w:pPr>
        <w:widowControl w:val="0"/>
        <w:spacing w:before="89"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进度日期的延长</w:t>
      </w:r>
    </w:p>
    <w:p>
      <w:pPr>
        <w:widowControl w:val="0"/>
        <w:tabs>
          <w:tab w:val="left" w:pos="6988"/>
        </w:tabs>
        <w:spacing w:before="89" w:after="0" w:line="305"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当第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11.1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条不可抗力事件发生后，一方应在实际发生延误的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个工作日之内，向另一方提出书面的延期要求，并说明该延期是已采取所有合理的措施后所无法回避的延期。</w:t>
      </w:r>
    </w:p>
    <w:p>
      <w:pPr>
        <w:widowControl w:val="0"/>
        <w:spacing w:before="20" w:after="0" w:line="305" w:lineRule="auto"/>
        <w:ind w:left="117" w:right="216"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收到延期要求的一方应积极同提出要求的一方就延期事项进行协商，并达成书面意见。如提出书面要求的一方在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个工作日之内没有收到另一方对延期表示异议的书面意见，将被 视为另一方对延期的要求已表示同意。</w:t>
      </w:r>
    </w:p>
    <w:p>
      <w:pPr>
        <w:widowControl w:val="0"/>
        <w:spacing w:before="20"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由于甲方的原因导致开始商业运营日的延误</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如果由于甲方的违约造成开始商业运营日的任何延误，乙方应：</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a）提出附件 6 规定的进度计划日期作适当延长；</w:t>
      </w:r>
    </w:p>
    <w:p>
      <w:pPr>
        <w:widowControl w:val="0"/>
        <w:spacing w:before="89" w:after="0" w:line="305" w:lineRule="auto"/>
        <w:ind w:left="117" w:right="114"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8"/>
          <w:sz w:val="22"/>
          <w:szCs w:val="22"/>
        </w:rPr>
        <w:t xml:space="preserve"> </w:t>
      </w:r>
      <w:r>
        <w:rPr>
          <w:rFonts w:ascii="宋体" w:eastAsia="宋体" w:hAnsi="宋体" w:cs="宋体"/>
          <w:color w:val="231F20"/>
          <w:sz w:val="22"/>
          <w:szCs w:val="22"/>
        </w:rPr>
        <w:t>b）有权获得延误的经济补偿，使乙方基本上恢复到该延误没有发生时相同的经济状况。其中经济补偿的金额为每日支付</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元（注</w:t>
      </w:r>
      <w:r>
        <w:rPr>
          <w:rFonts w:ascii="宋体" w:eastAsia="宋体" w:hAnsi="宋体" w:cs="宋体"/>
          <w:color w:val="231F20"/>
          <w:spacing w:val="-55"/>
          <w:sz w:val="22"/>
          <w:szCs w:val="22"/>
        </w:rPr>
        <w:t>：</w:t>
      </w:r>
      <w:r>
        <w:rPr>
          <w:rFonts w:ascii="宋体" w:eastAsia="宋体" w:hAnsi="宋体" w:cs="宋体"/>
          <w:color w:val="231F20"/>
          <w:sz w:val="22"/>
          <w:szCs w:val="22"/>
        </w:rPr>
        <w:t>与</w:t>
      </w:r>
      <w:r>
        <w:rPr>
          <w:rFonts w:ascii="宋体" w:eastAsia="宋体" w:hAnsi="宋体" w:cs="宋体"/>
          <w:color w:val="231F20"/>
          <w:spacing w:val="-2"/>
          <w:sz w:val="22"/>
          <w:szCs w:val="22"/>
        </w:rPr>
        <w:t xml:space="preserve"> </w:t>
      </w:r>
      <w:r>
        <w:rPr>
          <w:rFonts w:ascii="宋体" w:eastAsia="宋体" w:hAnsi="宋体" w:cs="宋体"/>
          <w:color w:val="231F20"/>
          <w:sz w:val="22"/>
          <w:szCs w:val="22"/>
        </w:rPr>
        <w:t>6.4.4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条件等同</w:t>
      </w:r>
      <w:r>
        <w:rPr>
          <w:rFonts w:ascii="宋体" w:eastAsia="宋体" w:hAnsi="宋体" w:cs="宋体"/>
          <w:color w:val="231F20"/>
          <w:spacing w:val="-28"/>
          <w:sz w:val="22"/>
          <w:szCs w:val="22"/>
        </w:rPr>
        <w:t>）；</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c）有权获得延长特许经营期，相应延长的特许经营期应不少于被延误的商业运营期。</w:t>
      </w:r>
    </w:p>
    <w:p>
      <w:pPr>
        <w:widowControl w:val="0"/>
        <w:spacing w:before="89"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乙方导致的竣工延误</w:t>
      </w:r>
    </w:p>
    <w:p>
      <w:pPr>
        <w:widowControl w:val="0"/>
        <w:spacing w:before="89" w:after="0" w:line="305" w:lineRule="auto"/>
        <w:ind w:left="117" w:right="107"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如果因乙方的原因导致开始商业运营日的延误，则乙方应就发生的任何延误向甲方支付违约金。每延误一日，乙方应向甲方支付违约金额</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元。甲方可以从履约保函中兑取，直至 </w:t>
      </w:r>
      <w:r>
        <w:rPr>
          <w:rFonts w:ascii="宋体" w:eastAsia="宋体" w:hAnsi="宋体" w:cs="宋体"/>
          <w:color w:val="231F20"/>
          <w:spacing w:val="2"/>
          <w:sz w:val="22"/>
          <w:szCs w:val="22"/>
        </w:rPr>
        <w:t>履约保函全部兑取</w:t>
      </w:r>
      <w:r>
        <w:rPr>
          <w:rFonts w:ascii="宋体" w:eastAsia="宋体" w:hAnsi="宋体" w:cs="宋体"/>
          <w:color w:val="231F20"/>
          <w:sz w:val="22"/>
          <w:szCs w:val="22"/>
        </w:rPr>
        <w:t>完</w:t>
      </w:r>
      <w:r>
        <w:rPr>
          <w:rFonts w:ascii="宋体" w:eastAsia="宋体" w:hAnsi="宋体" w:cs="宋体"/>
          <w:color w:val="231F20"/>
          <w:spacing w:val="2"/>
          <w:sz w:val="22"/>
          <w:szCs w:val="22"/>
        </w:rPr>
        <w:t>。如果履约保函累计被兑取完毕或者违约金金额累计达到履约保函金</w:t>
      </w:r>
      <w:r>
        <w:rPr>
          <w:rFonts w:ascii="宋体" w:eastAsia="宋体" w:hAnsi="宋体" w:cs="宋体"/>
          <w:color w:val="231F20"/>
          <w:sz w:val="22"/>
          <w:szCs w:val="22"/>
        </w:rPr>
        <w:t>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甲方有权立即发出终止意向通知书。</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进度报告</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乙方每月应向甲方提交工程建设进度月报，该月报应反映已完成的和在建的建设工程进度和质量、预计完成工程的时间，如果进度和质量发生问题，应提出挽回的措施和计划。</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甲方的监督和检查</w:t>
      </w:r>
    </w:p>
    <w:p>
      <w:pPr>
        <w:widowControl w:val="0"/>
        <w:spacing w:before="102"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对建设工程的检查</w:t>
      </w:r>
    </w:p>
    <w:p>
      <w:pPr>
        <w:widowControl w:val="0"/>
        <w:spacing w:before="89"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甲方有权在不影响工程施工的前提下，检查乙方进度和项目的质量控制检验方法及结果， 以确认工程建设符合本协议规定的进度和质量要求。乙方应派代表陪同检查，提供检查工作的必要条件，若检查工作中涉及专有资料的保密问题，应按 11.2 条保密条款执行。</w:t>
      </w:r>
    </w:p>
    <w:p>
      <w:pPr>
        <w:widowControl w:val="0"/>
        <w:spacing w:before="21"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6.6.2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不符合质量和安全要求</w:t>
      </w:r>
    </w:p>
    <w:p>
      <w:pPr>
        <w:widowControl w:val="0"/>
        <w:spacing w:before="89"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工程建设不符合本协议的质量或安全要求，甲方可以就此向乙方提出警告。如果乙方在甲方通知后的合理时间内不能或拒绝修正缺陷，甲方有权停止施工，责成乙方进行整改，直到安全得到保证、缺陷得到修补、质量得到控制方可恢复施工。停工造成的损失由乙方承担。</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不可免除</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不论甲方是否监督、检查建设工程的任何部分，都不应视为放弃其在本协议下的任何权利，也不能免除乙方在本协议下的任何义务。</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交付图纸和技术资料</w:t>
      </w:r>
    </w:p>
    <w:p>
      <w:pPr>
        <w:widowControl w:val="0"/>
        <w:tabs>
          <w:tab w:val="left" w:pos="2537"/>
        </w:tabs>
        <w:spacing w:before="10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在竣工日之后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个月内，乙方应向甲方提交下列资料：</w:t>
      </w:r>
    </w:p>
    <w:p>
      <w:pPr>
        <w:widowControl w:val="0"/>
        <w:tabs>
          <w:tab w:val="left" w:pos="1615"/>
        </w:tabs>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a）</w:t>
      </w:r>
      <w:r>
        <w:rPr>
          <w:rFonts w:ascii="宋体" w:eastAsia="宋体" w:hAnsi="宋体" w:cs="宋体"/>
          <w:color w:val="231F20"/>
          <w:sz w:val="22"/>
          <w:szCs w:val="22"/>
        </w:rPr>
        <w:tab/>
      </w:r>
      <w:r>
        <w:rPr>
          <w:rFonts w:ascii="宋体" w:eastAsia="宋体" w:hAnsi="宋体" w:cs="宋体"/>
          <w:color w:val="231F20"/>
          <w:sz w:val="22"/>
          <w:szCs w:val="22"/>
        </w:rPr>
        <w:t>份项目设施的全套施工和竣工图纸、竣工验收记录；</w:t>
      </w:r>
    </w:p>
    <w:p>
      <w:pPr>
        <w:widowControl w:val="0"/>
        <w:tabs>
          <w:tab w:val="left" w:pos="1573"/>
        </w:tabs>
        <w:spacing w:before="88" w:after="0" w:line="305" w:lineRule="auto"/>
        <w:ind w:left="117" w:right="210"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份所有设备技术资料和图纸的复印件</w:t>
      </w:r>
      <w:r>
        <w:rPr>
          <w:rFonts w:ascii="宋体" w:eastAsia="宋体" w:hAnsi="宋体" w:cs="宋体"/>
          <w:color w:val="231F20"/>
          <w:spacing w:val="2"/>
          <w:sz w:val="22"/>
          <w:szCs w:val="22"/>
        </w:rPr>
        <w:t>（</w:t>
      </w:r>
      <w:r>
        <w:rPr>
          <w:rFonts w:ascii="宋体" w:eastAsia="宋体" w:hAnsi="宋体" w:cs="宋体"/>
          <w:color w:val="231F20"/>
          <w:sz w:val="22"/>
          <w:szCs w:val="22"/>
        </w:rPr>
        <w:t xml:space="preserve">包括设备平面图、说明书、使用和维护 </w:t>
      </w:r>
      <w:r>
        <w:rPr>
          <w:rFonts w:ascii="宋体" w:eastAsia="宋体" w:hAnsi="宋体" w:cs="宋体"/>
          <w:color w:val="231F20"/>
          <w:sz w:val="22"/>
          <w:szCs w:val="22"/>
        </w:rPr>
        <w:t>手册、质量保证书、安装记录、测试记录、质量监督和验收记录</w:t>
      </w:r>
      <w:r>
        <w:rPr>
          <w:rFonts w:ascii="宋体" w:eastAsia="宋体" w:hAnsi="宋体" w:cs="宋体"/>
          <w:color w:val="231F20"/>
          <w:spacing w:val="-28"/>
          <w:sz w:val="22"/>
          <w:szCs w:val="22"/>
        </w:rPr>
        <w:t>）；</w:t>
      </w:r>
    </w:p>
    <w:p>
      <w:pPr>
        <w:widowControl w:val="0"/>
        <w:tabs>
          <w:tab w:val="left" w:pos="1615"/>
        </w:tabs>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c）</w:t>
      </w:r>
      <w:r>
        <w:rPr>
          <w:rFonts w:ascii="宋体" w:eastAsia="宋体" w:hAnsi="宋体" w:cs="宋体"/>
          <w:color w:val="231F20"/>
          <w:sz w:val="22"/>
          <w:szCs w:val="22"/>
        </w:rPr>
        <w:tab/>
      </w:r>
      <w:r>
        <w:rPr>
          <w:rFonts w:ascii="宋体" w:eastAsia="宋体" w:hAnsi="宋体" w:cs="宋体"/>
          <w:color w:val="231F20"/>
          <w:sz w:val="22"/>
          <w:szCs w:val="22"/>
        </w:rPr>
        <w:t>份，甲方合理要求的与项目有关的其他技术文件或资料。</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6.9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对考古、地质及历史物品的保护</w:t>
      </w:r>
    </w:p>
    <w:p>
      <w:pPr>
        <w:widowControl w:val="0"/>
        <w:spacing w:before="101" w:after="0" w:line="305" w:lineRule="auto"/>
        <w:ind w:left="117" w:right="146" w:firstLine="440"/>
        <w:rPr>
          <w:rFonts w:ascii="Times New Roman" w:eastAsia="Times New Roman" w:hAnsi="Times New Roman" w:cs="Times New Roman"/>
          <w:sz w:val="22"/>
          <w:szCs w:val="22"/>
        </w:rPr>
      </w:pPr>
      <w:r>
        <w:rPr>
          <w:rFonts w:ascii="宋体" w:eastAsia="宋体" w:hAnsi="宋体" w:cs="宋体"/>
          <w:color w:val="231F20"/>
          <w:sz w:val="22"/>
          <w:szCs w:val="22"/>
        </w:rPr>
        <w:t>如果乙方在污水处理项目设施建设运营和维护过程中，发现考古文物、化石、古墓遗址、</w:t>
      </w:r>
      <w:r>
        <w:rPr>
          <w:rFonts w:ascii="宋体" w:eastAsia="宋体" w:hAnsi="宋体" w:cs="宋体"/>
          <w:color w:val="231F20"/>
          <w:spacing w:val="1"/>
          <w:sz w:val="22"/>
          <w:szCs w:val="22"/>
        </w:rPr>
        <w:t>及具有考古学、地质学和历史意义的任何物品，乙方应及时通知甲方，并采取适当的保护措</w:t>
      </w:r>
      <w:r>
        <w:rPr>
          <w:rFonts w:ascii="宋体" w:eastAsia="宋体" w:hAnsi="宋体" w:cs="宋体"/>
          <w:color w:val="231F20"/>
          <w:sz w:val="22"/>
          <w:szCs w:val="22"/>
        </w:rPr>
        <w:t>施，如果上述发现导致建设工程的延误，应按第 6.4.2 条执行，或双方按照第 6.4.3 条款中（</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b） 条款进行协商延长特许经营期或予以经济补偿。</w:t>
      </w:r>
    </w:p>
    <w:p>
      <w:pPr>
        <w:widowControl w:val="0"/>
        <w:tabs>
          <w:tab w:val="left" w:pos="879"/>
        </w:tabs>
        <w:spacing w:before="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7 条</w:t>
      </w:r>
      <w:r>
        <w:rPr>
          <w:rFonts w:ascii="宋体" w:eastAsia="宋体" w:hAnsi="宋体" w:cs="宋体"/>
          <w:color w:val="231F20"/>
          <w:sz w:val="22"/>
          <w:szCs w:val="22"/>
        </w:rPr>
        <w:tab/>
      </w:r>
      <w:r>
        <w:rPr>
          <w:rFonts w:ascii="宋体" w:eastAsia="宋体" w:hAnsi="宋体" w:cs="宋体"/>
          <w:color w:val="231F20"/>
          <w:sz w:val="22"/>
          <w:szCs w:val="22"/>
        </w:rPr>
        <w:t>竣工</w:t>
      </w:r>
    </w:p>
    <w:p>
      <w:pPr>
        <w:widowControl w:val="0"/>
        <w:spacing w:before="82"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项目设施竣工验收</w:t>
      </w:r>
    </w:p>
    <w:p>
      <w:pPr>
        <w:widowControl w:val="0"/>
        <w:tabs>
          <w:tab w:val="left" w:pos="2757"/>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乙方应至少提前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个工作日向甲方发出竣工验收的书面通知。</w:t>
      </w:r>
    </w:p>
    <w:p>
      <w:pPr>
        <w:widowControl w:val="0"/>
        <w:tabs>
          <w:tab w:val="left" w:pos="3209"/>
        </w:tabs>
        <w:spacing w:before="89" w:after="0" w:line="305" w:lineRule="auto"/>
        <w:ind w:left="117" w:right="114"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甲方在接到通知后的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日内派代表参加由乙方组织有关方面联合进行的竣工验收。如 </w:t>
      </w:r>
      <w:r>
        <w:rPr>
          <w:rFonts w:ascii="宋体" w:eastAsia="宋体" w:hAnsi="宋体" w:cs="宋体"/>
          <w:color w:val="231F20"/>
          <w:spacing w:val="2"/>
          <w:sz w:val="22"/>
          <w:szCs w:val="22"/>
        </w:rPr>
        <w:t>果甲方在收到通知后未参加竣工验</w:t>
      </w:r>
      <w:r>
        <w:rPr>
          <w:rFonts w:ascii="宋体" w:eastAsia="宋体" w:hAnsi="宋体" w:cs="宋体"/>
          <w:color w:val="231F20"/>
          <w:sz w:val="22"/>
          <w:szCs w:val="22"/>
        </w:rPr>
        <w:t>收</w:t>
      </w:r>
      <w:r>
        <w:rPr>
          <w:rFonts w:ascii="宋体" w:eastAsia="宋体" w:hAnsi="宋体" w:cs="宋体"/>
          <w:color w:val="231F20"/>
          <w:spacing w:val="2"/>
          <w:sz w:val="22"/>
          <w:szCs w:val="22"/>
        </w:rPr>
        <w:t>，则竣工验收可在甲方缺席的情况下按预定的时间进</w:t>
      </w:r>
      <w:r>
        <w:rPr>
          <w:rFonts w:ascii="宋体" w:eastAsia="宋体" w:hAnsi="宋体" w:cs="宋体"/>
          <w:color w:val="231F20"/>
          <w:sz w:val="22"/>
          <w:szCs w:val="22"/>
        </w:rPr>
        <w:t>行， 并将验收结果及时通报甲方。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876"/>
        </w:tabs>
        <w:spacing w:before="24" w:after="0" w:line="305" w:lineRule="auto"/>
        <w:ind w:left="117" w:right="212" w:firstLine="440"/>
        <w:jc w:val="right"/>
        <w:rPr>
          <w:rFonts w:ascii="方正书宋_GBK" w:eastAsia="方正书宋_GBK" w:hAnsi="方正书宋_GBK" w:cs="方正书宋_GBK"/>
          <w:spacing w:val="-4"/>
          <w:sz w:val="20"/>
          <w:szCs w:val="20"/>
          <w:u w:val="single"/>
        </w:rPr>
      </w:pPr>
      <w:r>
        <w:rPr>
          <w:rFonts w:ascii="宋体" w:eastAsia="宋体" w:hAnsi="宋体" w:cs="宋体"/>
          <w:color w:val="231F20"/>
          <w:spacing w:val="-5"/>
          <w:sz w:val="22"/>
          <w:szCs w:val="22"/>
        </w:rPr>
        <w:t>如果竣工验收部分或全部不合格，甲方应</w:t>
      </w:r>
      <w:r>
        <w:rPr>
          <w:rFonts w:ascii="宋体" w:eastAsia="宋体" w:hAnsi="宋体" w:cs="宋体"/>
          <w:color w:val="231F20"/>
          <w:spacing w:val="-4"/>
          <w:sz w:val="22"/>
          <w:szCs w:val="22"/>
        </w:rPr>
        <w:t>在</w:t>
      </w:r>
      <w:r>
        <w:rPr>
          <w:rFonts w:ascii="宋体" w:eastAsia="宋体" w:hAnsi="宋体" w:cs="宋体"/>
          <w:color w:val="231F20"/>
          <w:spacing w:val="-4"/>
          <w:sz w:val="22"/>
          <w:szCs w:val="22"/>
          <w:u w:val="single" w:color="231F20"/>
        </w:rPr>
        <w:t xml:space="preserve"> </w:t>
      </w:r>
      <w:r>
        <w:rPr>
          <w:rFonts w:ascii="宋体" w:eastAsia="宋体" w:hAnsi="宋体" w:cs="宋体"/>
          <w:color w:val="231F20"/>
          <w:spacing w:val="-4"/>
          <w:sz w:val="20"/>
          <w:szCs w:val="20"/>
          <w:u w:val="single" w:color="231F20"/>
        </w:rPr>
        <w:tab/>
      </w:r>
      <w:r>
        <w:rPr>
          <w:rFonts w:ascii="宋体" w:eastAsia="宋体" w:hAnsi="宋体" w:cs="宋体"/>
          <w:color w:val="231F20"/>
          <w:spacing w:val="-5"/>
          <w:sz w:val="22"/>
          <w:szCs w:val="22"/>
        </w:rPr>
        <w:t>个工作日内书面通知乙方并陈述不合格理由。乙方应采取所有必要的改正措施补救不合格情况，并应至少提</w:t>
      </w:r>
      <w:r>
        <w:rPr>
          <w:rFonts w:ascii="宋体" w:eastAsia="宋体" w:hAnsi="宋体" w:cs="宋体"/>
          <w:color w:val="231F20"/>
          <w:sz w:val="22"/>
          <w:szCs w:val="22"/>
        </w:rPr>
        <w:t>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个工作日向甲方发出书面通知，再次组织竣工验收。乙方应对因不合格而导致的费用增加和工期延误承担全部责任。</w:t>
      </w:r>
      <w:r>
        <w:rPr>
          <w:rFonts w:ascii="宋体" w:eastAsia="宋体" w:hAnsi="宋体" w:cs="宋体"/>
          <w:color w:val="231F20"/>
          <w:sz w:val="22"/>
          <w:szCs w:val="22"/>
        </w:rPr>
        <w:t>如果甲方在再次竣工验收结束后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个工作日内未发出有关不合格的书面通知，并且验</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收结果已得到有关部门的认可，则视为项目设施竣工。</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环保验收</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乙方应在开始商业运营日之前，在合理日期内上报环保部门进行环保验收。</w:t>
      </w:r>
    </w:p>
    <w:p>
      <w:pPr>
        <w:widowControl w:val="0"/>
        <w:spacing w:before="83" w:after="0"/>
        <w:ind w:left="917" w:hanging="360"/>
        <w:rPr>
          <w:rFonts w:ascii="Times New Roman" w:eastAsia="Times New Roman" w:hAnsi="Times New Roman" w:cs="Times New Roman"/>
          <w:sz w:val="22"/>
          <w:szCs w:val="22"/>
        </w:rPr>
      </w:pPr>
      <w:r>
        <w:rPr>
          <w:rFonts w:ascii="宋体" w:eastAsia="宋体" w:hAnsi="宋体" w:cs="宋体"/>
          <w:color w:val="231F20"/>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开始商业运营</w:t>
      </w:r>
    </w:p>
    <w:p>
      <w:pPr>
        <w:widowControl w:val="0"/>
        <w:spacing w:before="102"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3"/>
          <w:sz w:val="22"/>
          <w:szCs w:val="22"/>
        </w:rPr>
        <w:t xml:space="preserve"> </w:t>
      </w:r>
      <w:r>
        <w:rPr>
          <w:rFonts w:ascii="宋体" w:eastAsia="宋体" w:hAnsi="宋体" w:cs="宋体"/>
          <w:color w:val="231F20"/>
          <w:sz w:val="22"/>
          <w:szCs w:val="22"/>
        </w:rPr>
        <w:t>a）乙方通过环保部门或甲、乙双方认可的具有认证资格的第三方监测机构检测，且项目连续</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日出水水质满足污水处理出水质量标准，并接到环保部门发出的正式通过验收的通 知后，应立即书面通知甲方，申请正式开始商业运营。</w:t>
      </w:r>
    </w:p>
    <w:p>
      <w:pPr>
        <w:widowControl w:val="0"/>
        <w:tabs>
          <w:tab w:val="left" w:pos="5549"/>
        </w:tabs>
        <w:spacing w:before="21" w:after="0" w:line="305" w:lineRule="auto"/>
        <w:ind w:left="117" w:right="206"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pacing w:val="2"/>
          <w:sz w:val="22"/>
          <w:szCs w:val="22"/>
        </w:rPr>
        <w:t>b）</w:t>
      </w:r>
      <w:r>
        <w:rPr>
          <w:rFonts w:ascii="宋体" w:eastAsia="宋体" w:hAnsi="宋体" w:cs="宋体"/>
          <w:color w:val="231F20"/>
          <w:spacing w:val="5"/>
          <w:sz w:val="22"/>
          <w:szCs w:val="22"/>
        </w:rPr>
        <w:t>甲方应自接到开始商业运营申请之日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 xml:space="preserve">个工作日内通知乙方是否同意开始商 </w:t>
      </w:r>
      <w:r>
        <w:rPr>
          <w:rFonts w:ascii="宋体" w:eastAsia="宋体" w:hAnsi="宋体" w:cs="宋体"/>
          <w:color w:val="231F20"/>
          <w:sz w:val="22"/>
          <w:szCs w:val="22"/>
        </w:rPr>
        <w:t>业运营，如不同意须同时陈述理由。如果不同意原因是由甲方造成的，甲方应在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日内解 决</w:t>
      </w:r>
      <w:r>
        <w:rPr>
          <w:rFonts w:ascii="宋体" w:eastAsia="宋体" w:hAnsi="宋体" w:cs="宋体"/>
          <w:color w:val="231F20"/>
          <w:spacing w:val="2"/>
          <w:sz w:val="22"/>
          <w:szCs w:val="22"/>
        </w:rPr>
        <w:t>。</w:t>
      </w:r>
      <w:r>
        <w:rPr>
          <w:rFonts w:ascii="宋体" w:eastAsia="宋体" w:hAnsi="宋体" w:cs="宋体"/>
          <w:color w:val="231F20"/>
          <w:sz w:val="22"/>
          <w:szCs w:val="22"/>
        </w:rPr>
        <w:t>如</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日内仍未能解</w:t>
      </w:r>
      <w:r>
        <w:rPr>
          <w:rFonts w:ascii="宋体" w:eastAsia="宋体" w:hAnsi="宋体" w:cs="宋体"/>
          <w:color w:val="231F20"/>
          <w:sz w:val="22"/>
          <w:szCs w:val="22"/>
        </w:rPr>
        <w:t>决</w:t>
      </w:r>
      <w:r>
        <w:rPr>
          <w:rFonts w:ascii="宋体" w:eastAsia="宋体" w:hAnsi="宋体" w:cs="宋体"/>
          <w:color w:val="231F20"/>
          <w:spacing w:val="2"/>
          <w:sz w:val="22"/>
          <w:szCs w:val="22"/>
        </w:rPr>
        <w:t>，甲方应及时通知乙</w:t>
      </w:r>
      <w:r>
        <w:rPr>
          <w:rFonts w:ascii="宋体" w:eastAsia="宋体" w:hAnsi="宋体" w:cs="宋体"/>
          <w:color w:val="231F20"/>
          <w:sz w:val="22"/>
          <w:szCs w:val="22"/>
        </w:rPr>
        <w:t>方</w:t>
      </w:r>
      <w:r>
        <w:rPr>
          <w:rFonts w:ascii="宋体" w:eastAsia="宋体" w:hAnsi="宋体" w:cs="宋体"/>
          <w:color w:val="231F20"/>
          <w:spacing w:val="2"/>
          <w:sz w:val="22"/>
          <w:szCs w:val="22"/>
        </w:rPr>
        <w:t>，乙方收到通知</w:t>
      </w:r>
      <w:r>
        <w:rPr>
          <w:rFonts w:ascii="宋体" w:eastAsia="宋体" w:hAnsi="宋体" w:cs="宋体"/>
          <w:color w:val="231F20"/>
          <w:sz w:val="22"/>
          <w:szCs w:val="22"/>
        </w:rPr>
        <w:t>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 xml:space="preserve">日视为开始商 </w:t>
      </w:r>
      <w:r>
        <w:rPr>
          <w:rFonts w:ascii="宋体" w:eastAsia="宋体" w:hAnsi="宋体" w:cs="宋体"/>
          <w:color w:val="231F20"/>
          <w:sz w:val="22"/>
          <w:szCs w:val="22"/>
        </w:rPr>
        <w:t>业运营日。如甲方未于上述期限内发出同意或不同意的通知，视为同意乙方开始商业运营。乙方应将最终的开始商业运营日通知甲方。</w:t>
      </w:r>
    </w:p>
    <w:p>
      <w:pPr>
        <w:widowControl w:val="0"/>
        <w:spacing w:before="21" w:after="0" w:line="305"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c）自开始商业运营日或视为开始商业运营日起，甲方有义务向乙方提供污水进水，并按照第 9 条规定支付污水处理服务费。</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项目的运营与维护</w:t>
      </w:r>
    </w:p>
    <w:p>
      <w:pPr>
        <w:widowControl w:val="0"/>
        <w:spacing w:before="13" w:after="0"/>
        <w:rPr>
          <w:rFonts w:ascii="Times New Roman" w:eastAsia="Times New Roman" w:hAnsi="Times New Roman" w:cs="Times New Roman"/>
          <w:sz w:val="14"/>
          <w:szCs w:val="14"/>
        </w:rPr>
      </w:pPr>
    </w:p>
    <w:p>
      <w:pPr>
        <w:widowControl w:val="0"/>
        <w:tabs>
          <w:tab w:val="left" w:pos="879"/>
        </w:tabs>
        <w:spacing w:before="1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8 条</w:t>
      </w:r>
      <w:r>
        <w:rPr>
          <w:rFonts w:ascii="宋体" w:eastAsia="宋体" w:hAnsi="宋体" w:cs="宋体"/>
          <w:color w:val="231F20"/>
          <w:sz w:val="22"/>
          <w:szCs w:val="22"/>
        </w:rPr>
        <w:tab/>
      </w:r>
      <w:r>
        <w:rPr>
          <w:rFonts w:ascii="宋体" w:eastAsia="宋体" w:hAnsi="宋体" w:cs="宋体"/>
          <w:color w:val="231F20"/>
          <w:sz w:val="22"/>
          <w:szCs w:val="22"/>
        </w:rPr>
        <w:t>运营与维护</w:t>
      </w:r>
    </w:p>
    <w:p>
      <w:pPr>
        <w:widowControl w:val="0"/>
        <w:spacing w:before="81"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运营和维护的基本原则</w:t>
      </w:r>
    </w:p>
    <w:p>
      <w:pPr>
        <w:widowControl w:val="0"/>
        <w:spacing w:before="10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在整个运营期内，乙方应根据本协议的规定，自行承担费用（包括税费）和风险，管理、运营和维护污水处理设施。乙方应确保在整个运营期内，始终根据下列规定运营并维护污水处理项目设施：</w:t>
      </w:r>
    </w:p>
    <w:p>
      <w:pPr>
        <w:widowControl w:val="0"/>
        <w:spacing w:before="20" w:after="0" w:line="305" w:lineRule="auto"/>
        <w:ind w:left="117" w:right="104" w:firstLine="330"/>
        <w:rPr>
          <w:rFonts w:ascii="Times New Roman" w:eastAsia="Times New Roman" w:hAnsi="Times New Roman" w:cs="Times New Roman"/>
          <w:sz w:val="22"/>
          <w:szCs w:val="22"/>
        </w:rPr>
      </w:pPr>
      <w:r>
        <w:rPr>
          <w:rFonts w:ascii="宋体" w:eastAsia="宋体" w:hAnsi="宋体" w:cs="宋体"/>
          <w:color w:val="231F20"/>
          <w:sz w:val="22"/>
          <w:szCs w:val="22"/>
        </w:rPr>
        <w:t>（ a）国家和地方现行的企业运行的有关法律法规，污水处理的有关法律法规、标准和规范，本项目有关批准文件的要求；</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b）附件 6 规定的质量保证、质量控制和安全生产的要求；</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c）运行维护手册以及污水处理项目内设备制造商提供的说明手册和指导。</w:t>
      </w:r>
    </w:p>
    <w:p>
      <w:pPr>
        <w:widowControl w:val="0"/>
        <w:spacing w:before="88"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乙方应确保污水处理项目设施始终处于良好营运状态并能够安全稳定地处理污水和污泥， 使其达到排放标准，大气污染物和噪声满足环保要求。</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污水处理范围</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在特许经营期内，乙方应只对甲方收集的污水提供处理。未经甲方事先书面同意，不得接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pacing w:val="-8"/>
          <w:sz w:val="22"/>
          <w:szCs w:val="22"/>
        </w:rPr>
        <w:t>受任何第三方的污水进行处理。</w:t>
      </w:r>
      <w:r>
        <w:rPr>
          <w:rFonts w:ascii="宋体" w:eastAsia="宋体" w:hAnsi="宋体" w:cs="宋体"/>
          <w:color w:val="231F20"/>
          <w:sz w:val="22"/>
          <w:szCs w:val="22"/>
        </w:rPr>
        <w:t>（污水处理项目自身产生的污水除外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甲方的主要责任</w:t>
      </w:r>
    </w:p>
    <w:p>
      <w:pPr>
        <w:widowControl w:val="0"/>
        <w:spacing w:before="102"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甲方应确保在整个特许经营期内，收集和输送污水至污水处理项目交付点，如期达到本协议规定的基本水量和进水水质，即每一个运营月内平均日污水量为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m</w:t>
      </w:r>
      <w:r>
        <w:rPr>
          <w:rFonts w:ascii="宋体" w:eastAsia="宋体" w:hAnsi="宋体" w:cs="宋体"/>
          <w:color w:val="231F20"/>
          <w:position w:val="11"/>
          <w:sz w:val="13"/>
          <w:szCs w:val="13"/>
        </w:rPr>
        <w:t>3</w:t>
      </w:r>
      <w:r>
        <w:rPr>
          <w:rFonts w:ascii="宋体" w:eastAsia="宋体" w:hAnsi="宋体" w:cs="宋体"/>
          <w:color w:val="231F20"/>
          <w:spacing w:val="-5"/>
          <w:position w:val="11"/>
          <w:sz w:val="13"/>
          <w:szCs w:val="13"/>
        </w:rPr>
        <w:t xml:space="preserve"> </w:t>
      </w:r>
      <w:r>
        <w:rPr>
          <w:rFonts w:ascii="宋体" w:eastAsia="宋体" w:hAnsi="宋体" w:cs="宋体"/>
          <w:color w:val="231F20"/>
          <w:sz w:val="22"/>
          <w:szCs w:val="22"/>
        </w:rPr>
        <w:t>和控制污水进水水质在附件 1 进水水质标准以内。</w:t>
      </w:r>
    </w:p>
    <w:p>
      <w:pPr>
        <w:widowControl w:val="0"/>
        <w:spacing w:before="21"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在整个特许运营期内，应督促乙方认真执行国家行业标准《城市污水处理厂运行、维护及其安全技术规程》、行业管理部门和地方政府的相关规定以及本协议规定的出水质量标准。</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乙方的主要责任</w:t>
      </w:r>
    </w:p>
    <w:p>
      <w:pPr>
        <w:widowControl w:val="0"/>
        <w:spacing w:before="102"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从开始商业运营日起，乙方应连续接受和处理污水</w:t>
      </w:r>
      <w:r>
        <w:rPr>
          <w:rFonts w:ascii="宋体" w:eastAsia="宋体" w:hAnsi="宋体" w:cs="宋体"/>
          <w:color w:val="231F20"/>
          <w:spacing w:val="3"/>
          <w:sz w:val="22"/>
          <w:szCs w:val="22"/>
        </w:rPr>
        <w:t>（除本协议另有规定外</w:t>
      </w:r>
      <w:r>
        <w:rPr>
          <w:rFonts w:ascii="宋体" w:eastAsia="宋体" w:hAnsi="宋体" w:cs="宋体"/>
          <w:color w:val="231F20"/>
          <w:spacing w:val="-110"/>
          <w:sz w:val="22"/>
          <w:szCs w:val="22"/>
        </w:rPr>
        <w:t>）</w:t>
      </w:r>
      <w:r>
        <w:rPr>
          <w:rFonts w:ascii="宋体" w:eastAsia="宋体" w:hAnsi="宋体" w:cs="宋体"/>
          <w:color w:val="231F20"/>
          <w:spacing w:val="3"/>
          <w:sz w:val="22"/>
          <w:szCs w:val="22"/>
        </w:rPr>
        <w:t>，将从接收点</w:t>
      </w:r>
      <w:r>
        <w:rPr>
          <w:rFonts w:ascii="宋体" w:eastAsia="宋体" w:hAnsi="宋体" w:cs="宋体"/>
          <w:color w:val="231F20"/>
          <w:sz w:val="22"/>
          <w:szCs w:val="22"/>
        </w:rPr>
        <w:t>排入的进水经处理达到出水质量标准后，排放至交付点。</w:t>
      </w:r>
    </w:p>
    <w:p>
      <w:pPr>
        <w:widowControl w:val="0"/>
        <w:spacing w:before="21"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如果进水水量超过本协议规定的污水处理项目设计处理能力，乙方应及时通知甲方，同时提出拟采取的对超量污水进行处理的措施。通知发出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个工作日内甲方没有表示意见，则 被视为同意乙方的措施建议。</w:t>
      </w:r>
    </w:p>
    <w:p>
      <w:pPr>
        <w:widowControl w:val="0"/>
        <w:spacing w:before="21"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乙方应按适用法律法规和合理的商业标准以及谨慎运行惯例认真而有效地处理其业务与事务，按附件 15 向甲方提交反映其经营情况的财务报表，并保证其真实性。</w:t>
      </w:r>
    </w:p>
    <w:p>
      <w:pPr>
        <w:widowControl w:val="0"/>
        <w:spacing w:before="21"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乙方应建立健全水质检测和检验制度，按照国家或行业规定的检测项目、检测频次和有关标准、方法定期检测污水处理厂进水和出水等项目，做好各项检测分析资料和水质报表的汇总、归档。</w:t>
      </w:r>
    </w:p>
    <w:p>
      <w:pPr>
        <w:widowControl w:val="0"/>
        <w:spacing w:before="21"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对污水处理设施的状况及性能建立定期检修保养制度，对各项设施的图纸资料进行收集、归类和整理，完善公用设施信息化管理系统，保持水处理设施处于良好使用状态，并在甲方的要求下将设施运行情况报告给甲方。</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乙方在日常生产经营活动中，应充分考虑环境影响，维护生态环境。</w:t>
      </w:r>
    </w:p>
    <w:p>
      <w:pPr>
        <w:widowControl w:val="0"/>
        <w:spacing w:before="89"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乙方应建立完善安全生产制度和意外事故的应急机制，制定应急预案报甲方备案，并按要</w:t>
      </w:r>
      <w:r>
        <w:rPr>
          <w:rFonts w:ascii="宋体" w:eastAsia="宋体" w:hAnsi="宋体" w:cs="宋体"/>
          <w:color w:val="231F20"/>
          <w:spacing w:val="-5"/>
          <w:sz w:val="22"/>
          <w:szCs w:val="22"/>
        </w:rPr>
        <w:t>求定期进行应急预案演练；乙方应保障生产和服务的稳定和安全，防止事故发生。如出现重大</w:t>
      </w:r>
      <w:r>
        <w:rPr>
          <w:rFonts w:ascii="宋体" w:eastAsia="宋体" w:hAnsi="宋体" w:cs="宋体"/>
          <w:color w:val="231F20"/>
          <w:spacing w:val="-7"/>
          <w:sz w:val="22"/>
          <w:szCs w:val="22"/>
        </w:rPr>
        <w:t>意外事故，乙方应及时通报甲方，并尽最大人力、物力进行抢救，尽快恢复生产与服务；在事故影响期间，乙方应采取各种应急措施进行补救，尽量减少事故对公众的影响。</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维护保函</w:t>
      </w:r>
    </w:p>
    <w:p>
      <w:pPr>
        <w:widowControl w:val="0"/>
        <w:spacing w:before="101"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8.5.1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维护保函的出具</w:t>
      </w:r>
    </w:p>
    <w:p>
      <w:pPr>
        <w:widowControl w:val="0"/>
        <w:spacing w:before="88"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在正式开始商业运营日之前，乙方应向甲方出具一份维护保函，其格式为甲方可接受的见索即付的银行保函，保函的金额为人民币</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万元。维护保函应至少每两年更新一次，作为 其履行本协议项下污水处理项目设施维护义务及保证期义务的保证。分期提供保函时，下一期的保函必须在上一期保函结束前一个月提供，以确保保函的继续有效。最后一次保函有效期要持续到特许经营期结束后</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个月。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8.5.2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恢复维护保函的数额</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如果甲方在特许经营期内兑取维护保函项下的款项，乙方应确保在甲方兑取款项后的</w:t>
      </w:r>
    </w:p>
    <w:p>
      <w:pPr>
        <w:widowControl w:val="0"/>
        <w:tabs>
          <w:tab w:val="left" w:pos="750"/>
          <w:tab w:val="left" w:pos="4974"/>
        </w:tabs>
        <w:spacing w:before="89" w:after="0"/>
        <w:ind w:left="117"/>
        <w:rPr>
          <w:rFonts w:ascii="方正书宋_GBK" w:eastAsia="方正书宋_GBK" w:hAnsi="方正书宋_GBK" w:cs="方正书宋_GBK"/>
          <w:spacing w:val="-9"/>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9"/>
          <w:sz w:val="22"/>
          <w:szCs w:val="22"/>
        </w:rPr>
        <w:t>个月内将维护保函的金额恢复到人民币</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pacing w:val="-9"/>
          <w:sz w:val="22"/>
          <w:szCs w:val="22"/>
        </w:rPr>
        <w:t>万元，并向甲方提供维护保函已恢复的证据。</w:t>
      </w:r>
    </w:p>
    <w:p>
      <w:pPr>
        <w:widowControl w:val="0"/>
        <w:spacing w:before="89" w:after="0"/>
        <w:ind w:left="1212" w:hanging="655"/>
        <w:rPr>
          <w:rFonts w:ascii="Times New Roman" w:eastAsia="Times New Roman" w:hAnsi="Times New Roman" w:cs="Times New Roman"/>
          <w:sz w:val="22"/>
          <w:szCs w:val="22"/>
        </w:rPr>
      </w:pPr>
      <w:r>
        <w:rPr>
          <w:rFonts w:ascii="宋体" w:eastAsia="宋体" w:hAnsi="宋体" w:cs="宋体"/>
          <w:color w:val="231F20"/>
          <w:spacing w:val="-1"/>
          <w:sz w:val="22"/>
          <w:szCs w:val="22"/>
        </w:rPr>
        <w:t>8.5.3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维护的责任</w:t>
      </w:r>
    </w:p>
    <w:p>
      <w:pPr>
        <w:widowControl w:val="0"/>
        <w:spacing w:before="89"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甲方行使兑取维护保函项下款项的权利不损害甲方在本协议项下的其他权利，且不应解除乙方不履行维护污水处理项目设施的义务。</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运行与维护手册</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在开始商业运营之前，乙方应编制运行与维护手册。该手册应包括生产运行、日常维护、设备检修内容、程序和频率等，并在开始商业运营日之前报送甲方备查。</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水样的采集和储存</w:t>
      </w:r>
    </w:p>
    <w:p>
      <w:pPr>
        <w:widowControl w:val="0"/>
        <w:spacing w:before="101" w:after="0"/>
        <w:ind w:left="447"/>
        <w:rPr>
          <w:rFonts w:ascii="Times New Roman" w:eastAsia="Times New Roman" w:hAnsi="Times New Roman" w:cs="Times New Roman"/>
          <w:sz w:val="22"/>
          <w:szCs w:val="22"/>
        </w:rPr>
      </w:pPr>
      <w:r>
        <w:rPr>
          <w:rFonts w:ascii="宋体" w:eastAsia="宋体" w:hAnsi="宋体" w:cs="宋体"/>
          <w:color w:val="231F20"/>
          <w:sz w:val="22"/>
          <w:szCs w:val="22"/>
        </w:rPr>
        <w:t>（ a）水样的采集和储存应满足附件 4 的相应要求；</w:t>
      </w:r>
    </w:p>
    <w:p>
      <w:pPr>
        <w:widowControl w:val="0"/>
        <w:spacing w:before="88" w:after="0" w:line="305" w:lineRule="auto"/>
        <w:ind w:left="117" w:right="104" w:firstLine="330"/>
        <w:rPr>
          <w:rFonts w:ascii="Times New Roman" w:eastAsia="Times New Roman" w:hAnsi="Times New Roman" w:cs="Times New Roman"/>
          <w:sz w:val="22"/>
          <w:szCs w:val="22"/>
        </w:rPr>
      </w:pPr>
      <w:r>
        <w:rPr>
          <w:rFonts w:ascii="宋体" w:eastAsia="宋体" w:hAnsi="宋体" w:cs="宋体"/>
          <w:color w:val="231F20"/>
          <w:sz w:val="22"/>
          <w:szCs w:val="22"/>
        </w:rPr>
        <w:t>（ b）用于检测水质的进水水样和出水水样应分别在污水进水采样点和污水出水采样点采集；</w:t>
      </w:r>
    </w:p>
    <w:p>
      <w:pPr>
        <w:widowControl w:val="0"/>
        <w:spacing w:before="20"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甲方有权指定代表或委派监督员在任何时候对乙方的检测程序、仪器、设备和结果进行现场检查和检测。</w:t>
      </w:r>
    </w:p>
    <w:p>
      <w:pPr>
        <w:widowControl w:val="0"/>
        <w:spacing w:before="20"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甲方核实或抽查的结果与乙方自检结果不一致时，应以双方认可的有资质的第三方检测结果为准。聘请第三方检测的细则由甲乙双方另行约定。</w:t>
      </w:r>
    </w:p>
    <w:p>
      <w:pPr>
        <w:widowControl w:val="0"/>
        <w:spacing w:before="14"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水量的计量</w:t>
      </w:r>
    </w:p>
    <w:p>
      <w:pPr>
        <w:widowControl w:val="0"/>
        <w:spacing w:before="102"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7"/>
          <w:sz w:val="22"/>
          <w:szCs w:val="22"/>
        </w:rPr>
        <w:t>8.8.1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乙方应按附</w:t>
      </w:r>
      <w:r>
        <w:rPr>
          <w:rFonts w:ascii="宋体" w:eastAsia="宋体" w:hAnsi="宋体" w:cs="宋体"/>
          <w:color w:val="231F20"/>
          <w:spacing w:val="26"/>
          <w:sz w:val="22"/>
          <w:szCs w:val="22"/>
        </w:rPr>
        <w:t>件</w:t>
      </w:r>
      <w:r>
        <w:rPr>
          <w:rFonts w:ascii="宋体" w:eastAsia="宋体" w:hAnsi="宋体" w:cs="宋体"/>
          <w:color w:val="231F20"/>
          <w:sz w:val="22"/>
          <w:szCs w:val="22"/>
        </w:rPr>
        <w:t>4</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明示的位置安装计量检测装置，计量污水处理厂的进水量及出水量。在开始商业运营日或双方约定的时间，双方应将所有安装的流量计设定一个基础读数，以确定每一流量计的原始值。出水流量由乙方在每月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日抄表，以确定出水水量。水量以立方米计 算</w:t>
      </w:r>
      <w:r>
        <w:rPr>
          <w:rFonts w:ascii="宋体" w:eastAsia="宋体" w:hAnsi="宋体" w:cs="宋体"/>
          <w:color w:val="231F20"/>
          <w:spacing w:val="5"/>
          <w:sz w:val="22"/>
          <w:szCs w:val="22"/>
        </w:rPr>
        <w:t>。甲方有权随时核查流量计读数及乙方的抄表记</w:t>
      </w:r>
      <w:r>
        <w:rPr>
          <w:rFonts w:ascii="宋体" w:eastAsia="宋体" w:hAnsi="宋体" w:cs="宋体"/>
          <w:color w:val="231F20"/>
          <w:sz w:val="22"/>
          <w:szCs w:val="22"/>
        </w:rPr>
        <w:t>录</w:t>
      </w:r>
      <w:r>
        <w:rPr>
          <w:rFonts w:ascii="宋体" w:eastAsia="宋体" w:hAnsi="宋体" w:cs="宋体"/>
          <w:color w:val="231F20"/>
          <w:spacing w:val="5"/>
          <w:sz w:val="22"/>
          <w:szCs w:val="22"/>
        </w:rPr>
        <w:t>。如果甲乙双方就水量记录结果存在分</w:t>
      </w:r>
      <w:r>
        <w:rPr>
          <w:rFonts w:ascii="宋体" w:eastAsia="宋体" w:hAnsi="宋体" w:cs="宋体"/>
          <w:color w:val="231F20"/>
          <w:sz w:val="22"/>
          <w:szCs w:val="22"/>
        </w:rPr>
        <w:t>歧，任何一方有权提请有资质的第三方进行检验确定。</w:t>
      </w:r>
    </w:p>
    <w:p>
      <w:pPr>
        <w:widowControl w:val="0"/>
        <w:spacing w:before="21"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27"/>
          <w:sz w:val="22"/>
          <w:szCs w:val="22"/>
        </w:rPr>
        <w:t>8.8.2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乙方应使用符合要求的流量计连续测量、计算和记录在进水计量点提取的进水量和在出水计量点提取的出水量。包括瞬时流量和时、日、月、年的累计流量。</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8.9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暂停服务</w:t>
      </w:r>
    </w:p>
    <w:p>
      <w:pPr>
        <w:widowControl w:val="0"/>
        <w:tabs>
          <w:tab w:val="left" w:pos="4760"/>
          <w:tab w:val="left" w:pos="5642"/>
        </w:tabs>
        <w:spacing w:before="102" w:after="0" w:line="305" w:lineRule="auto"/>
        <w:ind w:left="117" w:right="212"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发生计划内暂停服务，乙方应于每年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日提交下一年度维护计划，其重大维 护和更新内容上报甲方。甲方应在预计的计划内暂停服务开始之前给予书面答复或批准，乙方应尽最大努力使计划内暂停服务的影响降低到最小以使设施的处理能力在计划内暂停服务期间维持不少于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的设计处理能力。每一运营年计划内暂停服务不得多于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天。计划内 暂停服务期间甲方不承担基本水量义务。</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若发生计划外暂停服务，乙方应立即通知甲方，解释其原因并尽最大努力在 24 小时内恢</w:t>
      </w:r>
    </w:p>
    <w:p>
      <w:pPr>
        <w:widowControl w:val="0"/>
        <w:tabs>
          <w:tab w:val="left" w:pos="5460"/>
        </w:tabs>
        <w:spacing w:before="8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复正常服务。若因乙方原因计划外暂停服务超过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小时，乙方应按第</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9.7</w:t>
      </w:r>
      <w:r>
        <w:rPr>
          <w:rFonts w:ascii="宋体" w:eastAsia="宋体" w:hAnsi="宋体" w:cs="宋体"/>
          <w:color w:val="231F20"/>
          <w:spacing w:val="20"/>
          <w:sz w:val="22"/>
          <w:szCs w:val="22"/>
        </w:rPr>
        <w:t xml:space="preserve"> </w:t>
      </w:r>
      <w:r>
        <w:rPr>
          <w:rFonts w:ascii="宋体" w:eastAsia="宋体" w:hAnsi="宋体" w:cs="宋体"/>
          <w:color w:val="231F20"/>
          <w:sz w:val="22"/>
          <w:szCs w:val="22"/>
        </w:rPr>
        <w:t>条款支付水量不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足违约金。</w:t>
      </w:r>
    </w:p>
    <w:p>
      <w:pPr>
        <w:widowControl w:val="0"/>
        <w:spacing w:before="83" w:after="0"/>
        <w:ind w:left="1304" w:hanging="647"/>
        <w:rPr>
          <w:rFonts w:ascii="Times New Roman" w:eastAsia="Times New Roman" w:hAnsi="Times New Roman" w:cs="Times New Roman"/>
          <w:sz w:val="22"/>
          <w:szCs w:val="22"/>
        </w:rPr>
      </w:pPr>
      <w:r>
        <w:rPr>
          <w:rFonts w:ascii="宋体" w:eastAsia="宋体" w:hAnsi="宋体" w:cs="宋体"/>
          <w:color w:val="231F20"/>
          <w:sz w:val="22"/>
          <w:szCs w:val="22"/>
        </w:rPr>
        <w:t>8.10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乙方应始终遵守有关公共卫生和安全的适用法律法规及本协议的规定。</w:t>
      </w:r>
    </w:p>
    <w:p>
      <w:pPr>
        <w:widowControl w:val="0"/>
        <w:spacing w:before="89" w:after="0" w:line="305"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乙方不应因项目设施的建设、运营和维护而造成污水处理厂场地和排水干管（如果有）土地（包括土壤、地下水或地表水及空气）或周围环境的污染。</w:t>
      </w:r>
    </w:p>
    <w:p>
      <w:pPr>
        <w:widowControl w:val="0"/>
        <w:spacing w:before="21" w:after="0" w:line="305"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乙方在项目设施的建设、运营和维护期间应采取一切合理措施来避免或尽量减少对项目设施周围建筑物和居民区的干扰。</w:t>
      </w:r>
    </w:p>
    <w:p>
      <w:pPr>
        <w:widowControl w:val="0"/>
        <w:spacing w:before="21" w:after="0"/>
        <w:ind w:left="657"/>
        <w:rPr>
          <w:rFonts w:ascii="Times New Roman" w:eastAsia="Times New Roman" w:hAnsi="Times New Roman" w:cs="Times New Roman"/>
          <w:sz w:val="22"/>
          <w:szCs w:val="22"/>
        </w:rPr>
      </w:pPr>
      <w:r>
        <w:rPr>
          <w:rFonts w:ascii="宋体" w:eastAsia="宋体" w:hAnsi="宋体" w:cs="宋体"/>
          <w:color w:val="231F20"/>
          <w:spacing w:val="8"/>
          <w:sz w:val="22"/>
          <w:szCs w:val="22"/>
        </w:rPr>
        <w:t>但乙方对于以下任何一种情形不承担责任</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w:t>
      </w:r>
      <w:r>
        <w:rPr>
          <w:rFonts w:ascii="宋体" w:eastAsia="宋体" w:hAnsi="宋体" w:cs="宋体"/>
          <w:color w:val="231F20"/>
          <w:spacing w:val="10"/>
          <w:sz w:val="22"/>
          <w:szCs w:val="22"/>
        </w:rPr>
        <w:t>）</w:t>
      </w:r>
      <w:r>
        <w:rPr>
          <w:rFonts w:ascii="宋体" w:eastAsia="宋体" w:hAnsi="宋体" w:cs="宋体"/>
          <w:color w:val="231F20"/>
          <w:spacing w:val="5"/>
          <w:sz w:val="22"/>
          <w:szCs w:val="22"/>
        </w:rPr>
        <w:t>生效日期前已经存在的或潜在的；或者</w:t>
      </w:r>
    </w:p>
    <w:p>
      <w:pPr>
        <w:widowControl w:val="0"/>
        <w:spacing w:before="89" w:after="0"/>
        <w:ind w:left="107"/>
        <w:rPr>
          <w:rFonts w:ascii="Times New Roman" w:eastAsia="Times New Roman" w:hAnsi="Times New Roman" w:cs="Times New Roman"/>
          <w:sz w:val="22"/>
          <w:szCs w:val="22"/>
        </w:rPr>
      </w:pPr>
      <w:r>
        <w:rPr>
          <w:rFonts w:ascii="宋体" w:eastAsia="宋体" w:hAnsi="宋体" w:cs="宋体"/>
          <w:color w:val="231F20"/>
          <w:sz w:val="22"/>
          <w:szCs w:val="22"/>
        </w:rPr>
        <w:t>（ 2）因第三方的作为或不作为引起的；或者（ 3）甲方导致的环境污染及安全隐患。</w:t>
      </w:r>
    </w:p>
    <w:p>
      <w:pPr>
        <w:widowControl w:val="0"/>
        <w:spacing w:before="83" w:after="0"/>
        <w:ind w:left="1304" w:hanging="647"/>
        <w:rPr>
          <w:rFonts w:ascii="Times New Roman" w:eastAsia="Times New Roman" w:hAnsi="Times New Roman" w:cs="Times New Roman"/>
          <w:sz w:val="22"/>
          <w:szCs w:val="22"/>
        </w:rPr>
      </w:pPr>
      <w:r>
        <w:rPr>
          <w:rFonts w:ascii="宋体" w:eastAsia="宋体" w:hAnsi="宋体" w:cs="宋体"/>
          <w:color w:val="231F20"/>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未履行维护的处理</w:t>
      </w:r>
    </w:p>
    <w:p>
      <w:pPr>
        <w:widowControl w:val="0"/>
        <w:spacing w:before="102" w:after="0" w:line="305" w:lineRule="auto"/>
        <w:ind w:left="2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如果乙方违反其第 8.4 条项下污水处理项目设施维护的义务，甲方可就该违约向乙方发出通知，限期完成纠正性维护。乙方在接到上述通知后应对污水处理项目设施进行必要的纠正性维护。如乙方未在限期内进行纠正性维护，甲方有权依据附件 11 兑取维护保函项下款项对项目设施进行纠正性维护。</w:t>
      </w:r>
    </w:p>
    <w:p>
      <w:pPr>
        <w:widowControl w:val="0"/>
        <w:spacing w:before="14" w:after="0"/>
        <w:ind w:left="1304" w:hanging="647"/>
        <w:rPr>
          <w:rFonts w:ascii="Times New Roman" w:eastAsia="Times New Roman" w:hAnsi="Times New Roman" w:cs="Times New Roman"/>
          <w:sz w:val="22"/>
          <w:szCs w:val="22"/>
        </w:rPr>
      </w:pPr>
      <w:r>
        <w:rPr>
          <w:rFonts w:ascii="宋体" w:eastAsia="宋体" w:hAnsi="宋体" w:cs="宋体"/>
          <w:color w:val="231F20"/>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甲方进入污水处理项目设施现场</w:t>
      </w:r>
    </w:p>
    <w:p>
      <w:pPr>
        <w:widowControl w:val="0"/>
        <w:spacing w:before="101" w:after="0" w:line="305"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及其代表应有权在任何时候进入污水处理项目设施，按照相关规定对污水处理项目设施的运营和维护进行监察，但甲方不得干涉、延误或干扰乙方履行其在本协议项下的义务。甲方有权要求乙方提交与生产、经营有关的报表、报告和资料，但应予保密，不得向任何第三人泄漏（政府相关管理机构行使行政职权的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879"/>
        </w:tabs>
        <w:spacing w:before="9" w:after="0"/>
        <w:jc w:val="center"/>
        <w:rPr>
          <w:rFonts w:ascii="Times New Roman" w:eastAsia="Times New Roman" w:hAnsi="Times New Roman" w:cs="Times New Roman"/>
          <w:sz w:val="22"/>
          <w:szCs w:val="22"/>
        </w:rPr>
      </w:pPr>
      <w:r>
        <w:rPr>
          <w:rFonts w:ascii="宋体" w:eastAsia="宋体" w:hAnsi="宋体" w:cs="宋体"/>
          <w:color w:val="231F20"/>
          <w:sz w:val="22"/>
          <w:szCs w:val="22"/>
        </w:rPr>
        <w:t>第 9 条</w:t>
      </w:r>
      <w:r>
        <w:rPr>
          <w:rFonts w:ascii="宋体" w:eastAsia="宋体" w:hAnsi="宋体" w:cs="宋体"/>
          <w:color w:val="231F20"/>
          <w:sz w:val="22"/>
          <w:szCs w:val="22"/>
        </w:rPr>
        <w:tab/>
      </w:r>
      <w:r>
        <w:rPr>
          <w:rFonts w:ascii="宋体" w:eastAsia="宋体" w:hAnsi="宋体" w:cs="宋体"/>
          <w:color w:val="231F20"/>
          <w:sz w:val="22"/>
          <w:szCs w:val="22"/>
        </w:rPr>
        <w:t>污水处理服务费</w:t>
      </w:r>
    </w:p>
    <w:p>
      <w:pPr>
        <w:widowControl w:val="0"/>
        <w:spacing w:before="82" w:after="0"/>
        <w:ind w:left="1182" w:hanging="525"/>
        <w:rPr>
          <w:rFonts w:ascii="Times New Roman" w:eastAsia="Times New Roman" w:hAnsi="Times New Roman" w:cs="Times New Roman"/>
          <w:sz w:val="22"/>
          <w:szCs w:val="22"/>
        </w:rPr>
      </w:pPr>
      <w:r>
        <w:rPr>
          <w:rFonts w:ascii="宋体" w:eastAsia="宋体" w:hAnsi="宋体" w:cs="宋体"/>
          <w:color w:val="231F20"/>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w:t>
      </w:r>
    </w:p>
    <w:p>
      <w:pPr>
        <w:widowControl w:val="0"/>
        <w:spacing w:before="102" w:after="0" w:line="305"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在运营期内，甲方每月按污水处理项目当月处理后出水水量向乙方支付污水处理服务费。污水处理服务费包括以下两部分：</w:t>
      </w:r>
    </w:p>
    <w:p>
      <w:pPr>
        <w:widowControl w:val="0"/>
        <w:spacing w:before="21" w:after="0" w:line="305" w:lineRule="auto"/>
        <w:ind w:left="2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3"/>
          <w:sz w:val="22"/>
          <w:szCs w:val="22"/>
        </w:rPr>
        <w:t xml:space="preserve"> </w:t>
      </w:r>
      <w:r>
        <w:rPr>
          <w:rFonts w:ascii="宋体" w:eastAsia="宋体" w:hAnsi="宋体" w:cs="宋体"/>
          <w:color w:val="231F20"/>
          <w:sz w:val="22"/>
          <w:szCs w:val="22"/>
        </w:rPr>
        <w:t>a）甲方提供进入污水处理厂的污水量低于或等于基本水量时，乙方全部处理，污水处理服务费按污水处理单价</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 / 立方米计费</w:t>
      </w:r>
      <w:r>
        <w:rPr>
          <w:rFonts w:ascii="宋体" w:eastAsia="宋体" w:hAnsi="宋体" w:cs="宋体"/>
          <w:color w:val="231F20"/>
          <w:spacing w:val="-55"/>
          <w:sz w:val="22"/>
          <w:szCs w:val="22"/>
        </w:rPr>
        <w:t>；</w:t>
      </w:r>
      <w:r>
        <w:rPr>
          <w:rFonts w:ascii="宋体" w:eastAsia="宋体" w:hAnsi="宋体" w:cs="宋体"/>
          <w:color w:val="231F20"/>
          <w:sz w:val="22"/>
          <w:szCs w:val="22"/>
        </w:rPr>
        <w:t>污水处理服务费 = 污水处理单价 × 基本水量；</w:t>
      </w:r>
    </w:p>
    <w:p>
      <w:pPr>
        <w:widowControl w:val="0"/>
        <w:spacing w:before="21" w:after="0" w:line="305" w:lineRule="auto"/>
        <w:ind w:left="2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2"/>
          <w:sz w:val="22"/>
          <w:szCs w:val="22"/>
        </w:rPr>
        <w:t>b）</w:t>
      </w:r>
      <w:r>
        <w:rPr>
          <w:rFonts w:ascii="宋体" w:eastAsia="宋体" w:hAnsi="宋体" w:cs="宋体"/>
          <w:color w:val="231F20"/>
          <w:spacing w:val="5"/>
          <w:sz w:val="22"/>
          <w:szCs w:val="22"/>
        </w:rPr>
        <w:t>甲方提供进入污水处理厂的污水量超过基本水</w:t>
      </w:r>
      <w:r>
        <w:rPr>
          <w:rFonts w:ascii="宋体" w:eastAsia="宋体" w:hAnsi="宋体" w:cs="宋体"/>
          <w:color w:val="231F20"/>
          <w:sz w:val="22"/>
          <w:szCs w:val="22"/>
        </w:rPr>
        <w:t>量</w:t>
      </w:r>
      <w:r>
        <w:rPr>
          <w:rFonts w:ascii="宋体" w:eastAsia="宋体" w:hAnsi="宋体" w:cs="宋体"/>
          <w:color w:val="231F20"/>
          <w:spacing w:val="5"/>
          <w:sz w:val="22"/>
          <w:szCs w:val="22"/>
        </w:rPr>
        <w:t>，且在项目设计处理能力范围之内</w:t>
      </w:r>
      <w:r>
        <w:rPr>
          <w:rFonts w:ascii="宋体" w:eastAsia="宋体" w:hAnsi="宋体" w:cs="宋体"/>
          <w:color w:val="231F20"/>
          <w:spacing w:val="-5"/>
          <w:sz w:val="22"/>
          <w:szCs w:val="22"/>
        </w:rPr>
        <w:t>时</w:t>
      </w:r>
      <w:r>
        <w:rPr>
          <w:rFonts w:ascii="宋体" w:eastAsia="宋体" w:hAnsi="宋体" w:cs="宋体"/>
          <w:color w:val="231F20"/>
          <w:sz w:val="22"/>
          <w:szCs w:val="22"/>
        </w:rPr>
        <w:t>，乙方全部处</w:t>
      </w:r>
      <w:r>
        <w:rPr>
          <w:rFonts w:ascii="宋体" w:eastAsia="宋体" w:hAnsi="宋体" w:cs="宋体"/>
          <w:color w:val="231F20"/>
          <w:spacing w:val="-5"/>
          <w:sz w:val="22"/>
          <w:szCs w:val="22"/>
        </w:rPr>
        <w:t>理</w:t>
      </w:r>
      <w:r>
        <w:rPr>
          <w:rFonts w:ascii="宋体" w:eastAsia="宋体" w:hAnsi="宋体" w:cs="宋体"/>
          <w:color w:val="231F20"/>
          <w:sz w:val="22"/>
          <w:szCs w:val="22"/>
        </w:rPr>
        <w:t>，除</w:t>
      </w:r>
      <w:r>
        <w:rPr>
          <w:rFonts w:ascii="宋体" w:eastAsia="宋体" w:hAnsi="宋体" w:cs="宋体"/>
          <w:color w:val="231F20"/>
          <w:spacing w:val="-5"/>
          <w:sz w:val="22"/>
          <w:szCs w:val="22"/>
        </w:rPr>
        <w:t>按</w:t>
      </w: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pacing w:val="-3"/>
          <w:sz w:val="22"/>
          <w:szCs w:val="22"/>
        </w:rPr>
        <w:t>a）</w:t>
      </w:r>
      <w:r>
        <w:rPr>
          <w:rFonts w:ascii="宋体" w:eastAsia="宋体" w:hAnsi="宋体" w:cs="宋体"/>
          <w:color w:val="231F20"/>
          <w:sz w:val="22"/>
          <w:szCs w:val="22"/>
        </w:rPr>
        <w:t>条规定计算污水处理服务费之</w:t>
      </w:r>
      <w:r>
        <w:rPr>
          <w:rFonts w:ascii="宋体" w:eastAsia="宋体" w:hAnsi="宋体" w:cs="宋体"/>
          <w:color w:val="231F20"/>
          <w:spacing w:val="-5"/>
          <w:sz w:val="22"/>
          <w:szCs w:val="22"/>
        </w:rPr>
        <w:t>外</w:t>
      </w:r>
      <w:r>
        <w:rPr>
          <w:rFonts w:ascii="宋体" w:eastAsia="宋体" w:hAnsi="宋体" w:cs="宋体"/>
          <w:color w:val="231F20"/>
          <w:sz w:val="22"/>
          <w:szCs w:val="22"/>
        </w:rPr>
        <w:t>，超额部分的污水处理服务</w:t>
      </w:r>
      <w:r>
        <w:rPr>
          <w:rFonts w:ascii="宋体" w:eastAsia="宋体" w:hAnsi="宋体" w:cs="宋体"/>
          <w:color w:val="231F20"/>
          <w:spacing w:val="50"/>
          <w:sz w:val="22"/>
          <w:szCs w:val="22"/>
        </w:rPr>
        <w:t>费</w:t>
      </w:r>
      <w:r>
        <w:rPr>
          <w:rFonts w:ascii="宋体" w:eastAsia="宋体" w:hAnsi="宋体" w:cs="宋体"/>
          <w:color w:val="231F20"/>
          <w:sz w:val="22"/>
          <w:szCs w:val="22"/>
        </w:rPr>
        <w:t>= 污水处理单价 × 超出基本水量的处理水量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w:t>
      </w:r>
    </w:p>
    <w:p>
      <w:pPr>
        <w:widowControl w:val="0"/>
        <w:spacing w:before="15" w:after="0"/>
        <w:ind w:left="1182" w:hanging="525"/>
        <w:rPr>
          <w:rFonts w:ascii="Times New Roman" w:eastAsia="Times New Roman" w:hAnsi="Times New Roman" w:cs="Times New Roman"/>
          <w:sz w:val="22"/>
          <w:szCs w:val="22"/>
        </w:rPr>
      </w:pPr>
      <w:r>
        <w:rPr>
          <w:rFonts w:ascii="宋体" w:eastAsia="宋体" w:hAnsi="宋体" w:cs="宋体"/>
          <w:color w:val="231F20"/>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污水处理服务费单价调整</w:t>
      </w:r>
    </w:p>
    <w:p>
      <w:pPr>
        <w:widowControl w:val="0"/>
        <w:tabs>
          <w:tab w:val="left" w:pos="1758"/>
        </w:tabs>
        <w:spacing w:before="102" w:after="0" w:line="305" w:lineRule="auto"/>
        <w:ind w:left="2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每年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月乙方可根据能源、原材料、人员工资的变动以及由于政策法规的变更影响等 </w:t>
      </w:r>
      <w:r>
        <w:rPr>
          <w:rFonts w:ascii="宋体" w:eastAsia="宋体" w:hAnsi="宋体" w:cs="宋体"/>
          <w:color w:val="231F20"/>
          <w:spacing w:val="5"/>
          <w:sz w:val="22"/>
          <w:szCs w:val="22"/>
        </w:rPr>
        <w:t>因</w:t>
      </w:r>
      <w:r>
        <w:rPr>
          <w:rFonts w:ascii="宋体" w:eastAsia="宋体" w:hAnsi="宋体" w:cs="宋体"/>
          <w:color w:val="231F20"/>
          <w:sz w:val="22"/>
          <w:szCs w:val="22"/>
        </w:rPr>
        <w:t>素</w:t>
      </w:r>
      <w:r>
        <w:rPr>
          <w:rFonts w:ascii="宋体" w:eastAsia="宋体" w:hAnsi="宋体" w:cs="宋体"/>
          <w:color w:val="231F20"/>
          <w:spacing w:val="5"/>
          <w:sz w:val="22"/>
          <w:szCs w:val="22"/>
        </w:rPr>
        <w:t>，计算下一年的污水处理成</w:t>
      </w:r>
      <w:r>
        <w:rPr>
          <w:rFonts w:ascii="宋体" w:eastAsia="宋体" w:hAnsi="宋体" w:cs="宋体"/>
          <w:color w:val="231F20"/>
          <w:sz w:val="22"/>
          <w:szCs w:val="22"/>
        </w:rPr>
        <w:t>本</w:t>
      </w:r>
      <w:r>
        <w:rPr>
          <w:rFonts w:ascii="宋体" w:eastAsia="宋体" w:hAnsi="宋体" w:cs="宋体"/>
          <w:color w:val="231F20"/>
          <w:spacing w:val="5"/>
          <w:sz w:val="22"/>
          <w:szCs w:val="22"/>
        </w:rPr>
        <w:t>，若有必要可以向甲方提供污水处理服务费单价计算依据</w:t>
      </w:r>
    </w:p>
    <w:p>
      <w:pPr>
        <w:widowControl w:val="0"/>
        <w:spacing w:before="21" w:after="0" w:line="305" w:lineRule="auto"/>
        <w:ind w:left="217" w:right="213" w:hanging="110"/>
        <w:rPr>
          <w:rFonts w:ascii="方正书宋_GBK" w:eastAsia="方正书宋_GBK" w:hAnsi="方正书宋_GBK" w:cs="方正书宋_GBK"/>
          <w:sz w:val="22"/>
          <w:szCs w:val="22"/>
        </w:rPr>
      </w:pPr>
      <w:r>
        <w:rPr>
          <w:rFonts w:ascii="宋体" w:eastAsia="宋体" w:hAnsi="宋体" w:cs="宋体"/>
          <w:color w:val="231F20"/>
          <w:spacing w:val="2"/>
          <w:sz w:val="22"/>
          <w:szCs w:val="22"/>
        </w:rPr>
        <w:t>（人工</w:t>
      </w:r>
      <w:r>
        <w:rPr>
          <w:rFonts w:ascii="宋体" w:eastAsia="宋体" w:hAnsi="宋体" w:cs="宋体"/>
          <w:color w:val="231F20"/>
          <w:sz w:val="22"/>
          <w:szCs w:val="22"/>
        </w:rPr>
        <w:t>费</w:t>
      </w:r>
      <w:r>
        <w:rPr>
          <w:rFonts w:ascii="宋体" w:eastAsia="宋体" w:hAnsi="宋体" w:cs="宋体"/>
          <w:color w:val="231F20"/>
          <w:spacing w:val="2"/>
          <w:sz w:val="22"/>
          <w:szCs w:val="22"/>
        </w:rPr>
        <w:t>、药剂</w:t>
      </w:r>
      <w:r>
        <w:rPr>
          <w:rFonts w:ascii="宋体" w:eastAsia="宋体" w:hAnsi="宋体" w:cs="宋体"/>
          <w:color w:val="231F20"/>
          <w:sz w:val="22"/>
          <w:szCs w:val="22"/>
        </w:rPr>
        <w:t>费</w:t>
      </w:r>
      <w:r>
        <w:rPr>
          <w:rFonts w:ascii="宋体" w:eastAsia="宋体" w:hAnsi="宋体" w:cs="宋体"/>
          <w:color w:val="231F20"/>
          <w:spacing w:val="2"/>
          <w:sz w:val="22"/>
          <w:szCs w:val="22"/>
        </w:rPr>
        <w:t>、电</w:t>
      </w:r>
      <w:r>
        <w:rPr>
          <w:rFonts w:ascii="宋体" w:eastAsia="宋体" w:hAnsi="宋体" w:cs="宋体"/>
          <w:color w:val="231F20"/>
          <w:sz w:val="22"/>
          <w:szCs w:val="22"/>
        </w:rPr>
        <w:t>价</w:t>
      </w:r>
      <w:r>
        <w:rPr>
          <w:rFonts w:ascii="宋体" w:eastAsia="宋体" w:hAnsi="宋体" w:cs="宋体"/>
          <w:color w:val="231F20"/>
          <w:spacing w:val="2"/>
          <w:sz w:val="22"/>
          <w:szCs w:val="22"/>
        </w:rPr>
        <w:t>、物价指数等）和申请调整污水处理服务费单价的要</w:t>
      </w:r>
      <w:r>
        <w:rPr>
          <w:rFonts w:ascii="宋体" w:eastAsia="宋体" w:hAnsi="宋体" w:cs="宋体"/>
          <w:color w:val="231F20"/>
          <w:sz w:val="22"/>
          <w:szCs w:val="22"/>
        </w:rPr>
        <w:t>求</w:t>
      </w:r>
      <w:r>
        <w:rPr>
          <w:rFonts w:ascii="宋体" w:eastAsia="宋体" w:hAnsi="宋体" w:cs="宋体"/>
          <w:color w:val="231F20"/>
          <w:spacing w:val="2"/>
          <w:sz w:val="22"/>
          <w:szCs w:val="22"/>
        </w:rPr>
        <w:t>，甲方应履行</w:t>
      </w:r>
      <w:r>
        <w:rPr>
          <w:rFonts w:ascii="宋体" w:eastAsia="宋体" w:hAnsi="宋体" w:cs="宋体"/>
          <w:color w:val="231F20"/>
          <w:sz w:val="22"/>
          <w:szCs w:val="22"/>
        </w:rPr>
        <w:t>必要的审核、审批程序并在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个月内给予答复。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污水处理服务费的支付</w:t>
      </w:r>
    </w:p>
    <w:p>
      <w:pPr>
        <w:widowControl w:val="0"/>
        <w:tabs>
          <w:tab w:val="left" w:pos="3432"/>
          <w:tab w:val="left" w:pos="3653"/>
          <w:tab w:val="left" w:pos="3873"/>
        </w:tabs>
        <w:spacing w:before="102" w:after="0" w:line="305" w:lineRule="auto"/>
        <w:ind w:left="117" w:right="211"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乙方应在每个运营月结束后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个工作日内按照计算的污水处理服务费金额向甲方开具 账单或付款通知，并同时向甲方提供当月运营报告，包括处理水量、水质检测情况、设施运行状态等情况。甲方在收到账单</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日内支付无争议的污水处理服务费金额。如甲方对账单有 争议，应在收到付款通知后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日内通知乙方，甲乙双方就争议部分进行协商，也可提请有 资质的第三方进行确定。如双方对检验结果均无异议，则甲方应依照第三方结果支付污水处理服务费。如甲乙双方未能协商解决，应依照第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19</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条解决。</w:t>
      </w:r>
    </w:p>
    <w:p>
      <w:pPr>
        <w:widowControl w:val="0"/>
        <w:spacing w:before="2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本协议项下任何逾期未付款项，应从到期应付之日起至收款方收到款项之日止按违约利率计息。</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本协议项下的任何支付一律以人民币支付。</w:t>
      </w:r>
    </w:p>
    <w:p>
      <w:pPr>
        <w:widowControl w:val="0"/>
        <w:spacing w:before="83"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污水进水水质超标</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如果污水进水水质超过本协议规定的标准致使乙方不能履行其在第 8.4 条项下的义务，乙方应立即通知甲方，按下列方法处理：</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如果由于甲方责任造成进水水质超标，甲方应向乙方给予适当补偿。</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a）如果污水处理项目有能力处理，则甲方应补偿因增加处理负荷所造成的成本增加部分；</w:t>
      </w:r>
    </w:p>
    <w:p>
      <w:pPr>
        <w:widowControl w:val="0"/>
        <w:tabs>
          <w:tab w:val="left" w:pos="5717"/>
        </w:tabs>
        <w:spacing w:before="89" w:after="0" w:line="305" w:lineRule="auto"/>
        <w:ind w:left="117" w:right="10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b）</w:t>
      </w:r>
      <w:r>
        <w:rPr>
          <w:rFonts w:ascii="宋体" w:eastAsia="宋体" w:hAnsi="宋体" w:cs="宋体"/>
          <w:color w:val="231F20"/>
          <w:spacing w:val="2"/>
          <w:sz w:val="22"/>
          <w:szCs w:val="22"/>
        </w:rPr>
        <w:t>如果污水处理项目没有能力处</w:t>
      </w:r>
      <w:r>
        <w:rPr>
          <w:rFonts w:ascii="宋体" w:eastAsia="宋体" w:hAnsi="宋体" w:cs="宋体"/>
          <w:color w:val="231F20"/>
          <w:sz w:val="22"/>
          <w:szCs w:val="22"/>
        </w:rPr>
        <w:t>理</w:t>
      </w:r>
      <w:r>
        <w:rPr>
          <w:rFonts w:ascii="宋体" w:eastAsia="宋体" w:hAnsi="宋体" w:cs="宋体"/>
          <w:color w:val="231F20"/>
          <w:spacing w:val="2"/>
          <w:sz w:val="22"/>
          <w:szCs w:val="22"/>
        </w:rPr>
        <w:t>，并持</w:t>
      </w:r>
      <w:r>
        <w:rPr>
          <w:rFonts w:ascii="宋体" w:eastAsia="宋体" w:hAnsi="宋体" w:cs="宋体"/>
          <w:color w:val="231F20"/>
          <w:sz w:val="22"/>
          <w:szCs w:val="22"/>
        </w:rPr>
        <w:t>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w:t>
      </w:r>
      <w:r>
        <w:rPr>
          <w:rFonts w:ascii="宋体" w:eastAsia="宋体" w:hAnsi="宋体" w:cs="宋体"/>
          <w:color w:val="231F20"/>
          <w:spacing w:val="2"/>
          <w:sz w:val="22"/>
          <w:szCs w:val="22"/>
        </w:rPr>
        <w:t>，由甲乙双方共同协商处理办</w:t>
      </w:r>
      <w:r>
        <w:rPr>
          <w:rFonts w:ascii="宋体" w:eastAsia="宋体" w:hAnsi="宋体" w:cs="宋体"/>
          <w:color w:val="231F20"/>
          <w:sz w:val="22"/>
          <w:szCs w:val="22"/>
        </w:rPr>
        <w:t>法， 制订改造方案，经甲方同意后实施，改造费用应由甲方承担。在新的改造方案完成前，按本协议附件 2 的规定调整出水指标，并豁免由此造成乙方的出水水质超标的责任。</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更改出水排放标准</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因执行甲方要求改变的污水处理出水水质标准，造成运行成本的增加或资本性支出，乙方有权获得相应的补偿。</w:t>
      </w:r>
    </w:p>
    <w:p>
      <w:pPr>
        <w:widowControl w:val="0"/>
        <w:spacing w:before="15" w:after="0"/>
        <w:ind w:left="1082" w:hanging="525"/>
        <w:rPr>
          <w:rFonts w:ascii="Times New Roman" w:eastAsia="Times New Roman" w:hAnsi="Times New Roman" w:cs="Times New Roman"/>
          <w:sz w:val="22"/>
          <w:szCs w:val="22"/>
        </w:rPr>
      </w:pPr>
      <w:r>
        <w:rPr>
          <w:rFonts w:ascii="宋体" w:eastAsia="宋体" w:hAnsi="宋体" w:cs="宋体"/>
          <w:color w:val="231F20"/>
          <w:sz w:val="22"/>
          <w:szCs w:val="22"/>
        </w:rPr>
        <w:t>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出水不符合排放标准的违约金</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乙方出水不符合排放标准应按附件 16 向甲方支付违约金。但由于甲方原因造成出水水质不能达标时除外。</w:t>
      </w:r>
    </w:p>
    <w:p>
      <w:pPr>
        <w:widowControl w:val="0"/>
        <w:spacing w:before="20" w:after="0"/>
        <w:ind w:left="1049" w:hanging="492"/>
        <w:rPr>
          <w:rFonts w:ascii="Times New Roman" w:eastAsia="Times New Roman" w:hAnsi="Times New Roman" w:cs="Times New Roman"/>
          <w:sz w:val="22"/>
          <w:szCs w:val="22"/>
        </w:rPr>
      </w:pPr>
      <w:r>
        <w:rPr>
          <w:rFonts w:ascii="宋体" w:eastAsia="宋体" w:hAnsi="宋体" w:cs="宋体"/>
          <w:color w:val="231F20"/>
          <w:sz w:val="22"/>
          <w:szCs w:val="22"/>
        </w:rPr>
        <w:t>9.7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处理水量不足违约金</w:t>
      </w:r>
    </w:p>
    <w:p>
      <w:pPr>
        <w:widowControl w:val="0"/>
        <w:spacing w:before="88"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除非甲方的违约或不可抗力，乙方在设计处理能力之内未能对全部污水进行处理时，按未处理水量</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 / 立方米交纳违约金。</w:t>
      </w:r>
    </w:p>
    <w:p>
      <w:pPr>
        <w:widowControl w:val="0"/>
        <w:tabs>
          <w:tab w:val="left" w:pos="2983"/>
        </w:tabs>
        <w:spacing w:before="176" w:after="0"/>
        <w:ind w:left="2023"/>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项目设施的移交（</w:t>
      </w:r>
      <w:r>
        <w:rPr>
          <w:rFonts w:ascii="宋体" w:eastAsia="宋体" w:hAnsi="宋体" w:cs="宋体"/>
          <w:color w:val="231F20"/>
          <w:spacing w:val="-39"/>
        </w:rPr>
        <w:t xml:space="preserve"> </w:t>
      </w:r>
      <w:r>
        <w:rPr>
          <w:rFonts w:ascii="宋体" w:eastAsia="宋体" w:hAnsi="宋体" w:cs="宋体"/>
          <w:color w:val="231F20"/>
        </w:rPr>
        <w:t>BOT、TOT</w:t>
      </w:r>
      <w:r>
        <w:rPr>
          <w:rFonts w:ascii="宋体" w:eastAsia="宋体" w:hAnsi="宋体" w:cs="宋体"/>
          <w:color w:val="231F20"/>
          <w:spacing w:val="-11"/>
        </w:rPr>
        <w:t xml:space="preserve"> </w:t>
      </w:r>
      <w:r>
        <w:rPr>
          <w:rFonts w:ascii="宋体" w:eastAsia="宋体" w:hAnsi="宋体" w:cs="宋体"/>
          <w:color w:val="231F20"/>
        </w:rPr>
        <w:t>形式适用）</w:t>
      </w:r>
    </w:p>
    <w:p>
      <w:pPr>
        <w:widowControl w:val="0"/>
        <w:spacing w:before="2" w:after="0"/>
        <w:rPr>
          <w:rFonts w:ascii="Times New Roman" w:eastAsia="Times New Roman" w:hAnsi="Times New Roman" w:cs="Times New Roman"/>
          <w:sz w:val="16"/>
          <w:szCs w:val="16"/>
        </w:rPr>
      </w:pPr>
    </w:p>
    <w:p>
      <w:pPr>
        <w:widowControl w:val="0"/>
        <w:tabs>
          <w:tab w:val="left" w:pos="3057"/>
        </w:tabs>
        <w:spacing w:before="0" w:after="0"/>
        <w:ind w:left="2067"/>
        <w:rPr>
          <w:rFonts w:ascii="Times New Roman" w:eastAsia="Times New Roman" w:hAnsi="Times New Roman" w:cs="Times New Roman"/>
          <w:sz w:val="22"/>
          <w:szCs w:val="22"/>
        </w:rPr>
      </w:pPr>
      <w:r>
        <w:rPr>
          <w:rFonts w:ascii="宋体" w:eastAsia="宋体" w:hAnsi="宋体" w:cs="宋体"/>
          <w:color w:val="231F20"/>
          <w:sz w:val="22"/>
          <w:szCs w:val="22"/>
        </w:rPr>
        <w:t>第 10 条</w:t>
      </w:r>
      <w:r>
        <w:rPr>
          <w:rFonts w:ascii="宋体" w:eastAsia="宋体" w:hAnsi="宋体" w:cs="宋体"/>
          <w:color w:val="231F20"/>
          <w:sz w:val="22"/>
          <w:szCs w:val="22"/>
        </w:rPr>
        <w:tab/>
      </w:r>
      <w:r>
        <w:rPr>
          <w:rFonts w:ascii="宋体" w:eastAsia="宋体" w:hAnsi="宋体" w:cs="宋体"/>
          <w:color w:val="231F20"/>
          <w:sz w:val="22"/>
          <w:szCs w:val="22"/>
        </w:rPr>
        <w:t>特许经营期期满时污水处理项目设施的移交</w:t>
      </w:r>
    </w:p>
    <w:p>
      <w:pPr>
        <w:widowControl w:val="0"/>
        <w:spacing w:before="81"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移交委员会</w:t>
      </w:r>
    </w:p>
    <w:p>
      <w:pPr>
        <w:widowControl w:val="0"/>
        <w:tabs>
          <w:tab w:val="left" w:pos="2766"/>
        </w:tabs>
        <w:spacing w:before="101" w:after="0" w:line="305" w:lineRule="auto"/>
        <w:ind w:left="117" w:right="220"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特许经营期结束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个月前，由甲方和乙方各自派员组成移交委员会，具体负责和办理 移交工作，甲乙双方代表人数应当相同。移交委员会主任委员由政府指派有关部门担任，组织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0"/>
        <w:rPr>
          <w:rFonts w:ascii="Times New Roman" w:eastAsia="Times New Roman" w:hAnsi="Times New Roman" w:cs="Times New Roman"/>
          <w:sz w:val="22"/>
          <w:szCs w:val="22"/>
        </w:rPr>
      </w:pPr>
      <w:r>
        <w:rPr>
          <w:rFonts w:ascii="宋体" w:eastAsia="宋体" w:hAnsi="宋体" w:cs="宋体"/>
          <w:color w:val="231F20"/>
          <w:sz w:val="22"/>
          <w:szCs w:val="22"/>
        </w:rPr>
        <w:t>必要的会议会谈并商定设施移交的详尽程序，确定移交仪式，最后将移交信息在省级报上刊登，向社会公告。</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移交范围</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在特许经营期结束当日即移交日，乙方应向甲方无偿移交：</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a）乙方对污水处理项目设施的所有权利和利益，包括：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i）污水处理项目设施的建筑物和构筑物；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ii）与污水处理项目设施使用相关的所有机械和设备；</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iii）第 10.4 条要求的所有零备件和配件、化学药品以及其他动产；</w:t>
      </w:r>
    </w:p>
    <w:p>
      <w:pPr>
        <w:widowControl w:val="0"/>
        <w:spacing w:before="89"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 iv）运营和维护项目设施所要求的所有技术和技术诀窍、知识产权等无形资产（包括以许可方式取得的）；</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b）在用的各类管理章程和运营手册包括专有技术、生产档案、技术档案、文秘档案、图书资料、设计图纸、文件和其他资料，以使污水处理项目能平稳地正常地继续运营；</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c）土地使用权及与污水处理项目场地有关的其他权利。</w:t>
      </w:r>
    </w:p>
    <w:p>
      <w:pPr>
        <w:widowControl w:val="0"/>
        <w:spacing w:before="89"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这些资产在向甲方移交时应不存在任何留置权、债权、抵押、担保物权或任何种类的其他请求权。污水处理项目场地在移交日应不存在任何环境问题和环境遗留问题。</w:t>
      </w:r>
    </w:p>
    <w:p>
      <w:pPr>
        <w:widowControl w:val="0"/>
        <w:spacing w:before="20"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甲乙双方在办理移交工作的同时，应明确特许经营期结束后妥善安置原项目公司雇员的办法。</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最后恢复性大修和性能测试</w:t>
      </w:r>
    </w:p>
    <w:p>
      <w:pPr>
        <w:widowControl w:val="0"/>
        <w:spacing w:before="102"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最后恢复性大修</w:t>
      </w:r>
    </w:p>
    <w:p>
      <w:pPr>
        <w:widowControl w:val="0"/>
        <w:tabs>
          <w:tab w:val="left" w:pos="3661"/>
        </w:tabs>
        <w:spacing w:before="89"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a）在移交日之前不早于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个月，乙方应按照移交委员会商定的最后恢复性大修计划 对污水处理项目设施进行大修，此大修必须于移交日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个月之前完成。</w:t>
      </w:r>
    </w:p>
    <w:p>
      <w:pPr>
        <w:widowControl w:val="0"/>
        <w:tabs>
          <w:tab w:val="left" w:pos="8895"/>
        </w:tabs>
        <w:spacing w:before="20" w:after="0" w:line="305"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b）</w:t>
      </w:r>
      <w:r>
        <w:rPr>
          <w:rFonts w:ascii="宋体" w:eastAsia="宋体" w:hAnsi="宋体" w:cs="宋体"/>
          <w:color w:val="231F20"/>
          <w:spacing w:val="5"/>
          <w:sz w:val="22"/>
          <w:szCs w:val="22"/>
        </w:rPr>
        <w:t>通过最后恢复性大</w:t>
      </w:r>
      <w:r>
        <w:rPr>
          <w:rFonts w:ascii="宋体" w:eastAsia="宋体" w:hAnsi="宋体" w:cs="宋体"/>
          <w:color w:val="231F20"/>
          <w:sz w:val="22"/>
          <w:szCs w:val="22"/>
        </w:rPr>
        <w:t>修</w:t>
      </w:r>
      <w:r>
        <w:rPr>
          <w:rFonts w:ascii="宋体" w:eastAsia="宋体" w:hAnsi="宋体" w:cs="宋体"/>
          <w:color w:val="231F20"/>
          <w:spacing w:val="5"/>
          <w:sz w:val="22"/>
          <w:szCs w:val="22"/>
        </w:rPr>
        <w:t>，乙方应确保污水处理厂关键设备的整体完好率达</w:t>
      </w:r>
      <w:r>
        <w:rPr>
          <w:rFonts w:ascii="宋体" w:eastAsia="宋体" w:hAnsi="宋体" w:cs="宋体"/>
          <w:color w:val="231F20"/>
          <w:sz w:val="22"/>
          <w:szCs w:val="22"/>
        </w:rPr>
        <w:t>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w:t>
      </w:r>
      <w:r>
        <w:rPr>
          <w:rFonts w:ascii="宋体" w:eastAsia="宋体" w:hAnsi="宋体" w:cs="宋体"/>
          <w:color w:val="231F20"/>
          <w:sz w:val="22"/>
          <w:szCs w:val="22"/>
        </w:rPr>
        <w:t>其他设备的整体完好率达到</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%、污水处理厂厂内构筑物不存在重大破损。</w:t>
      </w:r>
    </w:p>
    <w:p>
      <w:pPr>
        <w:widowControl w:val="0"/>
        <w:spacing w:before="20" w:after="0" w:line="305" w:lineRule="auto"/>
        <w:ind w:left="117" w:right="210" w:firstLine="330"/>
        <w:rPr>
          <w:rFonts w:ascii="Times New Roman" w:eastAsia="Times New Roman" w:hAnsi="Times New Roman" w:cs="Times New Roman"/>
          <w:sz w:val="22"/>
          <w:szCs w:val="22"/>
        </w:rPr>
      </w:pPr>
      <w:r>
        <w:rPr>
          <w:rFonts w:ascii="宋体" w:eastAsia="宋体" w:hAnsi="宋体" w:cs="宋体"/>
          <w:color w:val="231F20"/>
          <w:sz w:val="22"/>
          <w:szCs w:val="22"/>
        </w:rPr>
        <w:t>（ c）如果乙方不能根据上述要求进行最后恢复性大修或达到大修标准，甲方应有权兑取相应维护保函金额自行进行大修。在此情况下，应向乙方提供所发生的支出的详细记录。</w:t>
      </w:r>
    </w:p>
    <w:p>
      <w:pPr>
        <w:widowControl w:val="0"/>
        <w:spacing w:before="20"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性能测试</w:t>
      </w:r>
    </w:p>
    <w:p>
      <w:pPr>
        <w:widowControl w:val="0"/>
        <w:spacing w:before="88"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在移交日之前，移交委员会应进行污水处理项目设施的性能测试。乙方有责任使测试所得</w:t>
      </w:r>
      <w:r>
        <w:rPr>
          <w:rFonts w:ascii="宋体" w:eastAsia="宋体" w:hAnsi="宋体" w:cs="宋体"/>
          <w:color w:val="231F20"/>
          <w:spacing w:val="-5"/>
          <w:sz w:val="22"/>
          <w:szCs w:val="22"/>
        </w:rPr>
        <w:t xml:space="preserve">各项性能参数都能符合附件 </w:t>
      </w:r>
      <w:r>
        <w:rPr>
          <w:rFonts w:ascii="宋体" w:eastAsia="宋体" w:hAnsi="宋体" w:cs="宋体"/>
          <w:color w:val="231F20"/>
          <w:sz w:val="22"/>
          <w:szCs w:val="22"/>
        </w:rPr>
        <w:t>4</w:t>
      </w:r>
      <w:r>
        <w:rPr>
          <w:rFonts w:ascii="宋体" w:eastAsia="宋体" w:hAnsi="宋体" w:cs="宋体"/>
          <w:color w:val="231F20"/>
          <w:spacing w:val="-5"/>
          <w:sz w:val="22"/>
          <w:szCs w:val="22"/>
        </w:rPr>
        <w:t xml:space="preserve"> 技术规范的要求。如果所测参数仍有差距，甲方有权从维护保函中支取相应费用以修正上述缺陷。如果保函金额不足使用的，甲方承担费用以后有权向乙方追偿。</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备品备件</w:t>
      </w:r>
    </w:p>
    <w:p>
      <w:pPr>
        <w:widowControl w:val="0"/>
        <w:tabs>
          <w:tab w:val="left" w:pos="8059"/>
        </w:tabs>
        <w:spacing w:before="102" w:after="0" w:line="305" w:lineRule="auto"/>
        <w:ind w:left="117" w:right="209" w:firstLine="440"/>
        <w:rPr>
          <w:rFonts w:ascii="方正书宋_GBK" w:eastAsia="方正书宋_GBK" w:hAnsi="方正书宋_GBK" w:cs="方正书宋_GBK"/>
          <w:sz w:val="22"/>
          <w:szCs w:val="22"/>
          <w:u w:val="single"/>
        </w:rPr>
      </w:pPr>
      <w:r>
        <w:rPr>
          <w:rFonts w:ascii="宋体" w:eastAsia="宋体" w:hAnsi="宋体" w:cs="宋体"/>
          <w:color w:val="231F20"/>
          <w:spacing w:val="-2"/>
          <w:sz w:val="22"/>
          <w:szCs w:val="22"/>
        </w:rPr>
        <w:t>10.4.1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在移交</w:t>
      </w:r>
      <w:r>
        <w:rPr>
          <w:rFonts w:ascii="宋体" w:eastAsia="宋体" w:hAnsi="宋体" w:cs="宋体"/>
          <w:color w:val="231F20"/>
          <w:sz w:val="22"/>
          <w:szCs w:val="22"/>
        </w:rPr>
        <w:t>日</w:t>
      </w:r>
      <w:r>
        <w:rPr>
          <w:rFonts w:ascii="宋体" w:eastAsia="宋体" w:hAnsi="宋体" w:cs="宋体"/>
          <w:color w:val="231F20"/>
          <w:spacing w:val="5"/>
          <w:sz w:val="22"/>
          <w:szCs w:val="22"/>
        </w:rPr>
        <w:t>，乙方应向甲方无偿移交按附</w:t>
      </w:r>
      <w:r>
        <w:rPr>
          <w:rFonts w:ascii="宋体" w:eastAsia="宋体" w:hAnsi="宋体" w:cs="宋体"/>
          <w:color w:val="231F20"/>
          <w:sz w:val="22"/>
          <w:szCs w:val="22"/>
        </w:rPr>
        <w:t>件</w:t>
      </w:r>
      <w:r>
        <w:rPr>
          <w:rFonts w:ascii="宋体" w:eastAsia="宋体" w:hAnsi="宋体" w:cs="宋体"/>
          <w:color w:val="231F20"/>
          <w:sz w:val="22"/>
          <w:szCs w:val="22"/>
        </w:rPr>
        <w:t xml:space="preserve"> </w:t>
      </w:r>
      <w:r>
        <w:rPr>
          <w:rFonts w:ascii="宋体" w:eastAsia="宋体" w:hAnsi="宋体" w:cs="宋体"/>
          <w:color w:val="231F20"/>
          <w:sz w:val="22"/>
          <w:szCs w:val="22"/>
        </w:rPr>
        <w:t>4</w:t>
      </w:r>
      <w:r>
        <w:rPr>
          <w:rFonts w:ascii="宋体" w:eastAsia="宋体" w:hAnsi="宋体" w:cs="宋体"/>
          <w:color w:val="231F20"/>
          <w:sz w:val="22"/>
          <w:szCs w:val="22"/>
        </w:rPr>
        <w:t xml:space="preserve"> </w:t>
      </w:r>
      <w:r>
        <w:rPr>
          <w:rFonts w:ascii="宋体" w:eastAsia="宋体" w:hAnsi="宋体" w:cs="宋体"/>
          <w:color w:val="231F20"/>
          <w:spacing w:val="5"/>
          <w:sz w:val="22"/>
          <w:szCs w:val="22"/>
        </w:rPr>
        <w:t>技术规范要求的</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个月期间污</w:t>
      </w:r>
      <w:r>
        <w:rPr>
          <w:rFonts w:ascii="宋体" w:eastAsia="宋体" w:hAnsi="宋体" w:cs="宋体"/>
          <w:color w:val="231F20"/>
          <w:sz w:val="22"/>
          <w:szCs w:val="22"/>
        </w:rPr>
        <w:t>水处理项目设施正常运行需要的消耗性备件和事故抢修的零备件，并提交备件的详细清单。</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2"/>
          <w:sz w:val="22"/>
          <w:szCs w:val="22"/>
        </w:rPr>
        <w:t>10.4.2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乙方应向甲方提交生产、销售污水处理项目设施所需全部备品备件的厂商名单。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保证期</w:t>
      </w:r>
    </w:p>
    <w:p>
      <w:pPr>
        <w:widowControl w:val="0"/>
        <w:spacing w:before="102"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乙方应在移交日后 </w:t>
      </w:r>
      <w:r>
        <w:rPr>
          <w:rFonts w:ascii="宋体" w:eastAsia="宋体" w:hAnsi="宋体" w:cs="宋体"/>
          <w:color w:val="231F20"/>
          <w:sz w:val="22"/>
          <w:szCs w:val="22"/>
        </w:rPr>
        <w:t>12</w:t>
      </w:r>
      <w:r>
        <w:rPr>
          <w:rFonts w:ascii="宋体" w:eastAsia="宋体" w:hAnsi="宋体" w:cs="宋体"/>
          <w:color w:val="231F20"/>
          <w:sz w:val="22"/>
          <w:szCs w:val="22"/>
        </w:rPr>
        <w:t xml:space="preserve"> 个月的保证期内，承担全厂设备和设施质量缺陷的保修责任</w:t>
      </w:r>
      <w:r>
        <w:rPr>
          <w:rFonts w:ascii="宋体" w:eastAsia="宋体" w:hAnsi="宋体" w:cs="宋体"/>
          <w:color w:val="231F20"/>
          <w:spacing w:val="2"/>
          <w:sz w:val="22"/>
          <w:szCs w:val="22"/>
        </w:rPr>
        <w:t>（因接</w:t>
      </w:r>
      <w:r>
        <w:rPr>
          <w:rFonts w:ascii="宋体" w:eastAsia="宋体" w:hAnsi="宋体" w:cs="宋体"/>
          <w:color w:val="231F20"/>
          <w:sz w:val="22"/>
          <w:szCs w:val="22"/>
        </w:rPr>
        <w:t>受移交的单位使用不当造成的损坏除外</w:t>
      </w:r>
      <w:r>
        <w:rPr>
          <w:rFonts w:ascii="宋体" w:eastAsia="宋体" w:hAnsi="宋体" w:cs="宋体"/>
          <w:color w:val="231F20"/>
          <w:spacing w:val="-110"/>
          <w:sz w:val="22"/>
          <w:szCs w:val="22"/>
        </w:rPr>
        <w:t>）</w:t>
      </w:r>
      <w:r>
        <w:rPr>
          <w:rFonts w:ascii="宋体" w:eastAsia="宋体" w:hAnsi="宋体" w:cs="宋体"/>
          <w:color w:val="231F20"/>
          <w:sz w:val="22"/>
          <w:szCs w:val="22"/>
        </w:rPr>
        <w:t>，乙方在收到该通知后，应尽快自费进行保修。</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在紧急情况下，或乙方没有及时保修，甲方有权兑取维护保函的相应金额进行保修，但应将支出的情况告诉乙方。</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承包商保证的转让</w:t>
      </w:r>
    </w:p>
    <w:p>
      <w:pPr>
        <w:widowControl w:val="0"/>
        <w:spacing w:before="102"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移交时，乙方有义务将所有承包商、制造商和供应商提供的尚未期满的担保及保证在可转让的范围内分别无偿转让给甲方，并促成供应商以过去同样的优惠价格供应设备，在移交时，甲方有权选择是否接受合同延续和承担由此发生的一切责任。</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移交效力</w:t>
      </w:r>
    </w:p>
    <w:p>
      <w:pPr>
        <w:widowControl w:val="0"/>
        <w:spacing w:before="102"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除 10.5 条规定以外，乙方在本协议项下的权利和义务随移交的完成而终止，甲方应接管污水处理项目的运营及享有污水处理项目的一切权利和义务。</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维护保函的解除</w:t>
      </w:r>
    </w:p>
    <w:p>
      <w:pPr>
        <w:widowControl w:val="0"/>
        <w:tabs>
          <w:tab w:val="left" w:pos="4238"/>
        </w:tabs>
        <w:spacing w:before="101" w:after="0" w:line="305" w:lineRule="auto"/>
        <w:ind w:left="117" w:right="109"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甲方应在移交日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rPr>
        <w:t xml:space="preserve"> </w:t>
      </w:r>
      <w:r>
        <w:rPr>
          <w:rFonts w:ascii="宋体" w:eastAsia="宋体" w:hAnsi="宋体" w:cs="宋体"/>
          <w:color w:val="231F20"/>
          <w:spacing w:val="5"/>
          <w:sz w:val="22"/>
          <w:szCs w:val="22"/>
        </w:rPr>
        <w:t>个月后</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个工作日内解除所有或届时未兑取完的维护保函的</w:t>
      </w:r>
      <w:r>
        <w:rPr>
          <w:rFonts w:ascii="宋体" w:eastAsia="宋体" w:hAnsi="宋体" w:cs="宋体"/>
          <w:color w:val="231F20"/>
          <w:sz w:val="22"/>
          <w:szCs w:val="22"/>
        </w:rPr>
        <w:t>余额。</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10.9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风险转移</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甲方承担移交日后污水处理项目的全部或部分损失或损坏的风险，除非损失或损坏是由乙方的过错或违约所致。</w:t>
      </w:r>
    </w:p>
    <w:p>
      <w:pPr>
        <w:widowControl w:val="0"/>
        <w:tabs>
          <w:tab w:val="left" w:pos="3932"/>
        </w:tabs>
        <w:spacing w:before="177" w:after="0"/>
        <w:ind w:left="2972"/>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双方的一般权利和义务</w:t>
      </w:r>
    </w:p>
    <w:p>
      <w:pPr>
        <w:widowControl w:val="0"/>
        <w:spacing w:before="13" w:after="0"/>
        <w:rPr>
          <w:rFonts w:ascii="Times New Roman" w:eastAsia="Times New Roman" w:hAnsi="Times New Roman" w:cs="Times New Roman"/>
          <w:sz w:val="14"/>
          <w:szCs w:val="14"/>
        </w:rPr>
      </w:pPr>
    </w:p>
    <w:p>
      <w:pPr>
        <w:widowControl w:val="0"/>
        <w:tabs>
          <w:tab w:val="left" w:pos="3497"/>
        </w:tabs>
        <w:spacing w:before="19" w:after="0"/>
        <w:ind w:left="2507"/>
        <w:rPr>
          <w:rFonts w:ascii="Times New Roman" w:eastAsia="Times New Roman" w:hAnsi="Times New Roman" w:cs="Times New Roman"/>
          <w:sz w:val="22"/>
          <w:szCs w:val="22"/>
        </w:rPr>
      </w:pPr>
      <w:r>
        <w:rPr>
          <w:rFonts w:ascii="宋体" w:eastAsia="宋体" w:hAnsi="宋体" w:cs="宋体"/>
          <w:color w:val="231F20"/>
          <w:sz w:val="22"/>
          <w:szCs w:val="22"/>
        </w:rPr>
        <w:t>第 11 条</w:t>
      </w:r>
      <w:r>
        <w:rPr>
          <w:rFonts w:ascii="宋体" w:eastAsia="宋体" w:hAnsi="宋体" w:cs="宋体"/>
          <w:color w:val="231F20"/>
          <w:sz w:val="22"/>
          <w:szCs w:val="22"/>
        </w:rPr>
        <w:tab/>
      </w:r>
      <w:r>
        <w:rPr>
          <w:rFonts w:ascii="宋体" w:eastAsia="宋体" w:hAnsi="宋体" w:cs="宋体"/>
          <w:color w:val="231F20"/>
          <w:sz w:val="22"/>
          <w:szCs w:val="22"/>
        </w:rPr>
        <w:t>甲方和乙方共同的一般权利和义务</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w:t>
      </w:r>
    </w:p>
    <w:p>
      <w:pPr>
        <w:widowControl w:val="0"/>
        <w:spacing w:before="102"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不可抗力是指在签订本协议时不能合理预见的、不能克服和不能避免的事件或情形。以满足上述条件为前提，不可抗力包括但不限于：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1）雷电、地震、火山爆发、滑坡、水灾、暴雨、海啸、台风、龙卷风或旱灾；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2）流行病、瘟疫爆发；</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3）战争行为、入侵、武装冲突或外敌行为、封锁或军事力量的使用，暴乱或恐怖行为；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4）全国性、地区性、城市性或行业性罢工；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5）由于不能归因于甲乙方的原因引起的污水处理工程供电中断。</w:t>
      </w:r>
    </w:p>
    <w:p>
      <w:pPr>
        <w:widowControl w:val="0"/>
        <w:spacing w:before="89"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积极补救不可抗力的义务</w:t>
      </w:r>
    </w:p>
    <w:p>
      <w:pPr>
        <w:widowControl w:val="0"/>
        <w:spacing w:before="89"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a）尽快向对方通告事件或情况的发生，对事件或情况的预计持续时间和其在本协议项下履行义务的可能影响作出估计；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b）作出一切合理努力以继续履行其在本协议项下的义务；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c）尽快采取行动纠正或补救造成免于履行义务的事件或情况；</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d）作出一切合理努力以减轻或限制对对方造成的损害；</w:t>
      </w:r>
    </w:p>
    <w:p>
      <w:pPr>
        <w:widowControl w:val="0"/>
        <w:spacing w:before="89"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e</w:t>
      </w:r>
      <w:r>
        <w:rPr>
          <w:rFonts w:ascii="宋体" w:eastAsia="宋体" w:hAnsi="宋体" w:cs="宋体"/>
          <w:color w:val="231F20"/>
          <w:spacing w:val="3"/>
          <w:sz w:val="22"/>
          <w:szCs w:val="22"/>
        </w:rPr>
        <w:t>）</w:t>
      </w:r>
      <w:r>
        <w:rPr>
          <w:rFonts w:ascii="宋体" w:eastAsia="宋体" w:hAnsi="宋体" w:cs="宋体"/>
          <w:color w:val="231F20"/>
          <w:spacing w:val="1"/>
          <w:sz w:val="22"/>
          <w:szCs w:val="22"/>
        </w:rPr>
        <w:t>将其根据上述</w:t>
      </w:r>
      <w:r>
        <w:rPr>
          <w:rFonts w:ascii="宋体" w:eastAsia="宋体" w:hAnsi="宋体" w:cs="宋体"/>
          <w:color w:val="231F20"/>
          <w:sz w:val="22"/>
          <w:szCs w:val="22"/>
        </w:rPr>
        <w:t>（ b</w:t>
      </w:r>
      <w:r>
        <w:rPr>
          <w:rFonts w:ascii="宋体" w:eastAsia="宋体" w:hAnsi="宋体" w:cs="宋体"/>
          <w:color w:val="231F20"/>
          <w:spacing w:val="-110"/>
          <w:sz w:val="22"/>
          <w:szCs w:val="22"/>
        </w:rPr>
        <w:t>）</w:t>
      </w:r>
      <w:r>
        <w:rPr>
          <w:rFonts w:ascii="宋体" w:eastAsia="宋体" w:hAnsi="宋体" w:cs="宋体"/>
          <w:color w:val="231F20"/>
          <w:sz w:val="22"/>
          <w:szCs w:val="22"/>
        </w:rPr>
        <w:t>（ c</w:t>
      </w:r>
      <w:r>
        <w:rPr>
          <w:rFonts w:ascii="宋体" w:eastAsia="宋体" w:hAnsi="宋体" w:cs="宋体"/>
          <w:color w:val="231F20"/>
          <w:spacing w:val="3"/>
          <w:sz w:val="22"/>
          <w:szCs w:val="22"/>
        </w:rPr>
        <w:t>）</w:t>
      </w:r>
      <w:r>
        <w:rPr>
          <w:rFonts w:ascii="宋体" w:eastAsia="宋体" w:hAnsi="宋体" w:cs="宋体"/>
          <w:color w:val="231F20"/>
          <w:sz w:val="22"/>
          <w:szCs w:val="22"/>
        </w:rPr>
        <w:t>和（ d</w:t>
      </w:r>
      <w:r>
        <w:rPr>
          <w:rFonts w:ascii="宋体" w:eastAsia="宋体" w:hAnsi="宋体" w:cs="宋体"/>
          <w:color w:val="231F20"/>
          <w:spacing w:val="-34"/>
          <w:sz w:val="22"/>
          <w:szCs w:val="22"/>
        </w:rPr>
        <w:t>）</w:t>
      </w:r>
      <w:r>
        <w:rPr>
          <w:rFonts w:ascii="宋体" w:eastAsia="宋体" w:hAnsi="宋体" w:cs="宋体"/>
          <w:color w:val="231F20"/>
          <w:sz w:val="22"/>
          <w:szCs w:val="22"/>
        </w:rPr>
        <w:t>段采取的行动或行动计划定期通告对方，并在导致它免于履行义务的事件或情况不再存在时立即通知对方。</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不可抗力的处理程序</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不可抗力事件发生后，双方应本着诚信平等的原则，立即就此等不可抗力事件进行协商：</w:t>
      </w:r>
    </w:p>
    <w:p>
      <w:pPr>
        <w:widowControl w:val="0"/>
        <w:tabs>
          <w:tab w:val="left" w:pos="2777"/>
        </w:tabs>
        <w:spacing w:before="89" w:after="0" w:line="305" w:lineRule="auto"/>
        <w:ind w:left="117" w:right="1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a）如果双方在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日内达成一致意见，继续履行在本协议项下的义务，则甲方应按照 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的规定向乙方进行补偿。</w:t>
      </w:r>
    </w:p>
    <w:p>
      <w:pPr>
        <w:widowControl w:val="0"/>
        <w:tabs>
          <w:tab w:val="left" w:pos="388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b）如果双方不能够在上述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日期限内达成一致意见，则任何一方可送达终止通知。</w:t>
      </w:r>
    </w:p>
    <w:p>
      <w:pPr>
        <w:widowControl w:val="0"/>
        <w:spacing w:before="89"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费用</w:t>
      </w:r>
    </w:p>
    <w:p>
      <w:pPr>
        <w:widowControl w:val="0"/>
        <w:spacing w:before="89"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发生不可抗力事件时，任一方必须各自承担由于不可抗力事件造成的支出和费用。乙方因不可抗力造成的损失，应由保险获得补偿，甲方可依不可抗力造成的时间损失给予延期并相应延长特许经营期。</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不可抗力造成的终止</w:t>
      </w:r>
    </w:p>
    <w:p>
      <w:pPr>
        <w:widowControl w:val="0"/>
        <w:spacing w:before="89"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如果任何不可抗力事件阻止一方履行其义务的时间自该不可抗力发生日起连续超</w:t>
      </w:r>
      <w:r>
        <w:rPr>
          <w:rFonts w:ascii="宋体" w:eastAsia="宋体" w:hAnsi="宋体" w:cs="宋体"/>
          <w:color w:val="231F20"/>
          <w:spacing w:val="-16"/>
          <w:sz w:val="22"/>
          <w:szCs w:val="22"/>
        </w:rPr>
        <w:t>过</w:t>
      </w:r>
      <w:r>
        <w:rPr>
          <w:rFonts w:ascii="宋体" w:eastAsia="宋体" w:hAnsi="宋体" w:cs="宋体"/>
          <w:color w:val="231F20"/>
          <w:spacing w:val="-16"/>
          <w:sz w:val="22"/>
          <w:szCs w:val="22"/>
          <w:u w:val="single" w:color="231F20"/>
        </w:rPr>
        <w:t xml:space="preserve">           </w:t>
      </w:r>
      <w:r>
        <w:rPr>
          <w:rFonts w:ascii="宋体" w:eastAsia="宋体" w:hAnsi="宋体" w:cs="宋体"/>
          <w:color w:val="231F20"/>
          <w:spacing w:val="-6"/>
          <w:sz w:val="22"/>
          <w:szCs w:val="22"/>
          <w:u w:val="single" w:color="231F20"/>
        </w:rPr>
        <w:t xml:space="preserve"> </w:t>
      </w:r>
      <w:r>
        <w:rPr>
          <w:rFonts w:ascii="宋体" w:eastAsia="宋体" w:hAnsi="宋体" w:cs="宋体"/>
          <w:color w:val="231F20"/>
          <w:sz w:val="22"/>
          <w:szCs w:val="22"/>
        </w:rPr>
        <w:t>个</w:t>
      </w:r>
      <w:r>
        <w:rPr>
          <w:rFonts w:ascii="宋体" w:eastAsia="宋体" w:hAnsi="宋体" w:cs="宋体"/>
          <w:color w:val="231F20"/>
          <w:spacing w:val="5"/>
          <w:sz w:val="22"/>
          <w:szCs w:val="22"/>
        </w:rPr>
        <w:t>工作</w:t>
      </w:r>
      <w:r>
        <w:rPr>
          <w:rFonts w:ascii="宋体" w:eastAsia="宋体" w:hAnsi="宋体" w:cs="宋体"/>
          <w:color w:val="231F20"/>
          <w:sz w:val="22"/>
          <w:szCs w:val="22"/>
        </w:rPr>
        <w:t>日</w:t>
      </w:r>
      <w:r>
        <w:rPr>
          <w:rFonts w:ascii="宋体" w:eastAsia="宋体" w:hAnsi="宋体" w:cs="宋体"/>
          <w:color w:val="231F20"/>
          <w:spacing w:val="5"/>
          <w:sz w:val="22"/>
          <w:szCs w:val="22"/>
        </w:rPr>
        <w:t>，双方应协商继续履行本协议的条件和重新履行本协议的时</w:t>
      </w:r>
      <w:r>
        <w:rPr>
          <w:rFonts w:ascii="宋体" w:eastAsia="宋体" w:hAnsi="宋体" w:cs="宋体"/>
          <w:color w:val="231F20"/>
          <w:sz w:val="22"/>
          <w:szCs w:val="22"/>
        </w:rPr>
        <w:t>间</w:t>
      </w:r>
      <w:r>
        <w:rPr>
          <w:rFonts w:ascii="宋体" w:eastAsia="宋体" w:hAnsi="宋体" w:cs="宋体"/>
          <w:color w:val="231F20"/>
          <w:spacing w:val="5"/>
          <w:sz w:val="22"/>
          <w:szCs w:val="22"/>
        </w:rPr>
        <w:t>。如果自不可抗力发生</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个工作日之内双方不能就继续履行的条件和时间达成一致意见，并且该不可抗力事件 如果不能一致解决将会对项目的顺利进行造成实质性影响时，任何一方均可以按</w:t>
      </w:r>
      <w:r>
        <w:rPr>
          <w:rFonts w:ascii="宋体" w:eastAsia="宋体" w:hAnsi="宋体" w:cs="宋体"/>
          <w:color w:val="231F20"/>
          <w:spacing w:val="-2"/>
          <w:sz w:val="22"/>
          <w:szCs w:val="22"/>
        </w:rPr>
        <w:t xml:space="preserve"> </w:t>
      </w:r>
      <w:r>
        <w:rPr>
          <w:rFonts w:ascii="宋体" w:eastAsia="宋体" w:hAnsi="宋体" w:cs="宋体"/>
          <w:color w:val="231F20"/>
          <w:sz w:val="22"/>
          <w:szCs w:val="22"/>
        </w:rPr>
        <w:t>16.3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条款书面通知另一方终止本协议。</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1"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任何一方或其雇员、承包商、顾问或代理人获得的所有资料和文件（不论是财务、技术或</w:t>
      </w:r>
      <w:r>
        <w:rPr>
          <w:rFonts w:ascii="宋体" w:eastAsia="宋体" w:hAnsi="宋体" w:cs="宋体"/>
          <w:color w:val="231F20"/>
          <w:spacing w:val="3"/>
          <w:sz w:val="22"/>
          <w:szCs w:val="22"/>
        </w:rPr>
        <w:t>其他方</w:t>
      </w:r>
      <w:r>
        <w:rPr>
          <w:rFonts w:ascii="宋体" w:eastAsia="宋体" w:hAnsi="宋体" w:cs="宋体"/>
          <w:color w:val="231F20"/>
          <w:sz w:val="22"/>
          <w:szCs w:val="22"/>
        </w:rPr>
        <w:t>面</w:t>
      </w:r>
      <w:r>
        <w:rPr>
          <w:rFonts w:ascii="宋体" w:eastAsia="宋体" w:hAnsi="宋体" w:cs="宋体"/>
          <w:color w:val="231F20"/>
          <w:spacing w:val="3"/>
          <w:sz w:val="22"/>
          <w:szCs w:val="22"/>
        </w:rPr>
        <w:t>，但不包括与项目进展有关的非敏感信息</w:t>
      </w:r>
      <w:r>
        <w:rPr>
          <w:rFonts w:ascii="宋体" w:eastAsia="宋体" w:hAnsi="宋体" w:cs="宋体"/>
          <w:color w:val="231F20"/>
          <w:spacing w:val="-110"/>
          <w:sz w:val="22"/>
          <w:szCs w:val="22"/>
        </w:rPr>
        <w:t>）</w:t>
      </w:r>
      <w:r>
        <w:rPr>
          <w:rFonts w:ascii="宋体" w:eastAsia="宋体" w:hAnsi="宋体" w:cs="宋体"/>
          <w:color w:val="231F20"/>
          <w:spacing w:val="3"/>
          <w:sz w:val="22"/>
          <w:szCs w:val="22"/>
        </w:rPr>
        <w:t>，如果尚未公布即应保</w:t>
      </w:r>
      <w:r>
        <w:rPr>
          <w:rFonts w:ascii="宋体" w:eastAsia="宋体" w:hAnsi="宋体" w:cs="宋体"/>
          <w:color w:val="231F20"/>
          <w:sz w:val="22"/>
          <w:szCs w:val="22"/>
        </w:rPr>
        <w:t>密</w:t>
      </w:r>
      <w:r>
        <w:rPr>
          <w:rFonts w:ascii="宋体" w:eastAsia="宋体" w:hAnsi="宋体" w:cs="宋体"/>
          <w:color w:val="231F20"/>
          <w:spacing w:val="3"/>
          <w:sz w:val="22"/>
          <w:szCs w:val="22"/>
        </w:rPr>
        <w:t>，未经另一方事</w:t>
      </w:r>
      <w:r>
        <w:rPr>
          <w:rFonts w:ascii="宋体" w:eastAsia="宋体" w:hAnsi="宋体" w:cs="宋体"/>
          <w:color w:val="231F20"/>
          <w:sz w:val="22"/>
          <w:szCs w:val="22"/>
        </w:rPr>
        <w:t>先书面同意，在特许经营期期满之后的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年期间不得向第三方透露或公开，但是法律要求 的信息除外。本承诺在本协议终止后仍然有效。</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合作义务，预先警告义务</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双方应相互合作以达到本协议的目的，并应善意地行使和履行各自在本协议项下的权利和义务。在此前提下，双方同意：</w:t>
      </w:r>
    </w:p>
    <w:p>
      <w:pPr>
        <w:widowControl w:val="0"/>
        <w:spacing w:before="21" w:after="0" w:line="305"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 a）除本协议另有规定外，当一方要求取得另一方的同意时，被要求方应在 10 天或其他合理所需的时间内给予同意或批准，而不可以无理拒绝或迟延给予该等同意或批准；及</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b）如果任何一方获悉的任何事件或情形属于：</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1）经该方合理预计将对任何一方履行其本协议项下的义务或实施项目的能力造成重大不利影响的事件或情形；及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557" w:right="3879" w:hanging="110"/>
        <w:rPr>
          <w:rFonts w:ascii="Times New Roman" w:eastAsia="Times New Roman" w:hAnsi="Times New Roman" w:cs="Times New Roman"/>
          <w:sz w:val="22"/>
          <w:szCs w:val="22"/>
        </w:rPr>
      </w:pPr>
      <w:r>
        <w:rPr>
          <w:rFonts w:ascii="宋体" w:eastAsia="宋体" w:hAnsi="宋体" w:cs="宋体"/>
          <w:color w:val="231F20"/>
          <w:sz w:val="22"/>
          <w:szCs w:val="22"/>
        </w:rPr>
        <w:t>（ 2）合理预计另一方不可能获悉该事件或情形； 则该方应尽快将该事件或情形通知另一方。</w:t>
      </w:r>
    </w:p>
    <w:p>
      <w:pPr>
        <w:widowControl w:val="0"/>
        <w:tabs>
          <w:tab w:val="left" w:pos="989"/>
        </w:tabs>
        <w:spacing w:before="9" w:after="0"/>
        <w:jc w:val="center"/>
        <w:rPr>
          <w:rFonts w:ascii="Times New Roman" w:eastAsia="Times New Roman" w:hAnsi="Times New Roman" w:cs="Times New Roman"/>
          <w:sz w:val="22"/>
          <w:szCs w:val="22"/>
        </w:rPr>
      </w:pPr>
      <w:r>
        <w:rPr>
          <w:rFonts w:ascii="宋体" w:eastAsia="宋体" w:hAnsi="宋体" w:cs="宋体"/>
          <w:color w:val="231F20"/>
          <w:sz w:val="22"/>
          <w:szCs w:val="22"/>
        </w:rPr>
        <w:t>第 12 条</w:t>
      </w:r>
      <w:r>
        <w:rPr>
          <w:rFonts w:ascii="宋体" w:eastAsia="宋体" w:hAnsi="宋体" w:cs="宋体"/>
          <w:color w:val="231F20"/>
          <w:sz w:val="22"/>
          <w:szCs w:val="22"/>
        </w:rPr>
        <w:tab/>
      </w:r>
      <w:r>
        <w:rPr>
          <w:rFonts w:ascii="宋体" w:eastAsia="宋体" w:hAnsi="宋体" w:cs="宋体"/>
          <w:color w:val="231F20"/>
          <w:sz w:val="22"/>
          <w:szCs w:val="22"/>
        </w:rPr>
        <w:t>甲方的一般义务</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不干预</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甲方不得干预污水处理项目内部管理事务，除非本协议条款的执行受到影响。</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不当兑取保证金</w:t>
      </w:r>
    </w:p>
    <w:p>
      <w:pPr>
        <w:widowControl w:val="0"/>
        <w:spacing w:before="102" w:after="0" w:line="305" w:lineRule="auto"/>
        <w:ind w:left="117" w:right="10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甲方兑取了乙方提交的投标保函、履约保函和维护保函中的款项，之后乙方通过仲裁或其他方式确定甲方无权兑取，甲方应退还兑取的金额，并应补偿乙方因此发生的所有费用和支出，以及支付自兑取之日至退还之日的利息，该利息按当时银行短期贷款利率执行。</w:t>
      </w:r>
    </w:p>
    <w:p>
      <w:pPr>
        <w:widowControl w:val="0"/>
        <w:tabs>
          <w:tab w:val="left" w:pos="989"/>
        </w:tabs>
        <w:spacing w:before="9" w:after="0"/>
        <w:jc w:val="center"/>
        <w:rPr>
          <w:rFonts w:ascii="Times New Roman" w:eastAsia="Times New Roman" w:hAnsi="Times New Roman" w:cs="Times New Roman"/>
          <w:sz w:val="22"/>
          <w:szCs w:val="22"/>
        </w:rPr>
      </w:pPr>
      <w:r>
        <w:rPr>
          <w:rFonts w:ascii="宋体" w:eastAsia="宋体" w:hAnsi="宋体" w:cs="宋体"/>
          <w:color w:val="231F20"/>
          <w:sz w:val="22"/>
          <w:szCs w:val="22"/>
        </w:rPr>
        <w:t>第 13 条</w:t>
      </w:r>
      <w:r>
        <w:rPr>
          <w:rFonts w:ascii="宋体" w:eastAsia="宋体" w:hAnsi="宋体" w:cs="宋体"/>
          <w:color w:val="231F20"/>
          <w:sz w:val="22"/>
          <w:szCs w:val="22"/>
        </w:rPr>
        <w:tab/>
      </w:r>
      <w:r>
        <w:rPr>
          <w:rFonts w:ascii="宋体" w:eastAsia="宋体" w:hAnsi="宋体" w:cs="宋体"/>
          <w:color w:val="231F20"/>
          <w:sz w:val="22"/>
          <w:szCs w:val="22"/>
        </w:rPr>
        <w:t>乙方的一般义务</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股权转让的限制</w:t>
      </w:r>
    </w:p>
    <w:p>
      <w:pPr>
        <w:widowControl w:val="0"/>
        <w:spacing w:before="102"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7</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是乙方原始股东的名单及各自在注册资本中所占的份额。乙方应在公司章程中作出规定，确保在协议生效日之后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年内，未经甲方批准任何股东都不得将股权进行转让。在 协议生效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年后，在符合下列</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情况下，甲方应批准乙方进行股权转让。</w:t>
      </w:r>
    </w:p>
    <w:p>
      <w:pPr>
        <w:widowControl w:val="0"/>
        <w:tabs>
          <w:tab w:val="left" w:pos="9188"/>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a</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c</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遵守适用法律</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乙方履行本协议项下的义务时应始终遵守适用法律的规定。</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劳动安全标准</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乙方应遵守现行的劳动保护法规，尊重职工的权利和严格执行安全法规及有关标准。</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项目文件的协调</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乙方应确保融资文件、股东之间的任何合同、乙方章程、本协议项下的保险单以及由乙方签订的与本项目有关的任何其他合同都能符合本协议的规定和都能够履行本协议。</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税金、关税及收费</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乙方应按照适用法律缴纳所有税金、关税及行政性收费。</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对承包商和其雇员及代理人的责任</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乙方雇用任何承包商和其雇员及其代理人，不应解除乙方在本协议项下的任何义务。承包商和其雇员及其代理人为本协议目的的所有作为或不作为视同乙方的作为或不作为。</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知识产权的赔偿处理</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乙方应对本项目在建设、运营和管理工作中可能发生的侵犯知识产权而引起的诉讼负责应诉和赔偿。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89"/>
        </w:tabs>
        <w:spacing w:before="12"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14 条</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spacing w:before="81" w:after="0"/>
        <w:ind w:left="117"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特许经营期内，乙方必须按照附件 </w:t>
      </w:r>
      <w:r>
        <w:rPr>
          <w:rFonts w:ascii="宋体" w:eastAsia="宋体" w:hAnsi="宋体" w:cs="宋体"/>
          <w:color w:val="231F20"/>
          <w:sz w:val="22"/>
          <w:szCs w:val="22"/>
        </w:rPr>
        <w:t>8</w:t>
      </w:r>
      <w:r>
        <w:rPr>
          <w:rFonts w:ascii="宋体" w:eastAsia="宋体" w:hAnsi="宋体" w:cs="宋体"/>
          <w:color w:val="231F20"/>
          <w:spacing w:val="-3"/>
          <w:sz w:val="22"/>
          <w:szCs w:val="22"/>
        </w:rPr>
        <w:t xml:space="preserve"> 的规定自费购买保险。</w:t>
      </w:r>
    </w:p>
    <w:p>
      <w:pPr>
        <w:widowControl w:val="0"/>
        <w:spacing w:before="95" w:after="0" w:line="312"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如果乙方不购买或维持本协议所要求的保险，则甲方有权购买该保险，并且有权根据本协议从履约保函或维护保函款中兑取需支付的保险费金额。</w:t>
      </w:r>
    </w:p>
    <w:p>
      <w:pPr>
        <w:widowControl w:val="0"/>
        <w:tabs>
          <w:tab w:val="left" w:pos="959"/>
        </w:tabs>
        <w:spacing w:before="184" w:after="0"/>
        <w:ind w:right="98"/>
        <w:jc w:val="center"/>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违约赔偿</w:t>
      </w:r>
    </w:p>
    <w:p>
      <w:pPr>
        <w:widowControl w:val="0"/>
        <w:spacing w:before="14" w:after="0"/>
        <w:rPr>
          <w:rFonts w:ascii="Times New Roman" w:eastAsia="Times New Roman" w:hAnsi="Times New Roman" w:cs="Times New Roman"/>
          <w:sz w:val="14"/>
          <w:szCs w:val="14"/>
        </w:rPr>
      </w:pPr>
    </w:p>
    <w:p>
      <w:pPr>
        <w:widowControl w:val="0"/>
        <w:tabs>
          <w:tab w:val="left" w:pos="989"/>
        </w:tabs>
        <w:spacing w:before="1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15 条</w:t>
      </w:r>
      <w:r>
        <w:rPr>
          <w:rFonts w:ascii="宋体" w:eastAsia="宋体" w:hAnsi="宋体" w:cs="宋体"/>
          <w:color w:val="231F20"/>
          <w:sz w:val="22"/>
          <w:szCs w:val="22"/>
        </w:rPr>
        <w:tab/>
      </w:r>
      <w:r>
        <w:rPr>
          <w:rFonts w:ascii="宋体" w:eastAsia="宋体" w:hAnsi="宋体" w:cs="宋体"/>
          <w:color w:val="231F20"/>
          <w:sz w:val="22"/>
          <w:szCs w:val="22"/>
        </w:rPr>
        <w:t>违约赔偿</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赔偿</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任一方应有权获得因违约方违约而使该方遭受的任何损失、支出和费用的赔偿，该项赔偿由违约方支付。</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减轻损失的措施</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由于另一方违约而遭受损失的一方应采取合理行动减轻损失。如果一方未能采取此类措施，违约方可以请求从赔偿金额中扣除应能够减轻或减少的损失金额。</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受损害的一方应有权从另一方获得为减轻损失而采取行动所发生的合理费用。</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部分由于受损害方造成的损失</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如果造成损失的部分原因是由于受损害方的作为或不作为造成的，赔偿的数额应扣除这些因素应承担的损失。</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对间接损失不负责任</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除非本协议另有规定，各方均不应对由于或根据本协议产生的或与其相关的任何索赔为对方的任何间接、特殊、利润损失或附带损失或惩罚性损害赔偿负责。</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终止、变更和转让</w:t>
      </w:r>
    </w:p>
    <w:p>
      <w:pPr>
        <w:widowControl w:val="0"/>
        <w:spacing w:before="13" w:after="0"/>
        <w:rPr>
          <w:rFonts w:ascii="Times New Roman" w:eastAsia="Times New Roman" w:hAnsi="Times New Roman" w:cs="Times New Roman"/>
          <w:sz w:val="14"/>
          <w:szCs w:val="14"/>
        </w:rPr>
      </w:pPr>
    </w:p>
    <w:p>
      <w:pPr>
        <w:widowControl w:val="0"/>
        <w:tabs>
          <w:tab w:val="left" w:pos="989"/>
        </w:tabs>
        <w:spacing w:before="1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16 条</w:t>
      </w:r>
      <w:r>
        <w:rPr>
          <w:rFonts w:ascii="宋体" w:eastAsia="宋体" w:hAnsi="宋体" w:cs="宋体"/>
          <w:color w:val="231F20"/>
          <w:sz w:val="22"/>
          <w:szCs w:val="22"/>
        </w:rPr>
        <w:tab/>
      </w:r>
      <w:r>
        <w:rPr>
          <w:rFonts w:ascii="宋体" w:eastAsia="宋体" w:hAnsi="宋体" w:cs="宋体"/>
          <w:color w:val="231F20"/>
          <w:sz w:val="22"/>
          <w:szCs w:val="22"/>
        </w:rPr>
        <w:t>终止</w:t>
      </w:r>
    </w:p>
    <w:p>
      <w:pPr>
        <w:widowControl w:val="0"/>
        <w:spacing w:before="81"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甲方的终止</w:t>
      </w:r>
    </w:p>
    <w:p>
      <w:pPr>
        <w:widowControl w:val="0"/>
        <w:spacing w:before="10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下述每一条款所述事件，如果不是由于甲方的违约或由于不可抗力所致，如果有允许的纠正期限而乙方在该期限内未能纠正，即构成乙方违约事件，甲方有权立即发出终止意向通知， 并兑取履约保函或维护保函中的保证金：</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a）乙方未按时实现融资完成；</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b）乙方擅自转让、出租特许经营权；</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c）乙方擅自将所经营的财产进行处置或者抵押；</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d）乙方因管理不善，发生特别重大质量、生产安全事故；</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e）乙方擅自停业、歇业，严重影响到社会公共利益和安全；</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f）根据中国法律乙方进行清算或资不抵债；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g）乙方在第 3.2 条中的任何声明被证明在做出时即有严重错误，使乙方履行本协议的能力受到严重的不利影响；</w:t>
      </w:r>
    </w:p>
    <w:p>
      <w:pPr>
        <w:widowControl w:val="0"/>
        <w:spacing w:before="21" w:after="0" w:line="305" w:lineRule="auto"/>
        <w:ind w:left="117" w:right="1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h）乙方未履行本协议项下的其他义务，构成对本协议的实质性违约，并且在收到甲方说明其违约并要求补救的书面通知</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个工作日内仍未能补救该实质性违约。</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乙方的终止</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下述每一条款所述事件，如果不是由于乙方的违约或由于不可抗力所致，如果有允许的纠正期限而在该期限内未能纠正，即构成甲方违约事件，乙方有权立即发出终止意向通知：</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a）甲方在第 3.1 条中的任何声明被证明在做出时即有严重错误，使甲方履行本协议的能力受到严重的不利影响；</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b）甲方未能按照本协议的约定履行向乙方支付污水处理服务费的义务；</w:t>
      </w:r>
    </w:p>
    <w:p>
      <w:pPr>
        <w:widowControl w:val="0"/>
        <w:spacing w:before="89" w:after="0" w:line="305" w:lineRule="auto"/>
        <w:ind w:left="117" w:right="111"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2"/>
          <w:sz w:val="22"/>
          <w:szCs w:val="22"/>
        </w:rPr>
        <w:t xml:space="preserve"> </w:t>
      </w:r>
      <w:r>
        <w:rPr>
          <w:rFonts w:ascii="宋体" w:eastAsia="宋体" w:hAnsi="宋体" w:cs="宋体"/>
          <w:color w:val="231F20"/>
          <w:sz w:val="22"/>
          <w:szCs w:val="22"/>
        </w:rPr>
        <w:t>c）甲方未履行其在本协议项下的任何其他义务构成对本协议的实质性违约，并且在收到乙方说明其违约并要求补救的书面通知后的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个工作日内未能补救该实质性违约。</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终止意向通知和终止通知</w:t>
      </w:r>
    </w:p>
    <w:p>
      <w:pPr>
        <w:widowControl w:val="0"/>
        <w:spacing w:before="102"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终止意向通知</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按照第 16.1 或第 16.2 条发出的任何终止意向通知应表述违约事件的详细情况并给出必要的协商期。</w:t>
      </w:r>
    </w:p>
    <w:p>
      <w:pPr>
        <w:widowControl w:val="0"/>
        <w:spacing w:before="21"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在终止意向通知发出之后，双方应在协商期内为避免本协议终止采取措施，如果双方就将要采取的措施达成一致意见，并且在相应的协商期内纠正了违约事件，终止意向通知应立即自动失效。</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终止通知</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在协商期届满之时，除非：</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i）双方另外达成一致；或</w:t>
      </w:r>
    </w:p>
    <w:p>
      <w:pPr>
        <w:widowControl w:val="0"/>
        <w:spacing w:before="89"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ii）导致发出终止意向通知的违约事件得到纠正，发出终止意向通知的一方有权发出终止通知。</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终止的一般后果</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如果本协议提前终止，则自任何一方发出终止通知起，至双方商定的提前终止日止，双方应继续履行本协议下的权利和义务。</w:t>
      </w:r>
    </w:p>
    <w:p>
      <w:pPr>
        <w:widowControl w:val="0"/>
        <w:spacing w:before="20"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本协议终止后，双方在本协议项下不再有进一步的义务，但根据第 </w:t>
      </w:r>
      <w:r>
        <w:rPr>
          <w:rFonts w:ascii="宋体" w:eastAsia="宋体" w:hAnsi="宋体" w:cs="宋体"/>
          <w:color w:val="231F20"/>
          <w:spacing w:val="-4"/>
          <w:sz w:val="22"/>
          <w:szCs w:val="22"/>
        </w:rPr>
        <w:t>16.6</w:t>
      </w:r>
      <w:r>
        <w:rPr>
          <w:rFonts w:ascii="宋体" w:eastAsia="宋体" w:hAnsi="宋体" w:cs="宋体"/>
          <w:color w:val="231F20"/>
          <w:spacing w:val="-2"/>
          <w:sz w:val="22"/>
          <w:szCs w:val="22"/>
        </w:rPr>
        <w:t xml:space="preserve"> 条可能到期应付的</w:t>
      </w:r>
      <w:r>
        <w:rPr>
          <w:rFonts w:ascii="宋体" w:eastAsia="宋体" w:hAnsi="宋体" w:cs="宋体"/>
          <w:color w:val="231F20"/>
          <w:spacing w:val="-5"/>
          <w:sz w:val="22"/>
          <w:szCs w:val="22"/>
        </w:rPr>
        <w:t>任何款项，以及本协议到期或终止之前发生的而在本协议到期或终止之日尚未支付的付款义务除外。本协议的终止不影响本协议中争议解决条款和任何在本协议终止后仍然有效的其他条款。</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终止后的补偿</w:t>
      </w:r>
    </w:p>
    <w:p>
      <w:pPr>
        <w:widowControl w:val="0"/>
        <w:spacing w:before="10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16.5.1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乙方违约事件导致的终止</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在生效日期后，如果甲方因乙方违约事件而终止本协议，则甲方应有权收回乙方对该项目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3"/>
        <w:rPr>
          <w:rFonts w:ascii="Times New Roman" w:eastAsia="Times New Roman" w:hAnsi="Times New Roman" w:cs="Times New Roman"/>
          <w:sz w:val="22"/>
          <w:szCs w:val="22"/>
        </w:rPr>
      </w:pPr>
      <w:r>
        <w:rPr>
          <w:rFonts w:ascii="宋体" w:eastAsia="宋体" w:hAnsi="宋体" w:cs="宋体"/>
          <w:color w:val="231F20"/>
          <w:sz w:val="22"/>
          <w:szCs w:val="22"/>
        </w:rPr>
        <w:t>的相关权益。甲方在向乙方支付附件 12 补偿表所列的补偿金额后，乙方对该项目的相关权益将转归甲方所有。</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补偿金额的确定应从特许年限、已运营年限、乙方在项目中的总投入、乙方的过错程度等方面进行综合考虑和设定。</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16.5.2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甲方违约事件导致的终止</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在生效日期后，如果乙方因甲方违约事件根据第 16.2 条终止本协议，则乙方有权要求甲方</w:t>
      </w:r>
    </w:p>
    <w:p>
      <w:pPr>
        <w:widowControl w:val="0"/>
        <w:spacing w:before="89" w:after="0" w:line="305" w:lineRule="auto"/>
        <w:ind w:left="117" w:right="103"/>
        <w:rPr>
          <w:rFonts w:ascii="Times New Roman" w:eastAsia="Times New Roman" w:hAnsi="Times New Roman" w:cs="Times New Roman"/>
          <w:sz w:val="22"/>
          <w:szCs w:val="22"/>
        </w:rPr>
      </w:pPr>
      <w:r>
        <w:rPr>
          <w:rFonts w:ascii="宋体" w:eastAsia="宋体" w:hAnsi="宋体" w:cs="宋体"/>
          <w:color w:val="231F20"/>
          <w:sz w:val="22"/>
          <w:szCs w:val="22"/>
        </w:rPr>
        <w:t>收回该项目的相关权益。甲方在向乙方支付附件 12 补偿表中的补偿金额后，乙方在该项目中的相关权益将转归甲方所有。</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补偿金额的确定应由甲乙双方从特许年限、乙方已运营年限、乙方在项目中的总投资、乙方已获取的收益、该项目的预期收益等方面进行综合考虑。</w:t>
      </w:r>
    </w:p>
    <w:p>
      <w:pPr>
        <w:widowControl w:val="0"/>
        <w:spacing w:before="21" w:after="0"/>
        <w:ind w:left="1321" w:hanging="764"/>
        <w:rPr>
          <w:rFonts w:ascii="Times New Roman" w:eastAsia="Times New Roman" w:hAnsi="Times New Roman" w:cs="Times New Roman"/>
          <w:sz w:val="22"/>
          <w:szCs w:val="22"/>
        </w:rPr>
      </w:pPr>
      <w:r>
        <w:rPr>
          <w:rFonts w:ascii="宋体" w:eastAsia="宋体" w:hAnsi="宋体" w:cs="宋体"/>
          <w:color w:val="231F20"/>
          <w:spacing w:val="-1"/>
          <w:sz w:val="22"/>
          <w:szCs w:val="22"/>
        </w:rPr>
        <w:t>16.5.3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第 </w:t>
      </w:r>
      <w:r>
        <w:rPr>
          <w:rFonts w:ascii="宋体" w:eastAsia="宋体" w:hAnsi="宋体" w:cs="宋体"/>
          <w:color w:val="231F20"/>
          <w:sz w:val="22"/>
          <w:szCs w:val="22"/>
        </w:rPr>
        <w:t>11.1</w:t>
      </w:r>
      <w:r>
        <w:rPr>
          <w:rFonts w:ascii="宋体" w:eastAsia="宋体" w:hAnsi="宋体" w:cs="宋体"/>
          <w:color w:val="231F20"/>
          <w:spacing w:val="-1"/>
          <w:sz w:val="22"/>
          <w:szCs w:val="22"/>
        </w:rPr>
        <w:t xml:space="preserve"> 款项下不可抗力事件和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或法律变更导致的终止</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如果因第 11.1 款所述的不可抗力事件导致任何一方依据第 16 条终止本协议，甲方应向乙</w:t>
      </w:r>
    </w:p>
    <w:p>
      <w:pPr>
        <w:widowControl w:val="0"/>
        <w:spacing w:before="89" w:after="0" w:line="305" w:lineRule="auto"/>
        <w:ind w:left="117" w:right="103"/>
        <w:rPr>
          <w:rFonts w:ascii="Times New Roman" w:eastAsia="Times New Roman" w:hAnsi="Times New Roman" w:cs="Times New Roman"/>
          <w:sz w:val="22"/>
          <w:szCs w:val="22"/>
        </w:rPr>
      </w:pPr>
      <w:r>
        <w:rPr>
          <w:rFonts w:ascii="宋体" w:eastAsia="宋体" w:hAnsi="宋体" w:cs="宋体"/>
          <w:color w:val="231F20"/>
          <w:sz w:val="22"/>
          <w:szCs w:val="22"/>
        </w:rPr>
        <w:t>方支付附件 12 补偿表中所列的补偿金额。甲方支付该项目的补偿金额后，乙方将该项目中的相关权益转让给甲方。</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补偿金额的确定应由甲乙双方从特许年限、乙方已运营年限、乙方在项目中的总投资、乙方已获取的收益、该项目的预期收益以及各方对此等事件承担的能力等方面进行综合考虑。</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终止后的移交</w:t>
      </w:r>
    </w:p>
    <w:p>
      <w:pPr>
        <w:widowControl w:val="0"/>
        <w:spacing w:before="102" w:after="0" w:line="305" w:lineRule="auto"/>
        <w:ind w:left="117" w:right="109" w:firstLine="440"/>
        <w:rPr>
          <w:rFonts w:ascii="Times New Roman" w:eastAsia="Times New Roman" w:hAnsi="Times New Roman" w:cs="Times New Roman"/>
          <w:sz w:val="22"/>
          <w:szCs w:val="22"/>
        </w:rPr>
      </w:pPr>
      <w:r>
        <w:rPr>
          <w:rFonts w:ascii="宋体" w:eastAsia="宋体" w:hAnsi="宋体" w:cs="宋体"/>
          <w:color w:val="231F20"/>
          <w:sz w:val="22"/>
          <w:szCs w:val="22"/>
        </w:rPr>
        <w:t>16.6.1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乙方根据第 </w:t>
      </w:r>
      <w:r>
        <w:rPr>
          <w:rFonts w:ascii="宋体" w:eastAsia="宋体" w:hAnsi="宋体" w:cs="宋体"/>
          <w:color w:val="231F20"/>
          <w:sz w:val="22"/>
          <w:szCs w:val="22"/>
        </w:rPr>
        <w:t>16.6.2</w:t>
      </w:r>
      <w:r>
        <w:rPr>
          <w:rFonts w:ascii="宋体" w:eastAsia="宋体" w:hAnsi="宋体" w:cs="宋体"/>
          <w:color w:val="231F20"/>
          <w:spacing w:val="1"/>
          <w:sz w:val="22"/>
          <w:szCs w:val="22"/>
        </w:rPr>
        <w:t xml:space="preserve"> 条款向甲方移交参照第 </w:t>
      </w:r>
      <w:r>
        <w:rPr>
          <w:rFonts w:ascii="宋体" w:eastAsia="宋体" w:hAnsi="宋体" w:cs="宋体"/>
          <w:color w:val="231F20"/>
          <w:sz w:val="22"/>
          <w:szCs w:val="22"/>
        </w:rPr>
        <w:t>10.2</w:t>
      </w:r>
      <w:r>
        <w:rPr>
          <w:rFonts w:ascii="宋体" w:eastAsia="宋体" w:hAnsi="宋体" w:cs="宋体"/>
          <w:color w:val="231F20"/>
          <w:spacing w:val="2"/>
          <w:sz w:val="22"/>
          <w:szCs w:val="22"/>
        </w:rPr>
        <w:t xml:space="preserve"> 条规定的污水处理项目所有设施的</w:t>
      </w:r>
      <w:r>
        <w:rPr>
          <w:rFonts w:ascii="宋体" w:eastAsia="宋体" w:hAnsi="宋体" w:cs="宋体"/>
          <w:color w:val="231F20"/>
          <w:sz w:val="22"/>
          <w:szCs w:val="22"/>
        </w:rPr>
        <w:t>权利和权益。</w:t>
      </w:r>
    </w:p>
    <w:p>
      <w:pPr>
        <w:widowControl w:val="0"/>
        <w:tabs>
          <w:tab w:val="left" w:pos="8968"/>
        </w:tabs>
        <w:spacing w:before="21" w:after="0" w:line="305" w:lineRule="auto"/>
        <w:ind w:left="117" w:right="111" w:firstLine="440"/>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16.6.2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乙方应于提前终止日立即向甲方移交污水处理项目的占有权和运行</w:t>
      </w:r>
      <w:r>
        <w:rPr>
          <w:rFonts w:ascii="宋体" w:eastAsia="宋体" w:hAnsi="宋体" w:cs="宋体"/>
          <w:color w:val="231F20"/>
          <w:sz w:val="22"/>
          <w:szCs w:val="22"/>
        </w:rPr>
        <w:t>权</w:t>
      </w:r>
      <w:r>
        <w:rPr>
          <w:rFonts w:ascii="宋体" w:eastAsia="宋体" w:hAnsi="宋体" w:cs="宋体"/>
          <w:color w:val="231F20"/>
          <w:spacing w:val="2"/>
          <w:sz w:val="22"/>
          <w:szCs w:val="22"/>
        </w:rPr>
        <w:t>。甲方和乙</w:t>
      </w:r>
      <w:r>
        <w:rPr>
          <w:rFonts w:ascii="宋体" w:eastAsia="宋体" w:hAnsi="宋体" w:cs="宋体"/>
          <w:color w:val="231F20"/>
          <w:sz w:val="22"/>
          <w:szCs w:val="22"/>
        </w:rPr>
        <w:t>方应于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日内按照第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条款确定终止补偿金额。甲方应在确定终止补偿金额后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天内将终止补偿金全部支付。乙方在收到最后一笔终止补偿金当日，将项目设施的所有权和所有权益全部移交给甲方。</w:t>
      </w:r>
    </w:p>
    <w:p>
      <w:pPr>
        <w:widowControl w:val="0"/>
        <w:tabs>
          <w:tab w:val="left" w:pos="989"/>
        </w:tabs>
        <w:spacing w:before="9" w:after="0"/>
        <w:jc w:val="center"/>
        <w:rPr>
          <w:rFonts w:ascii="Times New Roman" w:eastAsia="Times New Roman" w:hAnsi="Times New Roman" w:cs="Times New Roman"/>
          <w:sz w:val="22"/>
          <w:szCs w:val="22"/>
        </w:rPr>
      </w:pPr>
      <w:r>
        <w:rPr>
          <w:rFonts w:ascii="宋体" w:eastAsia="宋体" w:hAnsi="宋体" w:cs="宋体"/>
          <w:color w:val="231F20"/>
          <w:sz w:val="22"/>
          <w:szCs w:val="22"/>
        </w:rPr>
        <w:t>第 17 条</w:t>
      </w:r>
      <w:r>
        <w:rPr>
          <w:rFonts w:ascii="宋体" w:eastAsia="宋体" w:hAnsi="宋体" w:cs="宋体"/>
          <w:color w:val="231F20"/>
          <w:sz w:val="22"/>
          <w:szCs w:val="22"/>
        </w:rPr>
        <w:tab/>
      </w:r>
      <w:r>
        <w:rPr>
          <w:rFonts w:ascii="宋体" w:eastAsia="宋体" w:hAnsi="宋体" w:cs="宋体"/>
          <w:color w:val="231F20"/>
          <w:sz w:val="22"/>
          <w:szCs w:val="22"/>
        </w:rPr>
        <w:t>变更和转让</w:t>
      </w:r>
    </w:p>
    <w:p>
      <w:pPr>
        <w:widowControl w:val="0"/>
        <w:spacing w:before="81"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甲方的变更</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由于政府机构改革造成甲方的变更，但新的甲方应：</w:t>
      </w:r>
    </w:p>
    <w:p>
      <w:pPr>
        <w:widowControl w:val="0"/>
        <w:spacing w:before="88" w:after="0" w:line="305" w:lineRule="auto"/>
        <w:ind w:left="117" w:right="111" w:firstLine="330"/>
        <w:rPr>
          <w:rFonts w:ascii="Times New Roman" w:eastAsia="Times New Roman" w:hAnsi="Times New Roman" w:cs="Times New Roman"/>
          <w:sz w:val="22"/>
          <w:szCs w:val="22"/>
        </w:rPr>
      </w:pPr>
      <w:r>
        <w:rPr>
          <w:rFonts w:ascii="宋体" w:eastAsia="宋体" w:hAnsi="宋体" w:cs="宋体"/>
          <w:color w:val="231F20"/>
          <w:sz w:val="22"/>
          <w:szCs w:val="22"/>
        </w:rPr>
        <w:t>（ a）具有承担原甲方对项目的所有权利、义务和责任的能力，并重新得到政府的授权，以及：</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b）接受并完全承担原甲方在本协议项下义务的履行。</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乙方的转让</w:t>
      </w:r>
    </w:p>
    <w:p>
      <w:pPr>
        <w:widowControl w:val="0"/>
        <w:tabs>
          <w:tab w:val="left" w:pos="1321"/>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17.2.1</w:t>
      </w:r>
      <w:r>
        <w:rPr>
          <w:rFonts w:ascii="宋体" w:eastAsia="宋体" w:hAnsi="宋体" w:cs="宋体"/>
          <w:color w:val="231F20"/>
          <w:sz w:val="22"/>
          <w:szCs w:val="22"/>
        </w:rPr>
        <w:tab/>
      </w:r>
      <w:r>
        <w:rPr>
          <w:rFonts w:ascii="宋体" w:eastAsia="宋体" w:hAnsi="宋体" w:cs="宋体"/>
          <w:color w:val="231F20"/>
          <w:sz w:val="22"/>
          <w:szCs w:val="22"/>
        </w:rPr>
        <w:t>资产或合同的转让</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未经甲方事先书面同意，乙方不得出让、转让、抵押、质押本项目的资产，也不得在上述资产、权利和利益上设置任何留置权或担保权益或者以其他方式处置这些资产、权利或利益。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8"/>
          <w:szCs w:val="18"/>
        </w:rPr>
      </w:pPr>
    </w:p>
    <w:p>
      <w:pPr>
        <w:widowControl w:val="0"/>
        <w:tabs>
          <w:tab w:val="left" w:pos="959"/>
        </w:tabs>
        <w:spacing w:before="17" w:after="0"/>
        <w:ind w:right="98"/>
        <w:jc w:val="center"/>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解释和争议的解决</w:t>
      </w:r>
    </w:p>
    <w:p>
      <w:pPr>
        <w:widowControl w:val="0"/>
        <w:spacing w:before="13" w:after="0"/>
        <w:rPr>
          <w:rFonts w:ascii="Times New Roman" w:eastAsia="Times New Roman" w:hAnsi="Times New Roman" w:cs="Times New Roman"/>
          <w:sz w:val="14"/>
          <w:szCs w:val="14"/>
        </w:rPr>
      </w:pPr>
    </w:p>
    <w:p>
      <w:pPr>
        <w:widowControl w:val="0"/>
        <w:tabs>
          <w:tab w:val="left" w:pos="989"/>
        </w:tabs>
        <w:spacing w:before="1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18 条</w:t>
      </w:r>
      <w:r>
        <w:rPr>
          <w:rFonts w:ascii="宋体" w:eastAsia="宋体" w:hAnsi="宋体" w:cs="宋体"/>
          <w:color w:val="231F20"/>
          <w:sz w:val="22"/>
          <w:szCs w:val="22"/>
        </w:rPr>
        <w:tab/>
      </w:r>
      <w:r>
        <w:rPr>
          <w:rFonts w:ascii="宋体" w:eastAsia="宋体" w:hAnsi="宋体" w:cs="宋体"/>
          <w:color w:val="231F20"/>
          <w:sz w:val="22"/>
          <w:szCs w:val="22"/>
        </w:rPr>
        <w:t>解释规则</w:t>
      </w:r>
    </w:p>
    <w:p>
      <w:pPr>
        <w:widowControl w:val="0"/>
        <w:spacing w:before="81"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修改</w:t>
      </w:r>
    </w:p>
    <w:p>
      <w:pPr>
        <w:widowControl w:val="0"/>
        <w:spacing w:before="10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本协议任何修改、补充或变更只有以书面形式并由双方授权代表签字，并加盖公章方可生效并具约束力。</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可分割性</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如果本协议任何条款不合法、无效或不能执行，或者被任何有管辖权的仲裁庭或法院宣布为不合法、无效或不能执行，则</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a）其他条款仍然有效和可执行；</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b）双方应对不合法、无效或不能执行的条款进行修改，使之合法、有效并可执行，并且这些修改应尽可能平衡双方之间的利益。</w:t>
      </w:r>
    </w:p>
    <w:p>
      <w:pPr>
        <w:widowControl w:val="0"/>
        <w:tabs>
          <w:tab w:val="left" w:pos="989"/>
        </w:tabs>
        <w:spacing w:before="9"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19 条</w:t>
      </w:r>
      <w:r>
        <w:rPr>
          <w:rFonts w:ascii="宋体" w:eastAsia="宋体" w:hAnsi="宋体" w:cs="宋体"/>
          <w:color w:val="231F20"/>
          <w:sz w:val="22"/>
          <w:szCs w:val="22"/>
        </w:rPr>
        <w:tab/>
      </w:r>
      <w:r>
        <w:rPr>
          <w:rFonts w:ascii="宋体" w:eastAsia="宋体" w:hAnsi="宋体" w:cs="宋体"/>
          <w:color w:val="231F20"/>
          <w:sz w:val="22"/>
          <w:szCs w:val="22"/>
        </w:rPr>
        <w:t>争议的解决</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双方友好协商解决</w:t>
      </w:r>
    </w:p>
    <w:p>
      <w:pPr>
        <w:widowControl w:val="0"/>
        <w:spacing w:before="102" w:after="0" w:line="305" w:lineRule="auto"/>
        <w:ind w:left="117" w:right="114"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若双方对本协议条款的解</w:t>
      </w:r>
      <w:r>
        <w:rPr>
          <w:rFonts w:ascii="宋体" w:eastAsia="宋体" w:hAnsi="宋体" w:cs="宋体"/>
          <w:color w:val="231F20"/>
          <w:sz w:val="22"/>
          <w:szCs w:val="22"/>
        </w:rPr>
        <w:t>释</w:t>
      </w:r>
      <w:r>
        <w:rPr>
          <w:rFonts w:ascii="宋体" w:eastAsia="宋体" w:hAnsi="宋体" w:cs="宋体"/>
          <w:color w:val="231F20"/>
          <w:spacing w:val="2"/>
          <w:sz w:val="22"/>
          <w:szCs w:val="22"/>
        </w:rPr>
        <w:t>（包括关于其存</w:t>
      </w:r>
      <w:r>
        <w:rPr>
          <w:rFonts w:ascii="宋体" w:eastAsia="宋体" w:hAnsi="宋体" w:cs="宋体"/>
          <w:color w:val="231F20"/>
          <w:sz w:val="22"/>
          <w:szCs w:val="22"/>
        </w:rPr>
        <w:t>在</w:t>
      </w:r>
      <w:r>
        <w:rPr>
          <w:rFonts w:ascii="宋体" w:eastAsia="宋体" w:hAnsi="宋体" w:cs="宋体"/>
          <w:color w:val="231F20"/>
          <w:spacing w:val="2"/>
          <w:sz w:val="22"/>
          <w:szCs w:val="22"/>
        </w:rPr>
        <w:t>、有效或终止的任何问题）产生任何争</w:t>
      </w:r>
      <w:r>
        <w:rPr>
          <w:rFonts w:ascii="宋体" w:eastAsia="宋体" w:hAnsi="宋体" w:cs="宋体"/>
          <w:color w:val="231F20"/>
          <w:sz w:val="22"/>
          <w:szCs w:val="22"/>
        </w:rPr>
        <w:t>议、分歧或索赔，则应尽力通过友好协商解决该争议、分歧或索赔。若在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个工作日内该争议 未能得到解决，则应适用第</w:t>
      </w:r>
      <w:r>
        <w:rPr>
          <w:rFonts w:ascii="宋体" w:eastAsia="宋体" w:hAnsi="宋体" w:cs="宋体"/>
          <w:color w:val="231F20"/>
          <w:spacing w:val="-2"/>
          <w:sz w:val="22"/>
          <w:szCs w:val="22"/>
        </w:rPr>
        <w:t xml:space="preserve"> </w:t>
      </w:r>
      <w:r>
        <w:rPr>
          <w:rFonts w:ascii="宋体" w:eastAsia="宋体" w:hAnsi="宋体" w:cs="宋体"/>
          <w:color w:val="231F20"/>
          <w:sz w:val="22"/>
          <w:szCs w:val="22"/>
        </w:rPr>
        <w:t>19.2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条的规定。</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w:t>
      </w:r>
    </w:p>
    <w:p>
      <w:pPr>
        <w:widowControl w:val="0"/>
        <w:spacing w:before="101"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本协议引起的或与本协议有关的所有争议，由甲乙双方选择仲裁或诉讼方式解决。选择仲裁方式解决争议的，应提交给</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仲裁委员会，按其届时有效的仲裁规则进行仲裁，仲 裁裁决是终局的，对双方均有约束力。</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争议解决期间的履行</w:t>
      </w:r>
    </w:p>
    <w:p>
      <w:pPr>
        <w:widowControl w:val="0"/>
        <w:spacing w:before="102"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在争议、分歧或索赔作出最终裁决前，各方应继续履行其在本协议项下的所有义务并继续享有其在本协议项下的所有权利，在最终裁决作出后按裁决进行最终调整。</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继续有效</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19 条规定的争议解决条款在本协议终止后继续有效。</w:t>
      </w:r>
    </w:p>
    <w:p>
      <w:pPr>
        <w:widowControl w:val="0"/>
        <w:spacing w:before="89" w:after="0"/>
        <w:ind w:right="3063"/>
        <w:jc w:val="center"/>
        <w:rPr>
          <w:rFonts w:ascii="Times New Roman" w:eastAsia="Times New Roman" w:hAnsi="Times New Roman" w:cs="Times New Roman"/>
          <w:sz w:val="22"/>
          <w:szCs w:val="22"/>
        </w:rPr>
      </w:pPr>
      <w:r>
        <w:rPr>
          <w:rFonts w:ascii="宋体" w:eastAsia="宋体" w:hAnsi="宋体" w:cs="宋体"/>
          <w:color w:val="231F20"/>
          <w:sz w:val="22"/>
          <w:szCs w:val="22"/>
        </w:rPr>
        <w:t>（注：争议解决方式只能选择仲裁机构和法院中的一种）</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第十一章</w:t>
      </w:r>
      <w:r>
        <w:rPr>
          <w:rFonts w:ascii="宋体" w:eastAsia="宋体" w:hAnsi="宋体" w:cs="宋体"/>
          <w:color w:val="231F20"/>
          <w:sz w:val="24"/>
          <w:szCs w:val="24"/>
        </w:rPr>
        <w:tab/>
      </w:r>
      <w:r>
        <w:rPr>
          <w:rFonts w:ascii="宋体" w:eastAsia="宋体" w:hAnsi="宋体" w:cs="宋体"/>
          <w:color w:val="231F20"/>
        </w:rPr>
        <w:t>其他</w:t>
      </w:r>
    </w:p>
    <w:p>
      <w:pPr>
        <w:widowControl w:val="0"/>
        <w:spacing w:before="13" w:after="0"/>
        <w:rPr>
          <w:rFonts w:ascii="Times New Roman" w:eastAsia="Times New Roman" w:hAnsi="Times New Roman" w:cs="Times New Roman"/>
          <w:sz w:val="14"/>
          <w:szCs w:val="14"/>
        </w:rPr>
      </w:pPr>
    </w:p>
    <w:p>
      <w:pPr>
        <w:widowControl w:val="0"/>
        <w:tabs>
          <w:tab w:val="left" w:pos="989"/>
        </w:tabs>
        <w:spacing w:before="20" w:after="0"/>
        <w:ind w:right="98"/>
        <w:jc w:val="center"/>
        <w:rPr>
          <w:rFonts w:ascii="Times New Roman" w:eastAsia="Times New Roman" w:hAnsi="Times New Roman" w:cs="Times New Roman"/>
          <w:sz w:val="22"/>
          <w:szCs w:val="22"/>
        </w:rPr>
      </w:pPr>
      <w:r>
        <w:rPr>
          <w:rFonts w:ascii="宋体" w:eastAsia="宋体" w:hAnsi="宋体" w:cs="宋体"/>
          <w:color w:val="231F20"/>
          <w:sz w:val="22"/>
          <w:szCs w:val="22"/>
        </w:rPr>
        <w:t>第 20 条</w:t>
      </w:r>
      <w:r>
        <w:rPr>
          <w:rFonts w:ascii="宋体" w:eastAsia="宋体" w:hAnsi="宋体" w:cs="宋体"/>
          <w:color w:val="231F20"/>
          <w:sz w:val="22"/>
          <w:szCs w:val="22"/>
        </w:rPr>
        <w:tab/>
      </w:r>
      <w:r>
        <w:rPr>
          <w:rFonts w:ascii="宋体" w:eastAsia="宋体" w:hAnsi="宋体" w:cs="宋体"/>
          <w:color w:val="231F20"/>
          <w:sz w:val="22"/>
          <w:szCs w:val="22"/>
        </w:rPr>
        <w:t>其他条款</w:t>
      </w:r>
    </w:p>
    <w:p>
      <w:pPr>
        <w:widowControl w:val="0"/>
        <w:spacing w:before="82"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本协议项下的通知，通过专人递交、快递、邮寄、传真或电子邮件按下述地址送至或发至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对方：</w:t>
      </w:r>
    </w:p>
    <w:p>
      <w:pPr>
        <w:widowControl w:val="0"/>
        <w:tabs>
          <w:tab w:val="left" w:pos="5504"/>
        </w:tabs>
        <w:spacing w:before="89" w:after="0" w:line="305" w:lineRule="auto"/>
        <w:ind w:left="557" w:right="384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甲方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邮编</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收件人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5" w:after="0"/>
        <w:rPr>
          <w:rFonts w:ascii="Times New Roman" w:eastAsia="Times New Roman" w:hAnsi="Times New Roman" w:cs="Times New Roman"/>
          <w:sz w:val="29"/>
          <w:szCs w:val="29"/>
        </w:rPr>
      </w:pPr>
    </w:p>
    <w:p>
      <w:pPr>
        <w:widowControl w:val="0"/>
        <w:tabs>
          <w:tab w:val="left" w:pos="5562"/>
        </w:tabs>
        <w:spacing w:before="0" w:after="0" w:line="305" w:lineRule="auto"/>
        <w:ind w:left="557" w:right="220"/>
        <w:rPr>
          <w:rFonts w:ascii="方正书宋_GBK" w:eastAsia="方正书宋_GBK" w:hAnsi="方正书宋_GBK" w:cs="方正书宋_GBK"/>
          <w:sz w:val="22"/>
          <w:szCs w:val="22"/>
          <w:u w:val="single"/>
        </w:rPr>
      </w:pPr>
      <w:r>
        <w:rPr>
          <w:rFonts w:ascii="宋体" w:eastAsia="宋体" w:hAnsi="宋体" w:cs="宋体"/>
          <w:color w:val="231F20"/>
          <w:sz w:val="22"/>
          <w:szCs w:val="22"/>
        </w:rPr>
        <w:t>乙方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地址</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邮编</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收件人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一方的收件人地址、电传传真号码或电子邮箱若有变更应及时以书面形式通知另一方。下</w:t>
      </w:r>
    </w:p>
    <w:p>
      <w:pPr>
        <w:widowControl w:val="0"/>
        <w:spacing w:before="21" w:after="0" w:line="305" w:lineRule="auto"/>
        <w:ind w:left="117" w:right="104"/>
        <w:rPr>
          <w:rFonts w:ascii="Times New Roman" w:eastAsia="Times New Roman" w:hAnsi="Times New Roman" w:cs="Times New Roman"/>
          <w:sz w:val="22"/>
          <w:szCs w:val="22"/>
        </w:rPr>
      </w:pPr>
      <w:r>
        <w:rPr>
          <w:rFonts w:ascii="宋体" w:eastAsia="宋体" w:hAnsi="宋体" w:cs="宋体"/>
          <w:color w:val="231F20"/>
          <w:spacing w:val="5"/>
          <w:sz w:val="22"/>
          <w:szCs w:val="22"/>
        </w:rPr>
        <w:t>述情况应视为已送达</w:t>
      </w:r>
      <w:r>
        <w:rPr>
          <w:rFonts w:ascii="宋体" w:eastAsia="宋体" w:hAnsi="宋体" w:cs="宋体"/>
          <w:color w:val="231F20"/>
          <w:spacing w:val="-166"/>
          <w:sz w:val="22"/>
          <w:szCs w:val="22"/>
        </w:rPr>
        <w:t>：</w:t>
      </w:r>
      <w:r>
        <w:rPr>
          <w:rFonts w:ascii="宋体" w:eastAsia="宋体" w:hAnsi="宋体" w:cs="宋体"/>
          <w:color w:val="231F20"/>
          <w:sz w:val="22"/>
          <w:szCs w:val="22"/>
        </w:rPr>
        <w:t>（ i</w:t>
      </w:r>
      <w:r>
        <w:rPr>
          <w:rFonts w:ascii="宋体" w:eastAsia="宋体" w:hAnsi="宋体" w:cs="宋体"/>
          <w:color w:val="231F20"/>
          <w:spacing w:val="6"/>
          <w:sz w:val="22"/>
          <w:szCs w:val="22"/>
        </w:rPr>
        <w:t>）</w:t>
      </w:r>
      <w:r>
        <w:rPr>
          <w:rFonts w:ascii="宋体" w:eastAsia="宋体" w:hAnsi="宋体" w:cs="宋体"/>
          <w:color w:val="231F20"/>
          <w:sz w:val="22"/>
          <w:szCs w:val="22"/>
        </w:rPr>
        <w:t>如用信件进行任何通讯，在由专人递交、快递或邮寄方式</w:t>
      </w:r>
      <w:r>
        <w:rPr>
          <w:rFonts w:ascii="宋体" w:eastAsia="宋体" w:hAnsi="宋体" w:cs="宋体"/>
          <w:color w:val="231F20"/>
          <w:spacing w:val="6"/>
          <w:sz w:val="22"/>
          <w:szCs w:val="22"/>
        </w:rPr>
        <w:t>（</w:t>
      </w:r>
      <w:r>
        <w:rPr>
          <w:rFonts w:ascii="宋体" w:eastAsia="宋体" w:hAnsi="宋体" w:cs="宋体"/>
          <w:color w:val="231F20"/>
          <w:sz w:val="22"/>
          <w:szCs w:val="22"/>
        </w:rPr>
        <w:t>挂号、</w:t>
      </w:r>
      <w:r>
        <w:rPr>
          <w:rFonts w:ascii="宋体" w:eastAsia="宋体" w:hAnsi="宋体" w:cs="宋体"/>
          <w:color w:val="231F20"/>
          <w:spacing w:val="5"/>
          <w:sz w:val="22"/>
          <w:szCs w:val="22"/>
        </w:rPr>
        <w:t>要求回执）</w:t>
      </w:r>
      <w:r>
        <w:rPr>
          <w:rFonts w:ascii="宋体" w:eastAsia="宋体" w:hAnsi="宋体" w:cs="宋体"/>
          <w:color w:val="231F20"/>
          <w:spacing w:val="-3"/>
          <w:sz w:val="22"/>
          <w:szCs w:val="22"/>
        </w:rPr>
        <w:t>发送至上述地址时；和</w:t>
      </w:r>
      <w:r>
        <w:rPr>
          <w:rFonts w:ascii="宋体" w:eastAsia="宋体" w:hAnsi="宋体" w:cs="宋体"/>
          <w:color w:val="231F20"/>
          <w:sz w:val="22"/>
          <w:szCs w:val="22"/>
        </w:rPr>
        <w:t>（ ii）</w:t>
      </w:r>
      <w:r>
        <w:rPr>
          <w:rFonts w:ascii="宋体" w:eastAsia="宋体" w:hAnsi="宋体" w:cs="宋体"/>
          <w:color w:val="231F20"/>
          <w:spacing w:val="3"/>
          <w:sz w:val="22"/>
          <w:szCs w:val="22"/>
        </w:rPr>
        <w:t>如用传真或电子邮件形式，在准确发送至上述传真号</w:t>
      </w:r>
      <w:r>
        <w:rPr>
          <w:rFonts w:ascii="宋体" w:eastAsia="宋体" w:hAnsi="宋体" w:cs="宋体"/>
          <w:color w:val="231F20"/>
          <w:sz w:val="22"/>
          <w:szCs w:val="22"/>
        </w:rPr>
        <w:t>码或电子邮箱时。</w:t>
      </w:r>
    </w:p>
    <w:p>
      <w:pPr>
        <w:widowControl w:val="0"/>
        <w:spacing w:before="15"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附件目录</w:t>
      </w:r>
    </w:p>
    <w:p>
      <w:pPr>
        <w:widowControl w:val="0"/>
        <w:tabs>
          <w:tab w:val="left" w:pos="1381"/>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1</w:t>
      </w:r>
      <w:r>
        <w:rPr>
          <w:rFonts w:ascii="宋体" w:eastAsia="宋体" w:hAnsi="宋体" w:cs="宋体"/>
          <w:color w:val="231F20"/>
          <w:sz w:val="22"/>
          <w:szCs w:val="22"/>
        </w:rPr>
        <w:tab/>
      </w:r>
      <w:r>
        <w:rPr>
          <w:rFonts w:ascii="宋体" w:eastAsia="宋体" w:hAnsi="宋体" w:cs="宋体"/>
          <w:color w:val="231F20"/>
          <w:sz w:val="22"/>
          <w:szCs w:val="22"/>
        </w:rPr>
        <w:t>污水处理项目进水水质设计指标</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2</w:t>
      </w:r>
      <w:r>
        <w:rPr>
          <w:rFonts w:ascii="宋体" w:eastAsia="宋体" w:hAnsi="宋体" w:cs="宋体"/>
          <w:color w:val="231F20"/>
          <w:sz w:val="22"/>
          <w:szCs w:val="22"/>
        </w:rPr>
        <w:tab/>
      </w:r>
      <w:r>
        <w:rPr>
          <w:rFonts w:ascii="宋体" w:eastAsia="宋体" w:hAnsi="宋体" w:cs="宋体"/>
          <w:color w:val="231F20"/>
          <w:sz w:val="22"/>
          <w:szCs w:val="22"/>
        </w:rPr>
        <w:t>污水处理项目出水水质质量指标</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3</w:t>
      </w:r>
      <w:r>
        <w:rPr>
          <w:rFonts w:ascii="宋体" w:eastAsia="宋体" w:hAnsi="宋体" w:cs="宋体"/>
          <w:color w:val="231F20"/>
          <w:sz w:val="22"/>
          <w:szCs w:val="22"/>
        </w:rPr>
        <w:tab/>
      </w:r>
      <w:r>
        <w:rPr>
          <w:rFonts w:ascii="宋体" w:eastAsia="宋体" w:hAnsi="宋体" w:cs="宋体"/>
          <w:color w:val="231F20"/>
          <w:sz w:val="22"/>
          <w:szCs w:val="22"/>
        </w:rPr>
        <w:t>项目建设和运营的特许范围（或区域图示）</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4</w:t>
      </w:r>
      <w:r>
        <w:rPr>
          <w:rFonts w:ascii="宋体" w:eastAsia="宋体" w:hAnsi="宋体" w:cs="宋体"/>
          <w:color w:val="231F20"/>
          <w:sz w:val="22"/>
          <w:szCs w:val="22"/>
        </w:rPr>
        <w:tab/>
      </w:r>
      <w:r>
        <w:rPr>
          <w:rFonts w:ascii="宋体" w:eastAsia="宋体" w:hAnsi="宋体" w:cs="宋体"/>
          <w:color w:val="231F20"/>
          <w:sz w:val="22"/>
          <w:szCs w:val="22"/>
        </w:rPr>
        <w:t>技术规范和要求</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5</w:t>
      </w:r>
      <w:r>
        <w:rPr>
          <w:rFonts w:ascii="宋体" w:eastAsia="宋体" w:hAnsi="宋体" w:cs="宋体"/>
          <w:color w:val="231F20"/>
          <w:sz w:val="22"/>
          <w:szCs w:val="22"/>
        </w:rPr>
        <w:tab/>
      </w:r>
      <w:r>
        <w:rPr>
          <w:rFonts w:ascii="宋体" w:eastAsia="宋体" w:hAnsi="宋体" w:cs="宋体"/>
          <w:color w:val="231F20"/>
          <w:sz w:val="22"/>
          <w:szCs w:val="22"/>
        </w:rPr>
        <w:t>特许经营授予方提供的服务和设施</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6</w:t>
      </w:r>
      <w:r>
        <w:rPr>
          <w:rFonts w:ascii="宋体" w:eastAsia="宋体" w:hAnsi="宋体" w:cs="宋体"/>
          <w:color w:val="231F20"/>
          <w:sz w:val="22"/>
          <w:szCs w:val="22"/>
        </w:rPr>
        <w:tab/>
      </w:r>
      <w:r>
        <w:rPr>
          <w:rFonts w:ascii="宋体" w:eastAsia="宋体" w:hAnsi="宋体" w:cs="宋体"/>
          <w:color w:val="231F20"/>
          <w:sz w:val="22"/>
          <w:szCs w:val="22"/>
        </w:rPr>
        <w:t>建设、运营（考虑投入运营前的调试及试运行等环节）和维护方案</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7</w:t>
      </w:r>
      <w:r>
        <w:rPr>
          <w:rFonts w:ascii="宋体" w:eastAsia="宋体" w:hAnsi="宋体" w:cs="宋体"/>
          <w:color w:val="231F20"/>
          <w:sz w:val="22"/>
          <w:szCs w:val="22"/>
        </w:rPr>
        <w:tab/>
      </w:r>
      <w:r>
        <w:rPr>
          <w:rFonts w:ascii="宋体" w:eastAsia="宋体" w:hAnsi="宋体" w:cs="宋体"/>
          <w:color w:val="231F20"/>
          <w:sz w:val="22"/>
          <w:szCs w:val="22"/>
        </w:rPr>
        <w:t>乙方的初始股东名单</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8</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9</w:t>
      </w:r>
      <w:r>
        <w:rPr>
          <w:rFonts w:ascii="宋体" w:eastAsia="宋体" w:hAnsi="宋体" w:cs="宋体"/>
          <w:color w:val="231F20"/>
          <w:sz w:val="22"/>
          <w:szCs w:val="22"/>
        </w:rPr>
        <w:tab/>
      </w:r>
      <w:r>
        <w:rPr>
          <w:rFonts w:ascii="宋体" w:eastAsia="宋体" w:hAnsi="宋体" w:cs="宋体"/>
          <w:color w:val="231F20"/>
          <w:sz w:val="22"/>
          <w:szCs w:val="22"/>
        </w:rPr>
        <w:t>所需的项目和企业相关文件</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z w:val="22"/>
          <w:szCs w:val="22"/>
        </w:rPr>
        <w:tab/>
      </w:r>
      <w:r>
        <w:rPr>
          <w:rFonts w:ascii="宋体" w:eastAsia="宋体" w:hAnsi="宋体" w:cs="宋体"/>
          <w:color w:val="231F20"/>
          <w:sz w:val="22"/>
          <w:szCs w:val="22"/>
        </w:rPr>
        <w:t>履约保函格式</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11</w:t>
      </w:r>
      <w:r>
        <w:rPr>
          <w:rFonts w:ascii="宋体" w:eastAsia="宋体" w:hAnsi="宋体" w:cs="宋体"/>
          <w:color w:val="231F20"/>
          <w:sz w:val="22"/>
          <w:szCs w:val="22"/>
        </w:rPr>
        <w:tab/>
      </w:r>
      <w:r>
        <w:rPr>
          <w:rFonts w:ascii="宋体" w:eastAsia="宋体" w:hAnsi="宋体" w:cs="宋体"/>
          <w:color w:val="231F20"/>
          <w:sz w:val="22"/>
          <w:szCs w:val="22"/>
        </w:rPr>
        <w:t>维护保函格式</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rPr>
        <w:tab/>
      </w:r>
      <w:r>
        <w:rPr>
          <w:rFonts w:ascii="宋体" w:eastAsia="宋体" w:hAnsi="宋体" w:cs="宋体"/>
          <w:color w:val="231F20"/>
          <w:sz w:val="22"/>
          <w:szCs w:val="22"/>
        </w:rPr>
        <w:t>终止补偿金额</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z w:val="22"/>
          <w:szCs w:val="22"/>
        </w:rPr>
        <w:tab/>
      </w:r>
      <w:r>
        <w:rPr>
          <w:rFonts w:ascii="宋体" w:eastAsia="宋体" w:hAnsi="宋体" w:cs="宋体"/>
          <w:color w:val="231F20"/>
          <w:sz w:val="22"/>
          <w:szCs w:val="22"/>
        </w:rPr>
        <w:t>污水处理项目污泥处理与安全处置协议</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z w:val="22"/>
          <w:szCs w:val="22"/>
        </w:rPr>
        <w:tab/>
      </w:r>
      <w:r>
        <w:rPr>
          <w:rFonts w:ascii="宋体" w:eastAsia="宋体" w:hAnsi="宋体" w:cs="宋体"/>
          <w:color w:val="231F20"/>
          <w:sz w:val="22"/>
          <w:szCs w:val="22"/>
        </w:rPr>
        <w:t>项目融资方案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90"/>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ab/>
      </w:r>
      <w:r>
        <w:rPr>
          <w:rFonts w:ascii="宋体" w:eastAsia="宋体" w:hAnsi="宋体" w:cs="宋体"/>
          <w:color w:val="231F20"/>
          <w:sz w:val="22"/>
          <w:szCs w:val="22"/>
        </w:rPr>
        <w:t>乙方的财务报表格式</w:t>
      </w:r>
    </w:p>
    <w:p>
      <w:pPr>
        <w:widowControl w:val="0"/>
        <w:tabs>
          <w:tab w:val="left" w:pos="1490"/>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z w:val="22"/>
          <w:szCs w:val="22"/>
        </w:rPr>
        <w:tab/>
      </w:r>
      <w:r>
        <w:rPr>
          <w:rFonts w:ascii="宋体" w:eastAsia="宋体" w:hAnsi="宋体" w:cs="宋体"/>
          <w:color w:val="231F20"/>
          <w:sz w:val="22"/>
          <w:szCs w:val="22"/>
        </w:rPr>
        <w:t>出水不符合标准违约金</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不弃权</w:t>
      </w:r>
    </w:p>
    <w:p>
      <w:pPr>
        <w:widowControl w:val="0"/>
        <w:spacing w:before="102" w:after="0" w:line="305" w:lineRule="auto"/>
        <w:ind w:left="117" w:right="13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任何一方均不被视为放弃本协议中的任何条款，除非一方以书面形式作出放弃。任何一方未坚持严格履行本协议中的任何条款，或未行使其本协议中规定的任何权利，均不应被视为对任何上述条款的放弃或对今后行使任何上述权利的放弃。</w:t>
      </w:r>
    </w:p>
    <w:p>
      <w:pPr>
        <w:widowControl w:val="0"/>
        <w:spacing w:before="14"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合同文字</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本协议以中文订立，正本一式四份，甲方和乙方各执二份。</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本协议由双方各自正式授权的代表在其签名下注明的日期签署。双方愿受本协议的法律约束。</w:t>
      </w:r>
    </w:p>
    <w:p>
      <w:pPr>
        <w:widowControl w:val="0"/>
        <w:spacing w:before="83" w:after="0"/>
        <w:ind w:left="1204" w:hanging="647"/>
        <w:rPr>
          <w:rFonts w:ascii="Times New Roman" w:eastAsia="Times New Roman" w:hAnsi="Times New Roman" w:cs="Times New Roman"/>
          <w:sz w:val="22"/>
          <w:szCs w:val="22"/>
        </w:rPr>
      </w:pPr>
      <w:r>
        <w:rPr>
          <w:rFonts w:ascii="宋体" w:eastAsia="宋体" w:hAnsi="宋体" w:cs="宋体"/>
          <w:color w:val="231F20"/>
          <w:sz w:val="22"/>
          <w:szCs w:val="22"/>
        </w:rPr>
        <w:t>20.5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生效日期</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 a）双方签字盖章后生效；或</w:t>
      </w:r>
    </w:p>
    <w:p>
      <w:pPr>
        <w:widowControl w:val="0"/>
        <w:tabs>
          <w:tab w:val="left" w:pos="707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b</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7061"/>
        </w:tabs>
        <w:spacing w:before="89" w:after="0" w:line="610" w:lineRule="auto"/>
        <w:ind w:left="557" w:right="2261"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c</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主管部门（甲方）</w:t>
      </w:r>
    </w:p>
    <w:p>
      <w:pPr>
        <w:widowControl w:val="0"/>
        <w:spacing w:before="120" w:after="0" w:line="305" w:lineRule="auto"/>
        <w:ind w:left="557" w:right="7983" w:hanging="110"/>
        <w:rPr>
          <w:rFonts w:ascii="Times New Roman" w:eastAsia="Times New Roman" w:hAnsi="Times New Roman" w:cs="Times New Roman"/>
          <w:sz w:val="22"/>
          <w:szCs w:val="22"/>
        </w:rPr>
      </w:pPr>
      <w:r>
        <w:rPr>
          <w:rFonts w:ascii="宋体" w:eastAsia="宋体" w:hAnsi="宋体" w:cs="宋体"/>
          <w:color w:val="231F20"/>
          <w:sz w:val="22"/>
          <w:szCs w:val="22"/>
        </w:rPr>
        <w:t>［印章］ 姓 名 ： 职 务 ： 日期：</w:t>
      </w:r>
    </w:p>
    <w:p>
      <w:pPr>
        <w:widowControl w:val="0"/>
        <w:spacing w:before="4" w:after="0"/>
        <w:rPr>
          <w:rFonts w:ascii="Times New Roman" w:eastAsia="Times New Roman" w:hAnsi="Times New Roman" w:cs="Times New Roman"/>
          <w:sz w:val="29"/>
          <w:szCs w:val="29"/>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公司名称（乙方）</w:t>
      </w:r>
    </w:p>
    <w:p>
      <w:pPr>
        <w:widowControl w:val="0"/>
        <w:spacing w:before="13" w:after="0"/>
        <w:rPr>
          <w:rFonts w:ascii="Times New Roman" w:eastAsia="Times New Roman" w:hAnsi="Times New Roman" w:cs="Times New Roman"/>
          <w:sz w:val="33"/>
          <w:szCs w:val="33"/>
        </w:rPr>
      </w:pPr>
    </w:p>
    <w:p>
      <w:pPr>
        <w:widowControl w:val="0"/>
        <w:spacing w:before="0" w:after="0" w:line="305" w:lineRule="auto"/>
        <w:ind w:left="557" w:right="7983" w:hanging="110"/>
        <w:rPr>
          <w:rFonts w:ascii="Times New Roman" w:eastAsia="Times New Roman" w:hAnsi="Times New Roman" w:cs="Times New Roman"/>
          <w:sz w:val="22"/>
          <w:szCs w:val="22"/>
        </w:rPr>
      </w:pPr>
      <w:r>
        <w:rPr>
          <w:rFonts w:ascii="宋体" w:eastAsia="宋体" w:hAnsi="宋体" w:cs="宋体"/>
          <w:color w:val="231F20"/>
          <w:sz w:val="22"/>
          <w:szCs w:val="22"/>
        </w:rPr>
        <w:t>［印章］ 姓 名 ： 职 务 ： 日期：</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