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JF-2009-005</w:t>
      </w: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jc w:val="center"/>
        <w:rPr>
          <w:rFonts w:ascii="Times New Roman" w:eastAsia="Times New Roman" w:hAnsi="Times New Roman" w:cs="Times New Roman"/>
          <w:sz w:val="40"/>
          <w:szCs w:val="40"/>
        </w:rPr>
      </w:pPr>
      <w:r>
        <w:rPr>
          <w:rFonts w:ascii="宋体" w:eastAsia="宋体" w:hAnsi="宋体" w:cs="宋体"/>
          <w:sz w:val="40"/>
          <w:szCs w:val="40"/>
        </w:rPr>
        <w:t>天津市机动车典当合同</w:t>
      </w: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left="1470"/>
        <w:jc w:val="both"/>
        <w:rPr>
          <w:rFonts w:ascii="Times New Roman" w:eastAsia="Times New Roman" w:hAnsi="Times New Roman" w:cs="Times New Roman"/>
          <w:sz w:val="21"/>
          <w:szCs w:val="21"/>
        </w:rPr>
      </w:pPr>
      <w:r>
        <w:rPr>
          <w:rFonts w:ascii="宋体" w:eastAsia="宋体" w:hAnsi="宋体" w:cs="宋体"/>
          <w:sz w:val="21"/>
          <w:szCs w:val="21"/>
        </w:rPr>
        <w:t>典 当 行：</w:t>
      </w:r>
      <w:r>
        <w:rPr>
          <w:rFonts w:ascii="宋体" w:eastAsia="宋体" w:hAnsi="宋体" w:cs="宋体"/>
          <w:sz w:val="21"/>
          <w:szCs w:val="21"/>
          <w:u w:val="single"/>
        </w:rPr>
        <w:t xml:space="preserve">                           </w:t>
      </w:r>
    </w:p>
    <w:p>
      <w:pPr>
        <w:widowControl w:val="0"/>
        <w:spacing w:before="0" w:after="0" w:line="360" w:lineRule="auto"/>
        <w:ind w:left="1470"/>
        <w:jc w:val="both"/>
        <w:rPr>
          <w:rFonts w:ascii="Times New Roman" w:eastAsia="Times New Roman" w:hAnsi="Times New Roman" w:cs="Times New Roman"/>
          <w:sz w:val="21"/>
          <w:szCs w:val="21"/>
        </w:rPr>
      </w:pPr>
      <w:r>
        <w:rPr>
          <w:rFonts w:ascii="宋体" w:eastAsia="宋体" w:hAnsi="宋体" w:cs="宋体"/>
          <w:sz w:val="21"/>
          <w:szCs w:val="21"/>
        </w:rPr>
        <w:t>当</w:t>
      </w:r>
      <w:r>
        <w:rPr>
          <w:rFonts w:ascii="宋体" w:eastAsia="宋体" w:hAnsi="宋体" w:cs="宋体"/>
          <w:sz w:val="21"/>
          <w:szCs w:val="21"/>
        </w:rPr>
        <w:t xml:space="preserve">    </w:t>
      </w:r>
      <w:r>
        <w:rPr>
          <w:rFonts w:ascii="宋体" w:eastAsia="宋体" w:hAnsi="宋体" w:cs="宋体"/>
          <w:sz w:val="21"/>
          <w:szCs w:val="21"/>
        </w:rPr>
        <w:t>户：</w:t>
      </w:r>
      <w:r>
        <w:rPr>
          <w:rFonts w:ascii="宋体" w:eastAsia="宋体" w:hAnsi="宋体" w:cs="宋体"/>
          <w:sz w:val="21"/>
          <w:szCs w:val="21"/>
          <w:u w:val="single"/>
        </w:rPr>
        <w:t xml:space="preserve">                           </w:t>
      </w:r>
    </w:p>
    <w:p>
      <w:pPr>
        <w:widowControl w:val="0"/>
        <w:spacing w:before="0" w:after="0" w:line="360" w:lineRule="auto"/>
        <w:ind w:left="1470"/>
        <w:jc w:val="both"/>
        <w:rPr>
          <w:rFonts w:ascii="Times New Roman" w:eastAsia="Times New Roman" w:hAnsi="Times New Roman" w:cs="Times New Roman"/>
          <w:sz w:val="21"/>
          <w:szCs w:val="21"/>
        </w:rPr>
      </w:pPr>
      <w:r>
        <w:rPr>
          <w:rFonts w:ascii="宋体" w:eastAsia="宋体" w:hAnsi="宋体" w:cs="宋体"/>
          <w:sz w:val="21"/>
          <w:szCs w:val="21"/>
        </w:rPr>
        <w:t>签订地点：</w:t>
      </w:r>
      <w:r>
        <w:rPr>
          <w:rFonts w:ascii="宋体" w:eastAsia="宋体" w:hAnsi="宋体" w:cs="宋体"/>
          <w:sz w:val="21"/>
          <w:szCs w:val="21"/>
          <w:u w:val="single"/>
        </w:rPr>
        <w:t xml:space="preserve">                           </w:t>
      </w:r>
    </w:p>
    <w:p>
      <w:pPr>
        <w:widowControl w:val="0"/>
        <w:spacing w:before="0" w:after="0" w:line="360" w:lineRule="auto"/>
        <w:ind w:left="1470"/>
        <w:jc w:val="both"/>
        <w:rPr>
          <w:rFonts w:ascii="Times New Roman" w:eastAsia="Times New Roman" w:hAnsi="Times New Roman" w:cs="Times New Roman"/>
          <w:sz w:val="21"/>
          <w:szCs w:val="21"/>
        </w:rPr>
      </w:pPr>
      <w:r>
        <w:rPr>
          <w:rFonts w:ascii="宋体" w:eastAsia="宋体" w:hAnsi="宋体" w:cs="宋体"/>
          <w:sz w:val="21"/>
          <w:szCs w:val="21"/>
        </w:rPr>
        <w:t>履行地点：</w:t>
      </w:r>
      <w:r>
        <w:rPr>
          <w:rFonts w:ascii="宋体" w:eastAsia="宋体" w:hAnsi="宋体" w:cs="宋体"/>
          <w:sz w:val="21"/>
          <w:szCs w:val="21"/>
          <w:u w:val="single"/>
        </w:rPr>
        <w:t xml:space="preserve">                           </w:t>
      </w:r>
    </w:p>
    <w:p>
      <w:pPr>
        <w:widowControl w:val="0"/>
        <w:spacing w:before="0" w:after="0" w:line="360" w:lineRule="auto"/>
        <w:ind w:left="1470"/>
        <w:jc w:val="both"/>
        <w:rPr>
          <w:rFonts w:ascii="Times New Roman" w:eastAsia="Times New Roman" w:hAnsi="Times New Roman" w:cs="Times New Roman"/>
          <w:sz w:val="21"/>
          <w:szCs w:val="21"/>
        </w:rPr>
      </w:pPr>
      <w:r>
        <w:rPr>
          <w:rFonts w:ascii="宋体" w:eastAsia="宋体" w:hAnsi="宋体" w:cs="宋体"/>
          <w:sz w:val="21"/>
          <w:szCs w:val="21"/>
        </w:rPr>
        <w:t>合同编号：</w:t>
      </w:r>
      <w:r>
        <w:rPr>
          <w:rFonts w:ascii="宋体" w:eastAsia="宋体" w:hAnsi="宋体" w:cs="宋体"/>
          <w:sz w:val="21"/>
          <w:szCs w:val="21"/>
          <w:u w:val="single"/>
        </w:rPr>
        <w:t xml:space="preserve">                           </w:t>
      </w: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jc w:val="center"/>
        <w:rPr>
          <w:rFonts w:ascii="Times New Roman" w:eastAsia="Times New Roman" w:hAnsi="Times New Roman" w:cs="Times New Roman"/>
          <w:sz w:val="28"/>
          <w:szCs w:val="28"/>
        </w:rPr>
      </w:pPr>
      <w:r>
        <w:rPr>
          <w:rFonts w:ascii="宋体" w:eastAsia="宋体" w:hAnsi="宋体" w:cs="宋体"/>
          <w:sz w:val="28"/>
          <w:szCs w:val="28"/>
        </w:rPr>
        <w:t>天津市工商行政管理局</w:t>
      </w:r>
      <w:r>
        <w:rPr>
          <w:rFonts w:ascii="宋体" w:eastAsia="宋体" w:hAnsi="宋体" w:cs="宋体"/>
          <w:sz w:val="28"/>
          <w:szCs w:val="28"/>
        </w:rPr>
        <w:t xml:space="preserve">   </w:t>
      </w:r>
      <w:r>
        <w:rPr>
          <w:rFonts w:ascii="宋体" w:eastAsia="宋体" w:hAnsi="宋体" w:cs="宋体"/>
          <w:sz w:val="28"/>
          <w:szCs w:val="28"/>
        </w:rPr>
        <w:t>监制</w:t>
      </w: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jc w:val="center"/>
        <w:rPr>
          <w:rFonts w:ascii="Times New Roman" w:eastAsia="Times New Roman" w:hAnsi="Times New Roman" w:cs="Times New Roman"/>
          <w:sz w:val="40"/>
          <w:szCs w:val="40"/>
        </w:rPr>
      </w:pPr>
      <w:r>
        <w:rPr>
          <w:rFonts w:ascii="宋体" w:eastAsia="宋体" w:hAnsi="宋体" w:cs="宋体"/>
          <w:sz w:val="40"/>
          <w:szCs w:val="40"/>
        </w:rPr>
        <w:t>天津市机动车典当合同</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典当行（以下简称</w:t>
      </w:r>
      <w:r>
        <w:rPr>
          <w:rFonts w:ascii="宋体" w:eastAsia="宋体" w:hAnsi="宋体" w:cs="宋体"/>
          <w:sz w:val="22"/>
          <w:szCs w:val="22"/>
        </w:rPr>
        <w:t>“</w:t>
      </w:r>
      <w:r>
        <w:rPr>
          <w:rFonts w:ascii="宋体" w:eastAsia="宋体" w:hAnsi="宋体" w:cs="宋体"/>
          <w:sz w:val="22"/>
          <w:szCs w:val="22"/>
        </w:rPr>
        <w:t>甲方</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u w:val="single"/>
        </w:rPr>
        <w:t xml:space="preserve">                                </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当</w:t>
      </w:r>
      <w:r>
        <w:rPr>
          <w:rFonts w:ascii="宋体" w:eastAsia="宋体" w:hAnsi="宋体" w:cs="宋体"/>
          <w:sz w:val="22"/>
          <w:szCs w:val="22"/>
        </w:rPr>
        <w:t xml:space="preserve">  </w:t>
      </w:r>
      <w:r>
        <w:rPr>
          <w:rFonts w:ascii="宋体" w:eastAsia="宋体" w:hAnsi="宋体" w:cs="宋体"/>
          <w:sz w:val="22"/>
          <w:szCs w:val="22"/>
        </w:rPr>
        <w:t>户（以下简称</w:t>
      </w:r>
      <w:r>
        <w:rPr>
          <w:rFonts w:ascii="宋体" w:eastAsia="宋体" w:hAnsi="宋体" w:cs="宋体"/>
          <w:sz w:val="22"/>
          <w:szCs w:val="22"/>
        </w:rPr>
        <w:t>“</w:t>
      </w:r>
      <w:r>
        <w:rPr>
          <w:rFonts w:ascii="宋体" w:eastAsia="宋体" w:hAnsi="宋体" w:cs="宋体"/>
          <w:sz w:val="22"/>
          <w:szCs w:val="22"/>
        </w:rPr>
        <w:t>乙方</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u w:val="single"/>
        </w:rPr>
        <w:t xml:space="preserve">                                </w:t>
      </w:r>
    </w:p>
    <w:p>
      <w:pPr>
        <w:widowControl w:val="0"/>
        <w:spacing w:before="0" w:after="0" w:line="360" w:lineRule="auto"/>
        <w:ind w:firstLine="440"/>
        <w:jc w:val="both"/>
        <w:rPr>
          <w:rFonts w:ascii="Times New Roman" w:eastAsia="Times New Roman" w:hAnsi="Times New Roman" w:cs="Times New Roman"/>
          <w:sz w:val="22"/>
          <w:szCs w:val="22"/>
        </w:rPr>
      </w:pP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第一条：总则</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甲乙双方于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日签订本合同，乙方自愿以其合法所有的机动车质押给甲方，作为当金担保。为明确当票以外的其他事项，现依据《中华人民共和国合同法》、《典当管理办法》，经双方当事人协商一致，订立本合同。</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第二条：质押车辆基本情况</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典当车辆品牌：</w:t>
      </w:r>
      <w:r>
        <w:rPr>
          <w:rFonts w:ascii="宋体" w:eastAsia="宋体" w:hAnsi="宋体" w:cs="宋体"/>
          <w:sz w:val="22"/>
          <w:szCs w:val="22"/>
          <w:u w:val="single"/>
        </w:rPr>
        <w:t xml:space="preserve">         </w:t>
      </w:r>
      <w:r>
        <w:rPr>
          <w:rFonts w:ascii="宋体" w:eastAsia="宋体" w:hAnsi="宋体" w:cs="宋体"/>
          <w:sz w:val="22"/>
          <w:szCs w:val="22"/>
        </w:rPr>
        <w:t>，型号：</w:t>
      </w:r>
      <w:r>
        <w:rPr>
          <w:rFonts w:ascii="宋体" w:eastAsia="宋体" w:hAnsi="宋体" w:cs="宋体"/>
          <w:sz w:val="22"/>
          <w:szCs w:val="22"/>
          <w:u w:val="single"/>
        </w:rPr>
        <w:t xml:space="preserve">         </w:t>
      </w:r>
      <w:r>
        <w:rPr>
          <w:rFonts w:ascii="宋体" w:eastAsia="宋体" w:hAnsi="宋体" w:cs="宋体"/>
          <w:sz w:val="22"/>
          <w:szCs w:val="22"/>
        </w:rPr>
        <w:t>，数量</w:t>
      </w:r>
      <w:r>
        <w:rPr>
          <w:rFonts w:ascii="宋体" w:eastAsia="宋体" w:hAnsi="宋体" w:cs="宋体"/>
          <w:sz w:val="22"/>
          <w:szCs w:val="22"/>
          <w:u w:val="single"/>
        </w:rPr>
        <w:t xml:space="preserve">         </w:t>
      </w:r>
      <w:r>
        <w:rPr>
          <w:rFonts w:ascii="宋体" w:eastAsia="宋体" w:hAnsi="宋体" w:cs="宋体"/>
          <w:sz w:val="22"/>
          <w:szCs w:val="22"/>
        </w:rPr>
        <w:t>台。</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车牌照号：</w:t>
      </w:r>
      <w:r>
        <w:rPr>
          <w:rFonts w:ascii="宋体" w:eastAsia="宋体" w:hAnsi="宋体" w:cs="宋体"/>
          <w:sz w:val="22"/>
          <w:szCs w:val="22"/>
          <w:u w:val="single"/>
        </w:rPr>
        <w:t xml:space="preserve">             </w:t>
      </w:r>
      <w:r>
        <w:rPr>
          <w:rFonts w:ascii="宋体" w:eastAsia="宋体" w:hAnsi="宋体" w:cs="宋体"/>
          <w:sz w:val="22"/>
          <w:szCs w:val="22"/>
        </w:rPr>
        <w:t>，车架号：</w:t>
      </w:r>
      <w:r>
        <w:rPr>
          <w:rFonts w:ascii="宋体" w:eastAsia="宋体" w:hAnsi="宋体" w:cs="宋体"/>
          <w:sz w:val="22"/>
          <w:szCs w:val="22"/>
          <w:u w:val="single"/>
        </w:rPr>
        <w:t xml:space="preserve">        </w:t>
      </w:r>
      <w:r>
        <w:rPr>
          <w:rFonts w:ascii="宋体" w:eastAsia="宋体" w:hAnsi="宋体" w:cs="宋体"/>
          <w:sz w:val="22"/>
          <w:szCs w:val="22"/>
        </w:rPr>
        <w:t>，机器号：</w:t>
      </w:r>
      <w:r>
        <w:rPr>
          <w:rFonts w:ascii="宋体" w:eastAsia="宋体" w:hAnsi="宋体" w:cs="宋体"/>
          <w:sz w:val="22"/>
          <w:szCs w:val="22"/>
          <w:u w:val="single"/>
        </w:rPr>
        <w:t xml:space="preserve">      </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车牌照号：</w:t>
      </w:r>
      <w:r>
        <w:rPr>
          <w:rFonts w:ascii="宋体" w:eastAsia="宋体" w:hAnsi="宋体" w:cs="宋体"/>
          <w:sz w:val="22"/>
          <w:szCs w:val="22"/>
          <w:u w:val="single"/>
        </w:rPr>
        <w:t xml:space="preserve">             </w:t>
      </w:r>
      <w:r>
        <w:rPr>
          <w:rFonts w:ascii="宋体" w:eastAsia="宋体" w:hAnsi="宋体" w:cs="宋体"/>
          <w:sz w:val="22"/>
          <w:szCs w:val="22"/>
        </w:rPr>
        <w:t>，车架号：</w:t>
      </w:r>
      <w:r>
        <w:rPr>
          <w:rFonts w:ascii="宋体" w:eastAsia="宋体" w:hAnsi="宋体" w:cs="宋体"/>
          <w:sz w:val="22"/>
          <w:szCs w:val="22"/>
          <w:u w:val="single"/>
        </w:rPr>
        <w:t xml:space="preserve">        </w:t>
      </w:r>
      <w:r>
        <w:rPr>
          <w:rFonts w:ascii="宋体" w:eastAsia="宋体" w:hAnsi="宋体" w:cs="宋体"/>
          <w:sz w:val="22"/>
          <w:szCs w:val="22"/>
        </w:rPr>
        <w:t>，机器号：</w:t>
      </w:r>
      <w:r>
        <w:rPr>
          <w:rFonts w:ascii="宋体" w:eastAsia="宋体" w:hAnsi="宋体" w:cs="宋体"/>
          <w:sz w:val="22"/>
          <w:szCs w:val="22"/>
          <w:u w:val="single"/>
        </w:rPr>
        <w:t xml:space="preserve">      </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车牌照号：</w:t>
      </w:r>
      <w:r>
        <w:rPr>
          <w:rFonts w:ascii="宋体" w:eastAsia="宋体" w:hAnsi="宋体" w:cs="宋体"/>
          <w:sz w:val="22"/>
          <w:szCs w:val="22"/>
          <w:u w:val="single"/>
        </w:rPr>
        <w:t xml:space="preserve">             </w:t>
      </w:r>
      <w:r>
        <w:rPr>
          <w:rFonts w:ascii="宋体" w:eastAsia="宋体" w:hAnsi="宋体" w:cs="宋体"/>
          <w:sz w:val="22"/>
          <w:szCs w:val="22"/>
        </w:rPr>
        <w:t>，车架号：</w:t>
      </w:r>
      <w:r>
        <w:rPr>
          <w:rFonts w:ascii="宋体" w:eastAsia="宋体" w:hAnsi="宋体" w:cs="宋体"/>
          <w:sz w:val="22"/>
          <w:szCs w:val="22"/>
          <w:u w:val="single"/>
        </w:rPr>
        <w:t xml:space="preserve">        </w:t>
      </w:r>
      <w:r>
        <w:rPr>
          <w:rFonts w:ascii="宋体" w:eastAsia="宋体" w:hAnsi="宋体" w:cs="宋体"/>
          <w:sz w:val="22"/>
          <w:szCs w:val="22"/>
        </w:rPr>
        <w:t>，机器号：</w:t>
      </w:r>
      <w:r>
        <w:rPr>
          <w:rFonts w:ascii="宋体" w:eastAsia="宋体" w:hAnsi="宋体" w:cs="宋体"/>
          <w:sz w:val="22"/>
          <w:szCs w:val="22"/>
          <w:u w:val="single"/>
        </w:rPr>
        <w:t xml:space="preserve">      </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第三条：质押车辆担保范围</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当金、利息、综合费用、违约金、损害赔偿金及绝当后处分质押机动车的费用以及甲方可能产生的代垫费用和其他费用。本合同有约定具体数额的按照约定执行。没有约定的依照相关单位出具给甲方的收款发票额为准。</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第四条：当金及借款期限</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当金：人民币</w:t>
      </w:r>
      <w:r>
        <w:rPr>
          <w:rFonts w:ascii="宋体" w:eastAsia="宋体" w:hAnsi="宋体" w:cs="宋体"/>
          <w:sz w:val="22"/>
          <w:szCs w:val="22"/>
          <w:u w:val="single"/>
        </w:rPr>
        <w:t xml:space="preserve">     </w:t>
      </w:r>
      <w:r>
        <w:rPr>
          <w:rFonts w:ascii="宋体" w:eastAsia="宋体" w:hAnsi="宋体" w:cs="宋体"/>
          <w:sz w:val="22"/>
          <w:szCs w:val="22"/>
        </w:rPr>
        <w:t>万元整，大写金额：</w:t>
      </w:r>
      <w:r>
        <w:rPr>
          <w:rFonts w:ascii="宋体" w:eastAsia="宋体" w:hAnsi="宋体" w:cs="宋体"/>
          <w:sz w:val="22"/>
          <w:szCs w:val="22"/>
          <w:u w:val="single"/>
        </w:rPr>
        <w:t xml:space="preserve">                 </w:t>
      </w:r>
      <w:r>
        <w:rPr>
          <w:rFonts w:ascii="宋体" w:eastAsia="宋体" w:hAnsi="宋体" w:cs="宋体"/>
          <w:sz w:val="22"/>
          <w:szCs w:val="22"/>
        </w:rPr>
        <w:t>整。</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典当期限：</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日止。</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费用：月利率</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，月综合费率：</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，合计：</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第五条</w:t>
      </w:r>
      <w:r>
        <w:rPr>
          <w:rFonts w:ascii="宋体" w:eastAsia="宋体" w:hAnsi="宋体" w:cs="宋体"/>
          <w:sz w:val="22"/>
          <w:szCs w:val="22"/>
        </w:rPr>
        <w:t xml:space="preserve">  </w:t>
      </w:r>
      <w:r>
        <w:rPr>
          <w:rFonts w:ascii="宋体" w:eastAsia="宋体" w:hAnsi="宋体" w:cs="宋体"/>
          <w:sz w:val="22"/>
          <w:szCs w:val="22"/>
        </w:rPr>
        <w:t>乙方支付费用</w:t>
      </w:r>
      <w:r>
        <w:rPr>
          <w:rFonts w:ascii="宋体" w:eastAsia="宋体" w:hAnsi="宋体" w:cs="宋体"/>
          <w:sz w:val="22"/>
          <w:szCs w:val="22"/>
        </w:rPr>
        <w:t xml:space="preserve">： </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1、乙方按月利率</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，月综合费率：</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，合计：</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支付利息和综合费用。当期在5日内，利息和综合费率按5日计算。</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2、乙方如需续当，应于每月</w:t>
      </w:r>
      <w:r>
        <w:rPr>
          <w:rFonts w:ascii="宋体" w:eastAsia="宋体" w:hAnsi="宋体" w:cs="宋体"/>
          <w:sz w:val="22"/>
          <w:szCs w:val="22"/>
          <w:u w:val="single"/>
        </w:rPr>
        <w:t xml:space="preserve">      </w:t>
      </w:r>
      <w:r>
        <w:rPr>
          <w:rFonts w:ascii="宋体" w:eastAsia="宋体" w:hAnsi="宋体" w:cs="宋体"/>
          <w:sz w:val="22"/>
          <w:szCs w:val="22"/>
        </w:rPr>
        <w:t>日前支付上月利息和当月的综合费用。如乙方未能履行此约定，甲方根据《典当管理办法》有关规定，有权提前终止合同，并向乙方追索当金本金、利息、综合费用及违约金，行使质押权。</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第六条：当金给付时间及方式：</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甲方在办理机动车质押手续后的当日，将当金、当票（客户联）及本合同（一份）一并交付乙方。</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第七条：乙方保证及承诺</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乙方保证对质押的机动车辆依法享有所有权。并保证在与甲方签署本合同和当票时，所质押的机动车不存在本合同以外的其他质押、借用、托管、查封、扣押、诉讼等任何形式的所属争议或其他权利瑕疵。</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质押物共有人同意将本合同质押物进行质押，并与借款人共同承担偿还借款的连带责任。</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第八条：双方责任</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1、质押车辆在交付甲方前，由甲乙双方共同对该车进行验车拍照（或录像），并由乙方当场签字确认。</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2、质押车辆在甲方封存期间，甲方负责该车的安全并不得使用、转让、出租、出售、拆动（在当期内因车辆停驶时间长或自然老化造成的自然损坏除外）。</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2、在质押期间，甲方须妥善保管乙方交付的质押车辆和各种有效证件与资料。若由于车辆自身原因或自然损坏、不可抗拒等因素造成的车辆损失，免除甲方责任。</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 xml:space="preserve">3、机动车质押期间，如果价值有所减少，甲方认为有必要对机动车重新估价时，乙方必须予以合作，重新估价后，甲方认为机动车价值不足以担保其债权时，乙方必须提前偿还部分或全部当金。 </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4、甲方未在约定时间支付当金，应按当金</w:t>
      </w:r>
      <w:r>
        <w:rPr>
          <w:rFonts w:ascii="宋体" w:eastAsia="宋体" w:hAnsi="宋体" w:cs="宋体"/>
          <w:sz w:val="22"/>
          <w:szCs w:val="22"/>
          <w:u w:val="single"/>
        </w:rPr>
        <w:t xml:space="preserve">    </w:t>
      </w:r>
      <w:r>
        <w:rPr>
          <w:rFonts w:ascii="宋体" w:eastAsia="宋体" w:hAnsi="宋体" w:cs="宋体"/>
          <w:sz w:val="22"/>
          <w:szCs w:val="22"/>
        </w:rPr>
        <w:t>％向乙方给付违约金。</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第九条：绝当物的处理：</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乙方在本合同借款到期后逾期5日未办理赎当或续当手续，甲方视为该质押物为绝当。甲乙双方约定按下列之（</w:t>
      </w:r>
      <w:r>
        <w:rPr>
          <w:rFonts w:ascii="宋体" w:eastAsia="宋体" w:hAnsi="宋体" w:cs="宋体"/>
          <w:sz w:val="22"/>
          <w:szCs w:val="22"/>
        </w:rPr>
        <w:t xml:space="preserve">   </w:t>
      </w:r>
      <w:r>
        <w:rPr>
          <w:rFonts w:ascii="宋体" w:eastAsia="宋体" w:hAnsi="宋体" w:cs="宋体"/>
          <w:sz w:val="22"/>
          <w:szCs w:val="22"/>
        </w:rPr>
        <w:t>）款项进行处理：</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1、乙方同意甲方行使质押权利，依照《典当管理办法》规定进行处理；</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2、甲乙双方约定，由甲方委托拍卖机构将上述质押物公开拍卖。其拍卖收入扣除本合同第三条约定的担保款项及拍卖费用后，剩余部分退还乙方，不足部分甲方有权向乙方追索。有关拍卖等手续，乙方委托甲方代理。</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第十条：特别约定</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本合同所约定的利率和综合费率不受本合同借款期限限制。乙方必须按时交纳利息和综合费用直至清偿完债务为止。</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甲乙双方约定：乙方逾期支付利息和综合费用，甲方每日按借款金额的1</w:t>
      </w:r>
      <w:r>
        <w:rPr>
          <w:rFonts w:ascii="宋体" w:eastAsia="宋体" w:hAnsi="宋体" w:cs="宋体"/>
          <w:sz w:val="22"/>
          <w:szCs w:val="22"/>
        </w:rPr>
        <w:t>‰</w:t>
      </w:r>
      <w:r>
        <w:rPr>
          <w:rFonts w:ascii="宋体" w:eastAsia="宋体" w:hAnsi="宋体" w:cs="宋体"/>
          <w:sz w:val="22"/>
          <w:szCs w:val="22"/>
        </w:rPr>
        <w:t>增收违约金。</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随车手续：</w:t>
      </w:r>
      <w:r>
        <w:rPr>
          <w:rFonts w:ascii="宋体" w:eastAsia="宋体" w:hAnsi="宋体" w:cs="宋体"/>
          <w:sz w:val="22"/>
          <w:szCs w:val="22"/>
          <w:u w:val="single"/>
        </w:rPr>
        <w:t xml:space="preserve">                                 </w:t>
      </w:r>
      <w:r>
        <w:rPr>
          <w:rFonts w:ascii="宋体" w:eastAsia="宋体" w:hAnsi="宋体" w:cs="宋体"/>
          <w:sz w:val="22"/>
          <w:szCs w:val="22"/>
        </w:rPr>
        <w:t>，由甲方保存。</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第十一条：争议解决</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甲乙双方在履行本合同中发生的争议，由双方协商解决。协商不成，须向甲方所在人民法院起诉。当事人如需仲裁，可另行商定。</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第十二条：其他约定</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本合同是全国统一当票的补充借款合同，与当票具有同等法律效力，未尽事项，按国家法律及国家商务部、公安部颁布的《典当管理办法》执行。</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第十三条：本合同未尽事宜：</w:t>
      </w: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z w:val="22"/>
          <w:szCs w:val="22"/>
        </w:rPr>
        <w:t xml:space="preserve">                                                              </w:t>
      </w: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z w:val="22"/>
          <w:szCs w:val="22"/>
        </w:rPr>
        <w:t xml:space="preserve">                                                              </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第十四条：本合同一式叁份（甲方两份、乙一份）。经双方签字盖章后立即发生法律效力。</w:t>
      </w:r>
    </w:p>
    <w:p>
      <w:pPr>
        <w:widowControl w:val="0"/>
        <w:spacing w:before="0" w:after="0" w:line="360" w:lineRule="auto"/>
        <w:ind w:firstLine="440"/>
        <w:jc w:val="both"/>
        <w:rPr>
          <w:rFonts w:ascii="Times New Roman" w:eastAsia="Times New Roman" w:hAnsi="Times New Roman" w:cs="Times New Roman"/>
          <w:sz w:val="22"/>
          <w:szCs w:val="22"/>
        </w:rPr>
      </w:pPr>
    </w:p>
    <w:p>
      <w:pPr>
        <w:widowControl w:val="0"/>
        <w:spacing w:before="0" w:after="0" w:line="360" w:lineRule="auto"/>
        <w:ind w:firstLine="440"/>
        <w:jc w:val="both"/>
        <w:rPr>
          <w:rFonts w:ascii="Times New Roman" w:eastAsia="Times New Roman" w:hAnsi="Times New Roman" w:cs="Times New Roman"/>
          <w:sz w:val="22"/>
          <w:szCs w:val="22"/>
        </w:rPr>
      </w:pP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z w:val="22"/>
          <w:szCs w:val="22"/>
        </w:rPr>
        <w:t>甲</w:t>
      </w:r>
      <w:r>
        <w:rPr>
          <w:rFonts w:ascii="宋体" w:eastAsia="宋体" w:hAnsi="宋体" w:cs="宋体"/>
          <w:sz w:val="22"/>
          <w:szCs w:val="22"/>
        </w:rPr>
        <w:t xml:space="preserve">  </w:t>
      </w:r>
      <w:r>
        <w:rPr>
          <w:rFonts w:ascii="宋体" w:eastAsia="宋体" w:hAnsi="宋体" w:cs="宋体"/>
          <w:sz w:val="22"/>
          <w:szCs w:val="22"/>
        </w:rPr>
        <w:t>方（印章）：</w:t>
      </w:r>
      <w:r>
        <w:rPr>
          <w:rFonts w:ascii="宋体" w:eastAsia="宋体" w:hAnsi="宋体" w:cs="宋体"/>
          <w:sz w:val="22"/>
          <w:szCs w:val="22"/>
        </w:rPr>
        <w:t xml:space="preserve">                  </w:t>
      </w:r>
      <w:r>
        <w:rPr>
          <w:rFonts w:ascii="宋体" w:eastAsia="宋体" w:hAnsi="宋体" w:cs="宋体"/>
          <w:sz w:val="22"/>
          <w:szCs w:val="22"/>
        </w:rPr>
        <w:t>乙</w:t>
      </w:r>
      <w:r>
        <w:rPr>
          <w:rFonts w:ascii="宋体" w:eastAsia="宋体" w:hAnsi="宋体" w:cs="宋体"/>
          <w:sz w:val="22"/>
          <w:szCs w:val="22"/>
        </w:rPr>
        <w:t xml:space="preserve">  </w:t>
      </w:r>
      <w:r>
        <w:rPr>
          <w:rFonts w:ascii="宋体" w:eastAsia="宋体" w:hAnsi="宋体" w:cs="宋体"/>
          <w:sz w:val="22"/>
          <w:szCs w:val="22"/>
        </w:rPr>
        <w:t>方（印章）：</w:t>
      </w: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z w:val="22"/>
          <w:szCs w:val="22"/>
        </w:rPr>
        <w:t>法定代表人：</w:t>
      </w:r>
      <w:r>
        <w:rPr>
          <w:rFonts w:ascii="宋体" w:eastAsia="宋体" w:hAnsi="宋体" w:cs="宋体"/>
          <w:sz w:val="22"/>
          <w:szCs w:val="22"/>
        </w:rPr>
        <w:t xml:space="preserve">                     </w:t>
      </w:r>
      <w:r>
        <w:rPr>
          <w:rFonts w:ascii="宋体" w:eastAsia="宋体" w:hAnsi="宋体" w:cs="宋体"/>
          <w:sz w:val="22"/>
          <w:szCs w:val="22"/>
        </w:rPr>
        <w:t>法定代表人：</w:t>
      </w: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z w:val="22"/>
          <w:szCs w:val="22"/>
        </w:rPr>
        <w:t>委托代理人（签字）：</w:t>
      </w:r>
      <w:r>
        <w:rPr>
          <w:rFonts w:ascii="宋体" w:eastAsia="宋体" w:hAnsi="宋体" w:cs="宋体"/>
          <w:sz w:val="22"/>
          <w:szCs w:val="22"/>
        </w:rPr>
        <w:tab/>
      </w:r>
      <w:r>
        <w:rPr>
          <w:rFonts w:ascii="宋体" w:eastAsia="宋体" w:hAnsi="宋体" w:cs="宋体"/>
          <w:sz w:val="22"/>
          <w:szCs w:val="22"/>
        </w:rPr>
        <w:t>委托代理人（签字）：</w:t>
      </w: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z w:val="22"/>
          <w:szCs w:val="22"/>
        </w:rPr>
        <w:t>住所：</w:t>
      </w:r>
      <w:r>
        <w:rPr>
          <w:rFonts w:ascii="宋体" w:eastAsia="宋体" w:hAnsi="宋体" w:cs="宋体"/>
          <w:sz w:val="22"/>
          <w:szCs w:val="22"/>
        </w:rPr>
        <w:t xml:space="preserve">                           </w:t>
      </w:r>
      <w:r>
        <w:rPr>
          <w:rFonts w:ascii="宋体" w:eastAsia="宋体" w:hAnsi="宋体" w:cs="宋体"/>
          <w:sz w:val="22"/>
          <w:szCs w:val="22"/>
        </w:rPr>
        <w:t>住所：</w:t>
      </w: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z w:val="22"/>
          <w:szCs w:val="22"/>
        </w:rPr>
        <w:t xml:space="preserve">                                 </w:t>
      </w:r>
      <w:r>
        <w:rPr>
          <w:rFonts w:ascii="宋体" w:eastAsia="宋体" w:hAnsi="宋体" w:cs="宋体"/>
          <w:sz w:val="22"/>
          <w:szCs w:val="22"/>
        </w:rPr>
        <w:t>组织代码证号：</w:t>
      </w: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z w:val="22"/>
          <w:szCs w:val="22"/>
        </w:rPr>
        <w:t>身份证明号码：</w:t>
      </w: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z w:val="22"/>
          <w:szCs w:val="22"/>
        </w:rPr>
        <w:t>联系电话：</w:t>
      </w:r>
      <w:r>
        <w:rPr>
          <w:rFonts w:ascii="宋体" w:eastAsia="宋体" w:hAnsi="宋体" w:cs="宋体"/>
          <w:sz w:val="22"/>
          <w:szCs w:val="22"/>
        </w:rPr>
        <w:t xml:space="preserve">                       </w:t>
      </w:r>
      <w:r>
        <w:rPr>
          <w:rFonts w:ascii="宋体" w:eastAsia="宋体" w:hAnsi="宋体" w:cs="宋体"/>
          <w:sz w:val="22"/>
          <w:szCs w:val="22"/>
        </w:rPr>
        <w:t>联系电话：</w:t>
      </w: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p>
    <w:p>
      <w:pPr>
        <w:widowControl w:val="0"/>
        <w:spacing w:before="0" w:after="0" w:line="360" w:lineRule="auto"/>
        <w:ind w:firstLine="440"/>
        <w:jc w:val="both"/>
        <w:rPr>
          <w:rFonts w:ascii="Times New Roman" w:eastAsia="Times New Roman" w:hAnsi="Times New Roman" w:cs="Times New Roman"/>
          <w:sz w:val="22"/>
          <w:szCs w:val="22"/>
        </w:rPr>
      </w:pPr>
    </w:p>
    <w:p w:rsidR="00A77B3E"/>
    <w:sectPr>
      <w:footerReference w:type="default" r:id="rId4"/>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z w:val="18"/>
        <w:szCs w:val="18"/>
      </w:rPr>
      <w:fldChar w:fldCharType="begin"/>
    </w:r>
    <w:r>
      <w:rPr>
        <w:rFonts w:ascii="宋体" w:eastAsia="宋体" w:hAnsi="宋体" w:cs="宋体"/>
        <w:sz w:val="18"/>
        <w:szCs w:val="18"/>
      </w:rPr>
      <w:instrText>PAGE</w:instrText>
    </w:r>
    <w:r>
      <w:rPr>
        <w:rFonts w:ascii="Times New Roman" w:eastAsia="Times New Roman" w:hAnsi="Times New Roman" w:cs="Times New Roman"/>
        <w:sz w:val="18"/>
        <w:szCs w:val="18"/>
      </w:rPr>
      <w:fldChar w:fldCharType="separate"/>
    </w:r>
    <w:r>
      <w:rPr>
        <w:rFonts w:ascii="宋体" w:eastAsia="宋体" w:hAnsi="宋体" w:cs="宋体"/>
        <w:sz w:val="18"/>
        <w:szCs w:val="18"/>
      </w:rPr>
      <w:t>1</w:t>
    </w:r>
    <w:r>
      <w:rPr>
        <w:sz w:val="18"/>
        <w:szCs w:val="18"/>
      </w:rPr>
      <w:fldChar w:fldCharType="end"/>
    </w:r>
  </w:p>
  <w:p>
    <w:pPr>
      <w:widowControl w:val="0"/>
      <w:spacing w:before="0" w:after="0"/>
      <w:rPr>
        <w:rFonts w:ascii="Times New Roman" w:eastAsia="Times New Roman" w:hAnsi="Times New Roman" w:cs="Times New Roman"/>
        <w:sz w:val="18"/>
        <w:szCs w:val="1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