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JF-2016-047</w:t>
      </w:r>
      <w:r>
        <w:rPr>
          <w:rFonts w:ascii="宋体" w:eastAsia="宋体" w:hAnsi="宋体" w:cs="宋体"/>
          <w:sz w:val="28"/>
          <w:szCs w:val="28"/>
        </w:rPr>
        <w:t xml:space="preserve">                                                                     </w:t>
      </w:r>
      <w:r>
        <w:rPr>
          <w:rFonts w:ascii="宋体" w:eastAsia="宋体" w:hAnsi="宋体" w:cs="宋体"/>
          <w:sz w:val="28"/>
          <w:szCs w:val="28"/>
        </w:rPr>
        <w:t>NO: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天津市皮革护理合同（凭证）</w:t>
      </w:r>
    </w:p>
    <w:p>
      <w:pPr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20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年 月 日 时 分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皮鞋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双 旅游鞋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双 磨砂鞋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双 皮衣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件 包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个 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739"/>
        <w:gridCol w:w="739"/>
        <w:gridCol w:w="463"/>
        <w:gridCol w:w="6670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物品名称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服务项目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情况阐述（在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打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“√”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）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      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会员级别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号码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收件检查：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皱折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磨损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划伤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掉色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开胶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破皮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污渍严重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</w:p>
          <w:p>
            <w:pPr>
              <w:widowControl w:val="0"/>
              <w:spacing w:before="0" w:after="0" w:line="420" w:lineRule="atLeast"/>
              <w:ind w:firstLine="105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油渍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色差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斑点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掉毛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发硬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返胶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毛长不一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</w:p>
          <w:p>
            <w:pPr>
              <w:widowControl w:val="0"/>
              <w:spacing w:before="0" w:after="0" w:line="420" w:lineRule="atLeast"/>
              <w:ind w:firstLine="105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起毛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起球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发黄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串色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抽丝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开线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洗后掉色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</w:p>
          <w:p>
            <w:pPr>
              <w:widowControl w:val="0"/>
              <w:spacing w:before="0" w:after="0" w:line="420" w:lineRule="atLeast"/>
              <w:ind w:firstLine="105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刀痕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起鼓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笔迹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断底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锈渍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缺件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曾处理过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</w:p>
          <w:p>
            <w:pPr>
              <w:widowControl w:val="0"/>
              <w:spacing w:before="0" w:after="0" w:line="420" w:lineRule="atLeast"/>
              <w:ind w:firstLine="105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原残救治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磨损严重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□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皮质不同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网面断裂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皮质已坏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/>
        </w:trPr>
        <w:tc>
          <w:tcPr>
            <w:gridSpan w:val="4"/>
            <w:tcBorders>
              <w:top w:val="single" w:sz="6" w:space="0" w:color="000000"/>
              <w:bottom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有可能出现的保养后果：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与原色接近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颜色差异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变浅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掉毛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串色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起球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网面断裂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皮质不同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sym w:font="宋体" w:char="F0A8"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，均为正常现象或老化。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gridSpan w:val="4"/>
            <w:tcBorders>
              <w:top w:val="single" w:sz="6" w:space="0" w:color="000000"/>
              <w:bottom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保值服务：是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sym w:font="宋体" w:char="F06F"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否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保值金额大写：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元。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保值服务需另加保值金额的5%服务费，而且不享受会员折扣。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/>
        </w:trPr>
        <w:tc>
          <w:tcPr>
            <w:gridSpan w:val="4"/>
            <w:tcBorders>
              <w:top w:val="single" w:sz="6" w:space="0" w:color="000000"/>
            </w:tcBorders>
            <w:noWrap w:val="0"/>
            <w:tcMar>
              <w:top w:w="58" w:type="dxa"/>
              <w:left w:w="58" w:type="dxa"/>
              <w:bottom w:w="58" w:type="dxa"/>
              <w:right w:w="5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金额：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已付款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未付款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sym w:font="宋体" w:char="F020"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sym w:font="宋体" w:char="F020"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已划卡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未划卡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sym w:font="宋体" w:char="F020"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                         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交件时间：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日 </w:t>
            </w:r>
          </w:p>
        </w:tc>
      </w:tr>
    </w:tbl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特别提示：</w:t>
      </w:r>
      <w:r>
        <w:rPr>
          <w:rFonts w:ascii="宋体" w:eastAsia="宋体" w:hAnsi="宋体" w:cs="宋体"/>
          <w:b/>
          <w:bCs/>
          <w:sz w:val="22"/>
          <w:szCs w:val="22"/>
        </w:rPr>
        <w:t>请顾客仔细阅读合同的全部内容；本合同未盖经营者专用章无效。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   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顾客如实告知护理物品的有关情况；经营者如实告知可能产生的不良护理效果。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经营者按天津市地方标准《洗染业服务质量标准》（以下简称《标准》）提供皮革护理服务。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顾客持《凭证》取护理物品。《凭证》遗失，应及时持本人有效证件办理挂失和领取护理物品手续。否则因此造成的损失由顾客承担。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顾客持《凭证》取护理物品时，发现护理质量问题，应当场与经营者确认，否则顾客自行承担责任。</w:t>
      </w:r>
    </w:p>
    <w:p>
      <w:pPr>
        <w:widowControl w:val="0"/>
        <w:spacing w:before="0" w:after="0" w:line="420" w:lineRule="atLeast"/>
        <w:ind w:left="750" w:hanging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顾客逾期不取，如超过1个月，每日每件收取保管费1元，如超过1年未取，由顾客承担责任。经营者逾期不交，按《天津市洗染服务管理办法》第十七条规定执行。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关于原残的救治：救治好按规定收费、若不理想可适当减免部分服务费；但不负责对护理物品进行赔偿。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非保值的物品且属于经营者责任，使护理物品造成损失，赔偿顾客所交服务费的1-3倍（保值服务除外）。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8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上色物品只能与原色基本接近，不保证完全一致。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9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物品名称按外观标识登记，不做品牌真伪凭证。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10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顾客与经营者发生纠纷按《天津市洗染服务管理办法》第19条规定执行。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11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本合同有效期为一年，顾客与经营者另有约定的，从其约定。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经办人签字：</w:t>
      </w:r>
      <w:r>
        <w:rPr>
          <w:rFonts w:ascii="宋体" w:eastAsia="宋体" w:hAnsi="宋体" w:cs="宋体"/>
          <w:sz w:val="22"/>
          <w:szCs w:val="22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电话：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</w:t>
      </w:r>
      <w:r>
        <w:rPr>
          <w:rFonts w:ascii="宋体" w:eastAsia="宋体" w:hAnsi="宋体" w:cs="宋体"/>
          <w:sz w:val="22"/>
          <w:szCs w:val="22"/>
        </w:rPr>
        <w:t>顾客签字：</w:t>
      </w:r>
      <w:r>
        <w:rPr>
          <w:rFonts w:ascii="宋体" w:eastAsia="宋体" w:hAnsi="宋体" w:cs="宋体"/>
          <w:sz w:val="22"/>
          <w:szCs w:val="22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电话：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经营者盖章：</w:t>
      </w:r>
      <w:r>
        <w:rPr>
          <w:rFonts w:ascii="宋体" w:eastAsia="宋体" w:hAnsi="宋体" w:cs="宋体"/>
          <w:sz w:val="22"/>
          <w:szCs w:val="22"/>
        </w:rPr>
        <w:t xml:space="preserve">     </w:t>
      </w:r>
    </w:p>
    <w:p>
      <w:pPr>
        <w:widowControl w:val="0"/>
        <w:spacing w:before="0" w:after="0" w:line="420" w:lineRule="atLeast"/>
        <w:ind w:firstLine="31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</w:p>
    <w:p>
      <w:pPr>
        <w:widowControl w:val="0"/>
        <w:spacing w:before="0" w:after="0" w:line="420" w:lineRule="atLeast"/>
        <w:ind w:firstLine="315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315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righ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监制：天津市市场和质量监督管理委员会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天津市洗染行业协会</w:t>
      </w:r>
    </w:p>
    <w:p w:rsidR="00A77B3E"/>
    <w:sectPr>
      <w:footerReference w:type="default" r:id="rId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trike w:val="0"/>
        <w:sz w:val="18"/>
        <w:szCs w:val="18"/>
        <w:u w:val="none"/>
      </w:rPr>
      <w:drawing>
        <wp:anchor simplePos="0" relativeHeight="251658240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76200" cy="133350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6200" cy="133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天津市市场和质量监督管理委员会文件</dc:title>
  <cp:revision>1</cp:revision>
</cp:coreProperties>
</file>